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4DD7" w:rsidRPr="00AC1CD7" w:rsidRDefault="002400F4" w:rsidP="004B19A9">
      <w:pPr>
        <w:spacing w:line="200" w:lineRule="atLeast"/>
        <w:ind w:left="4956" w:firstLine="708"/>
        <w:rPr>
          <w:rFonts w:ascii="Times New Roman" w:hAnsi="Times New Roman" w:cs="Times New Roman"/>
          <w:sz w:val="28"/>
          <w:szCs w:val="28"/>
        </w:rPr>
      </w:pPr>
      <w:bookmarkStart w:id="0" w:name="_GoBack"/>
      <w:bookmarkEnd w:id="0"/>
      <w:r w:rsidRPr="00AC1CD7">
        <w:rPr>
          <w:rFonts w:ascii="Times New Roman" w:hAnsi="Times New Roman" w:cs="Times New Roman"/>
          <w:sz w:val="28"/>
          <w:szCs w:val="28"/>
        </w:rPr>
        <w:t>З</w:t>
      </w:r>
      <w:r w:rsidR="004B19A9" w:rsidRPr="00AC1CD7">
        <w:rPr>
          <w:rFonts w:ascii="Times New Roman" w:hAnsi="Times New Roman" w:cs="Times New Roman"/>
          <w:sz w:val="28"/>
          <w:szCs w:val="28"/>
        </w:rPr>
        <w:t>АТВЕРДЖЕНО</w:t>
      </w:r>
    </w:p>
    <w:p w:rsidR="004B19A9" w:rsidRPr="00AC1CD7" w:rsidRDefault="004B19A9" w:rsidP="004B19A9">
      <w:pPr>
        <w:spacing w:line="200" w:lineRule="atLeast"/>
        <w:ind w:left="4956" w:firstLine="708"/>
        <w:rPr>
          <w:rFonts w:ascii="Times New Roman" w:hAnsi="Times New Roman" w:cs="Times New Roman"/>
          <w:sz w:val="28"/>
          <w:szCs w:val="28"/>
        </w:rPr>
      </w:pPr>
    </w:p>
    <w:p w:rsidR="00514DD7" w:rsidRPr="00AC1CD7" w:rsidRDefault="002400F4" w:rsidP="004B19A9">
      <w:pPr>
        <w:spacing w:line="200" w:lineRule="atLeast"/>
        <w:ind w:left="5670"/>
        <w:rPr>
          <w:rFonts w:ascii="Times New Roman" w:hAnsi="Times New Roman" w:cs="Times New Roman"/>
          <w:sz w:val="28"/>
          <w:szCs w:val="28"/>
        </w:rPr>
      </w:pPr>
      <w:r w:rsidRPr="00AC1CD7">
        <w:rPr>
          <w:rFonts w:ascii="Times New Roman" w:hAnsi="Times New Roman" w:cs="Times New Roman"/>
          <w:sz w:val="28"/>
          <w:szCs w:val="28"/>
        </w:rPr>
        <w:t>Р</w:t>
      </w:r>
      <w:r w:rsidR="00514DD7" w:rsidRPr="00AC1CD7">
        <w:rPr>
          <w:rFonts w:ascii="Times New Roman" w:hAnsi="Times New Roman" w:cs="Times New Roman"/>
          <w:sz w:val="28"/>
          <w:szCs w:val="28"/>
        </w:rPr>
        <w:t>озпорядження голови</w:t>
      </w:r>
    </w:p>
    <w:p w:rsidR="00514DD7" w:rsidRPr="00AC1CD7" w:rsidRDefault="002400F4" w:rsidP="004B19A9">
      <w:pPr>
        <w:spacing w:line="200" w:lineRule="atLeast"/>
        <w:ind w:left="5670"/>
        <w:rPr>
          <w:rFonts w:ascii="Times New Roman" w:hAnsi="Times New Roman" w:cs="Times New Roman"/>
          <w:sz w:val="28"/>
          <w:szCs w:val="28"/>
        </w:rPr>
      </w:pPr>
      <w:r w:rsidRPr="00AC1CD7">
        <w:rPr>
          <w:rFonts w:ascii="Times New Roman" w:hAnsi="Times New Roman" w:cs="Times New Roman"/>
          <w:sz w:val="28"/>
          <w:szCs w:val="28"/>
        </w:rPr>
        <w:t xml:space="preserve">Рівненської </w:t>
      </w:r>
      <w:r w:rsidR="00514DD7" w:rsidRPr="00AC1CD7">
        <w:rPr>
          <w:rFonts w:ascii="Times New Roman" w:hAnsi="Times New Roman" w:cs="Times New Roman"/>
          <w:sz w:val="28"/>
          <w:szCs w:val="28"/>
        </w:rPr>
        <w:t>обл</w:t>
      </w:r>
      <w:r w:rsidRPr="00AC1CD7">
        <w:rPr>
          <w:rFonts w:ascii="Times New Roman" w:hAnsi="Times New Roman" w:cs="Times New Roman"/>
          <w:sz w:val="28"/>
          <w:szCs w:val="28"/>
        </w:rPr>
        <w:t xml:space="preserve">асної </w:t>
      </w:r>
      <w:r w:rsidR="00514DD7" w:rsidRPr="00AC1CD7">
        <w:rPr>
          <w:rFonts w:ascii="Times New Roman" w:hAnsi="Times New Roman" w:cs="Times New Roman"/>
          <w:sz w:val="28"/>
          <w:szCs w:val="28"/>
        </w:rPr>
        <w:t>держа</w:t>
      </w:r>
      <w:r w:rsidRPr="00AC1CD7">
        <w:rPr>
          <w:rFonts w:ascii="Times New Roman" w:hAnsi="Times New Roman" w:cs="Times New Roman"/>
          <w:sz w:val="28"/>
          <w:szCs w:val="28"/>
        </w:rPr>
        <w:t>вної а</w:t>
      </w:r>
      <w:r w:rsidR="00514DD7" w:rsidRPr="00AC1CD7">
        <w:rPr>
          <w:rFonts w:ascii="Times New Roman" w:hAnsi="Times New Roman" w:cs="Times New Roman"/>
          <w:sz w:val="28"/>
          <w:szCs w:val="28"/>
        </w:rPr>
        <w:t xml:space="preserve">дміністрації </w:t>
      </w:r>
      <w:r w:rsidRPr="00AC1CD7">
        <w:rPr>
          <w:rFonts w:ascii="Times New Roman" w:hAnsi="Times New Roman" w:cs="Times New Roman"/>
          <w:sz w:val="28"/>
          <w:szCs w:val="28"/>
        </w:rPr>
        <w:t>– начальника Рівненської обласної військової адміністрації</w:t>
      </w:r>
    </w:p>
    <w:p w:rsidR="00763E54" w:rsidRPr="0074338B" w:rsidRDefault="0074338B" w:rsidP="00763E54">
      <w:pPr>
        <w:spacing w:before="120" w:after="120" w:line="200" w:lineRule="atLeast"/>
        <w:ind w:left="567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23.12.2025 </w:t>
      </w:r>
      <w:r w:rsidR="00763E54">
        <w:rPr>
          <w:rFonts w:ascii="Times New Roman" w:hAnsi="Times New Roman" w:cs="Times New Roman"/>
          <w:sz w:val="28"/>
          <w:szCs w:val="28"/>
        </w:rPr>
        <w:t xml:space="preserve"> року </w:t>
      </w:r>
      <w:r w:rsidR="00514DD7" w:rsidRPr="00AC1CD7">
        <w:rPr>
          <w:rFonts w:ascii="Times New Roman" w:hAnsi="Times New Roman" w:cs="Times New Roman"/>
          <w:sz w:val="28"/>
          <w:szCs w:val="28"/>
        </w:rPr>
        <w:t xml:space="preserve">№ </w:t>
      </w:r>
      <w:r>
        <w:rPr>
          <w:rFonts w:ascii="Times New Roman" w:hAnsi="Times New Roman" w:cs="Times New Roman"/>
          <w:sz w:val="28"/>
          <w:szCs w:val="28"/>
          <w:lang w:val="en-US"/>
        </w:rPr>
        <w:t>808</w:t>
      </w:r>
    </w:p>
    <w:p w:rsidR="00AC1CD7" w:rsidRPr="00AC1CD7" w:rsidRDefault="00AC1CD7" w:rsidP="004B19A9">
      <w:pPr>
        <w:spacing w:line="200" w:lineRule="atLeast"/>
        <w:ind w:left="5670"/>
        <w:jc w:val="both"/>
        <w:rPr>
          <w:rFonts w:ascii="Times New Roman" w:hAnsi="Times New Roman" w:cs="Times New Roman"/>
          <w:b/>
          <w:sz w:val="32"/>
          <w:szCs w:val="32"/>
        </w:rPr>
      </w:pPr>
    </w:p>
    <w:p w:rsidR="00514DD7" w:rsidRPr="00AC1CD7" w:rsidRDefault="00514DD7" w:rsidP="002400F4">
      <w:pPr>
        <w:spacing w:line="200" w:lineRule="atLeast"/>
        <w:jc w:val="center"/>
        <w:rPr>
          <w:rFonts w:ascii="Times New Roman" w:hAnsi="Times New Roman" w:cs="Times New Roman"/>
          <w:b/>
          <w:sz w:val="32"/>
          <w:szCs w:val="32"/>
        </w:rPr>
      </w:pPr>
    </w:p>
    <w:p w:rsidR="00514DD7" w:rsidRPr="00AC1CD7" w:rsidRDefault="00514DD7">
      <w:pPr>
        <w:spacing w:line="200" w:lineRule="atLeast"/>
        <w:ind w:firstLine="709"/>
        <w:jc w:val="center"/>
      </w:pPr>
    </w:p>
    <w:p w:rsidR="00514DD7" w:rsidRPr="00AC1CD7" w:rsidRDefault="00514DD7" w:rsidP="003D5A20">
      <w:pPr>
        <w:spacing w:line="200" w:lineRule="atLeast"/>
        <w:jc w:val="center"/>
        <w:rPr>
          <w:rFonts w:ascii="Times New Roman" w:hAnsi="Times New Roman" w:cs="Times New Roman"/>
          <w:b/>
          <w:sz w:val="28"/>
          <w:szCs w:val="28"/>
        </w:rPr>
      </w:pPr>
      <w:r w:rsidRPr="00AC1CD7">
        <w:rPr>
          <w:rFonts w:ascii="Times New Roman" w:hAnsi="Times New Roman" w:cs="Times New Roman"/>
          <w:b/>
          <w:sz w:val="28"/>
          <w:szCs w:val="28"/>
        </w:rPr>
        <w:t>Програма</w:t>
      </w:r>
      <w:r w:rsidR="002F6E57" w:rsidRPr="00AC1CD7">
        <w:rPr>
          <w:rFonts w:ascii="Times New Roman" w:hAnsi="Times New Roman" w:cs="Times New Roman"/>
          <w:b/>
          <w:sz w:val="28"/>
          <w:szCs w:val="28"/>
        </w:rPr>
        <w:br/>
      </w:r>
      <w:r w:rsidRPr="00AC1CD7">
        <w:rPr>
          <w:rFonts w:ascii="Times New Roman" w:hAnsi="Times New Roman" w:cs="Times New Roman"/>
          <w:b/>
          <w:sz w:val="28"/>
          <w:szCs w:val="28"/>
        </w:rPr>
        <w:t xml:space="preserve">розвитку дорожнього господарства Рівненської області </w:t>
      </w:r>
    </w:p>
    <w:p w:rsidR="004B19A9" w:rsidRPr="00AC1CD7" w:rsidRDefault="00514DD7" w:rsidP="004B19A9">
      <w:pPr>
        <w:spacing w:line="200" w:lineRule="atLeast"/>
        <w:jc w:val="center"/>
        <w:rPr>
          <w:rFonts w:ascii="Times New Roman" w:hAnsi="Times New Roman" w:cs="Times New Roman"/>
          <w:b/>
          <w:sz w:val="28"/>
          <w:szCs w:val="28"/>
        </w:rPr>
      </w:pPr>
      <w:r w:rsidRPr="00AC1CD7">
        <w:rPr>
          <w:rFonts w:ascii="Times New Roman" w:hAnsi="Times New Roman" w:cs="Times New Roman"/>
          <w:b/>
          <w:sz w:val="28"/>
          <w:szCs w:val="28"/>
        </w:rPr>
        <w:t>на 202</w:t>
      </w:r>
      <w:r w:rsidR="001764BF">
        <w:rPr>
          <w:rFonts w:ascii="Times New Roman" w:hAnsi="Times New Roman" w:cs="Times New Roman"/>
          <w:b/>
          <w:sz w:val="28"/>
          <w:szCs w:val="28"/>
        </w:rPr>
        <w:t>6</w:t>
      </w:r>
      <w:r w:rsidRPr="00AC1CD7">
        <w:rPr>
          <w:rFonts w:ascii="Times New Roman" w:hAnsi="Times New Roman" w:cs="Times New Roman"/>
          <w:b/>
          <w:sz w:val="28"/>
          <w:szCs w:val="28"/>
        </w:rPr>
        <w:t xml:space="preserve"> </w:t>
      </w:r>
      <w:r w:rsidRPr="00AC1CD7">
        <w:rPr>
          <w:rFonts w:ascii="Times New Roman" w:hAnsi="Times New Roman" w:cs="Times New Roman"/>
          <w:b/>
          <w:i/>
          <w:sz w:val="28"/>
          <w:szCs w:val="28"/>
        </w:rPr>
        <w:t xml:space="preserve">– </w:t>
      </w:r>
      <w:r w:rsidRPr="00AC1CD7">
        <w:rPr>
          <w:rFonts w:ascii="Times New Roman" w:hAnsi="Times New Roman" w:cs="Times New Roman"/>
          <w:b/>
          <w:sz w:val="28"/>
          <w:szCs w:val="28"/>
        </w:rPr>
        <w:t>202</w:t>
      </w:r>
      <w:r w:rsidR="001764BF">
        <w:rPr>
          <w:rFonts w:ascii="Times New Roman" w:hAnsi="Times New Roman" w:cs="Times New Roman"/>
          <w:b/>
          <w:sz w:val="28"/>
          <w:szCs w:val="28"/>
        </w:rPr>
        <w:t>8</w:t>
      </w:r>
      <w:r w:rsidRPr="00AC1CD7">
        <w:rPr>
          <w:rFonts w:ascii="Times New Roman" w:hAnsi="Times New Roman" w:cs="Times New Roman"/>
          <w:b/>
          <w:sz w:val="28"/>
          <w:szCs w:val="28"/>
        </w:rPr>
        <w:t xml:space="preserve"> роки</w:t>
      </w:r>
    </w:p>
    <w:p w:rsidR="00514DD7" w:rsidRPr="00AC1CD7" w:rsidRDefault="002400F4" w:rsidP="009127C6">
      <w:pPr>
        <w:spacing w:before="240" w:after="240" w:line="200" w:lineRule="atLeast"/>
        <w:jc w:val="center"/>
        <w:rPr>
          <w:rFonts w:ascii="Times New Roman" w:hAnsi="Times New Roman" w:cs="Times New Roman"/>
          <w:b/>
          <w:bCs/>
          <w:sz w:val="28"/>
          <w:szCs w:val="28"/>
        </w:rPr>
      </w:pPr>
      <w:r w:rsidRPr="00AC1CD7">
        <w:rPr>
          <w:rFonts w:ascii="Times New Roman" w:hAnsi="Times New Roman" w:cs="Times New Roman"/>
          <w:b/>
          <w:bCs/>
          <w:sz w:val="28"/>
          <w:szCs w:val="28"/>
        </w:rPr>
        <w:t>І</w:t>
      </w:r>
      <w:r w:rsidR="00BC6445" w:rsidRPr="00AC1CD7">
        <w:rPr>
          <w:rFonts w:ascii="Times New Roman" w:hAnsi="Times New Roman" w:cs="Times New Roman"/>
          <w:b/>
          <w:bCs/>
          <w:sz w:val="28"/>
          <w:szCs w:val="28"/>
        </w:rPr>
        <w:t xml:space="preserve">. </w:t>
      </w:r>
      <w:r w:rsidR="00514DD7" w:rsidRPr="00AC1CD7">
        <w:rPr>
          <w:rFonts w:ascii="Times New Roman" w:hAnsi="Times New Roman" w:cs="Times New Roman"/>
          <w:b/>
          <w:bCs/>
          <w:sz w:val="28"/>
          <w:szCs w:val="28"/>
        </w:rPr>
        <w:t>Загальні положення</w:t>
      </w:r>
    </w:p>
    <w:p w:rsidR="00514DD7" w:rsidRPr="00AC1CD7" w:rsidRDefault="00514DD7" w:rsidP="00740B8C">
      <w:pPr>
        <w:spacing w:line="200" w:lineRule="atLeast"/>
        <w:ind w:firstLine="567"/>
        <w:jc w:val="both"/>
        <w:rPr>
          <w:rFonts w:ascii="Times New Roman" w:hAnsi="Times New Roman" w:cs="Times New Roman"/>
          <w:sz w:val="28"/>
          <w:szCs w:val="28"/>
          <w:shd w:val="clear" w:color="auto" w:fill="FFFFFF"/>
        </w:rPr>
      </w:pPr>
      <w:r w:rsidRPr="00AC1CD7">
        <w:rPr>
          <w:rFonts w:ascii="Times New Roman" w:hAnsi="Times New Roman" w:cs="Times New Roman"/>
          <w:sz w:val="28"/>
          <w:szCs w:val="28"/>
        </w:rPr>
        <w:t xml:space="preserve">Мережа автомобільних доріг загального користування Рівненської області  становить 5147,1 кілометра, із них: дороги загального користування державного значення – 2004,8 кілометра; дороги загального користування місцевого значення – 3142,3 кілометра. </w:t>
      </w:r>
    </w:p>
    <w:p w:rsidR="00514DD7" w:rsidRPr="00AC1CD7" w:rsidRDefault="00514DD7" w:rsidP="00740B8C">
      <w:pPr>
        <w:pStyle w:val="rvps2"/>
        <w:shd w:val="clear" w:color="auto" w:fill="FFFFFF"/>
        <w:spacing w:before="0" w:after="0" w:line="200" w:lineRule="atLeast"/>
        <w:ind w:firstLine="567"/>
        <w:jc w:val="both"/>
        <w:rPr>
          <w:sz w:val="28"/>
          <w:szCs w:val="28"/>
          <w:shd w:val="clear" w:color="auto" w:fill="FFFFFF"/>
        </w:rPr>
      </w:pPr>
      <w:r w:rsidRPr="00AC1CD7">
        <w:rPr>
          <w:sz w:val="28"/>
          <w:szCs w:val="28"/>
          <w:shd w:val="clear" w:color="auto" w:fill="FFFFFF"/>
        </w:rPr>
        <w:t xml:space="preserve">У зв’язку із реформуванням системи управління автомобільними дорогами загального користування, на виконання розпорядження Кабінету Міністрів України від 02 жовтня 2013 року № 759-р «Про передачу автомобільних доріг загального користування місцевого значення», з 01 січня 2018 року управління дорогами загального користування місцевого значення Рівненської області передано Рівненській обласній державній адміністрації. </w:t>
      </w:r>
    </w:p>
    <w:p w:rsidR="00514DD7" w:rsidRPr="00AC1CD7" w:rsidRDefault="00514DD7" w:rsidP="00740B8C">
      <w:pPr>
        <w:pStyle w:val="rvps2"/>
        <w:shd w:val="clear" w:color="auto" w:fill="FFFFFF"/>
        <w:spacing w:before="0" w:after="0" w:line="200" w:lineRule="atLeast"/>
        <w:ind w:firstLine="567"/>
        <w:jc w:val="both"/>
        <w:rPr>
          <w:sz w:val="28"/>
          <w:szCs w:val="28"/>
          <w:shd w:val="clear" w:color="auto" w:fill="FFFFFF"/>
        </w:rPr>
      </w:pPr>
      <w:r w:rsidRPr="00AC1CD7">
        <w:rPr>
          <w:sz w:val="28"/>
          <w:szCs w:val="28"/>
          <w:shd w:val="clear" w:color="auto" w:fill="FFFFFF"/>
        </w:rPr>
        <w:t>Разом з тим</w:t>
      </w:r>
      <w:r w:rsidR="002F6E57" w:rsidRPr="00AC1CD7">
        <w:rPr>
          <w:sz w:val="28"/>
          <w:szCs w:val="28"/>
          <w:shd w:val="clear" w:color="auto" w:fill="FFFFFF"/>
        </w:rPr>
        <w:t>,</w:t>
      </w:r>
      <w:r w:rsidRPr="00AC1CD7">
        <w:rPr>
          <w:sz w:val="28"/>
          <w:szCs w:val="28"/>
          <w:shd w:val="clear" w:color="auto" w:fill="FFFFFF"/>
        </w:rPr>
        <w:t xml:space="preserve"> у складі спеціального фонду Державного бюджету України створено державний дорожній фонд, частина коштів якого спрямовується </w:t>
      </w:r>
      <w:r w:rsidR="002F6E57" w:rsidRPr="00AC1CD7">
        <w:rPr>
          <w:sz w:val="28"/>
          <w:szCs w:val="28"/>
          <w:shd w:val="clear" w:color="auto" w:fill="FFFFFF"/>
        </w:rPr>
        <w:br/>
      </w:r>
      <w:r w:rsidRPr="00AC1CD7">
        <w:rPr>
          <w:sz w:val="28"/>
          <w:szCs w:val="28"/>
          <w:shd w:val="clear" w:color="auto" w:fill="FFFFFF"/>
        </w:rPr>
        <w:t xml:space="preserve">як субвенція з державного бюджету місцевим бюджетам </w:t>
      </w:r>
      <w:r w:rsidR="001A6CA5" w:rsidRPr="00AC1CD7">
        <w:rPr>
          <w:sz w:val="28"/>
          <w:szCs w:val="28"/>
          <w:shd w:val="clear" w:color="auto" w:fill="FFFFFF"/>
        </w:rPr>
        <w:t xml:space="preserve">обласному </w:t>
      </w:r>
      <w:r w:rsidRPr="00AC1CD7">
        <w:rPr>
          <w:sz w:val="28"/>
          <w:szCs w:val="28"/>
          <w:shd w:val="clear" w:color="auto" w:fill="FFFFFF"/>
        </w:rPr>
        <w:t>територіальному дорожньому фонду, головним розпорядником коштів якого, відповідно до Бюджетного кодексу України та Закону України</w:t>
      </w:r>
      <w:r w:rsidR="002F6E57" w:rsidRPr="00AC1CD7">
        <w:rPr>
          <w:sz w:val="28"/>
          <w:szCs w:val="28"/>
          <w:shd w:val="clear" w:color="auto" w:fill="FFFFFF"/>
        </w:rPr>
        <w:t xml:space="preserve"> «</w:t>
      </w:r>
      <w:r w:rsidRPr="00AC1CD7">
        <w:rPr>
          <w:sz w:val="28"/>
          <w:szCs w:val="28"/>
          <w:shd w:val="clear" w:color="auto" w:fill="FFFFFF"/>
        </w:rPr>
        <w:t>Про джерела фінансування дорожнього господарства України</w:t>
      </w:r>
      <w:r w:rsidR="002F6E57" w:rsidRPr="00AC1CD7">
        <w:rPr>
          <w:sz w:val="28"/>
          <w:szCs w:val="28"/>
          <w:shd w:val="clear" w:color="auto" w:fill="FFFFFF"/>
        </w:rPr>
        <w:t>»</w:t>
      </w:r>
      <w:r w:rsidRPr="00AC1CD7">
        <w:rPr>
          <w:sz w:val="28"/>
          <w:szCs w:val="28"/>
          <w:shd w:val="clear" w:color="auto" w:fill="FFFFFF"/>
        </w:rPr>
        <w:t xml:space="preserve">, визначено Рівненську обласну державну адміністрацію. </w:t>
      </w:r>
    </w:p>
    <w:p w:rsidR="00514DD7" w:rsidRPr="00AC1CD7" w:rsidRDefault="00514DD7" w:rsidP="00740B8C">
      <w:pPr>
        <w:pStyle w:val="rvps2"/>
        <w:shd w:val="clear" w:color="auto" w:fill="FFFFFF"/>
        <w:spacing w:before="0" w:after="0" w:line="200" w:lineRule="atLeast"/>
        <w:ind w:firstLine="567"/>
        <w:jc w:val="both"/>
        <w:rPr>
          <w:sz w:val="28"/>
          <w:szCs w:val="28"/>
          <w:shd w:val="clear" w:color="auto" w:fill="FFFFFF"/>
        </w:rPr>
      </w:pPr>
      <w:r w:rsidRPr="00AC1CD7">
        <w:rPr>
          <w:sz w:val="28"/>
          <w:szCs w:val="28"/>
          <w:shd w:val="clear" w:color="auto" w:fill="FFFFFF"/>
        </w:rPr>
        <w:t xml:space="preserve">З метою ефективного використання зазначених коштів </w:t>
      </w:r>
      <w:r w:rsidR="002400F4" w:rsidRPr="00AC1CD7">
        <w:rPr>
          <w:sz w:val="28"/>
          <w:szCs w:val="28"/>
          <w:shd w:val="clear" w:color="auto" w:fill="FFFFFF"/>
        </w:rPr>
        <w:t>розроблен</w:t>
      </w:r>
      <w:r w:rsidR="00FA2272">
        <w:rPr>
          <w:sz w:val="28"/>
          <w:szCs w:val="28"/>
          <w:shd w:val="clear" w:color="auto" w:fill="FFFFFF"/>
        </w:rPr>
        <w:t xml:space="preserve">о </w:t>
      </w:r>
      <w:r w:rsidRPr="00AC1CD7">
        <w:rPr>
          <w:sz w:val="28"/>
          <w:szCs w:val="28"/>
          <w:shd w:val="clear" w:color="auto" w:fill="FFFFFF"/>
        </w:rPr>
        <w:t>Програм</w:t>
      </w:r>
      <w:r w:rsidR="00FA2272">
        <w:rPr>
          <w:sz w:val="28"/>
          <w:szCs w:val="28"/>
          <w:shd w:val="clear" w:color="auto" w:fill="FFFFFF"/>
        </w:rPr>
        <w:t>у</w:t>
      </w:r>
      <w:r w:rsidRPr="00AC1CD7">
        <w:rPr>
          <w:sz w:val="28"/>
          <w:szCs w:val="28"/>
          <w:shd w:val="clear" w:color="auto" w:fill="FFFFFF"/>
        </w:rPr>
        <w:t xml:space="preserve"> розвитку дорожнього господарства Рівненської області</w:t>
      </w:r>
      <w:r w:rsidR="002400F4" w:rsidRPr="00AC1CD7">
        <w:rPr>
          <w:sz w:val="28"/>
          <w:szCs w:val="28"/>
          <w:shd w:val="clear" w:color="auto" w:fill="FFFFFF"/>
        </w:rPr>
        <w:t xml:space="preserve"> </w:t>
      </w:r>
      <w:r w:rsidRPr="00AC1CD7">
        <w:rPr>
          <w:sz w:val="28"/>
          <w:szCs w:val="28"/>
          <w:shd w:val="clear" w:color="auto" w:fill="FFFFFF"/>
        </w:rPr>
        <w:t>на 202</w:t>
      </w:r>
      <w:r w:rsidR="001764BF">
        <w:rPr>
          <w:sz w:val="28"/>
          <w:szCs w:val="28"/>
          <w:shd w:val="clear" w:color="auto" w:fill="FFFFFF"/>
        </w:rPr>
        <w:t>6</w:t>
      </w:r>
      <w:r w:rsidR="002B5F38" w:rsidRPr="00AC1CD7">
        <w:rPr>
          <w:sz w:val="28"/>
          <w:szCs w:val="28"/>
          <w:shd w:val="clear" w:color="auto" w:fill="FFFFFF"/>
        </w:rPr>
        <w:t xml:space="preserve"> </w:t>
      </w:r>
      <w:r w:rsidR="002B5F38" w:rsidRPr="00AC1CD7">
        <w:rPr>
          <w:b/>
          <w:i/>
          <w:sz w:val="28"/>
          <w:szCs w:val="28"/>
        </w:rPr>
        <w:t xml:space="preserve">– </w:t>
      </w:r>
      <w:r w:rsidRPr="00AC1CD7">
        <w:rPr>
          <w:sz w:val="28"/>
          <w:szCs w:val="28"/>
          <w:shd w:val="clear" w:color="auto" w:fill="FFFFFF"/>
        </w:rPr>
        <w:t>202</w:t>
      </w:r>
      <w:r w:rsidR="001764BF">
        <w:rPr>
          <w:sz w:val="28"/>
          <w:szCs w:val="28"/>
          <w:shd w:val="clear" w:color="auto" w:fill="FFFFFF"/>
        </w:rPr>
        <w:t>8</w:t>
      </w:r>
      <w:r w:rsidRPr="00AC1CD7">
        <w:rPr>
          <w:sz w:val="28"/>
          <w:szCs w:val="28"/>
          <w:shd w:val="clear" w:color="auto" w:fill="FFFFFF"/>
        </w:rPr>
        <w:t xml:space="preserve"> роки (далі </w:t>
      </w:r>
      <w:r w:rsidR="002B5F38" w:rsidRPr="00AC1CD7">
        <w:rPr>
          <w:b/>
          <w:i/>
          <w:sz w:val="28"/>
          <w:szCs w:val="28"/>
        </w:rPr>
        <w:t>–</w:t>
      </w:r>
      <w:r w:rsidR="009B3100" w:rsidRPr="00AC1CD7">
        <w:rPr>
          <w:sz w:val="28"/>
          <w:szCs w:val="28"/>
          <w:shd w:val="clear" w:color="auto" w:fill="FFFFFF"/>
        </w:rPr>
        <w:t xml:space="preserve"> </w:t>
      </w:r>
      <w:r w:rsidRPr="00AC1CD7">
        <w:rPr>
          <w:sz w:val="28"/>
          <w:szCs w:val="28"/>
          <w:shd w:val="clear" w:color="auto" w:fill="FFFFFF"/>
        </w:rPr>
        <w:t xml:space="preserve">Програма). </w:t>
      </w:r>
    </w:p>
    <w:p w:rsidR="00514DD7" w:rsidRPr="00AC1CD7" w:rsidRDefault="00514DD7" w:rsidP="00740B8C">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t xml:space="preserve">Програма розроблена відповідно до: </w:t>
      </w:r>
    </w:p>
    <w:p w:rsidR="00514DD7" w:rsidRPr="00FA2272" w:rsidRDefault="00514DD7" w:rsidP="00740B8C">
      <w:pPr>
        <w:spacing w:line="200" w:lineRule="atLeast"/>
        <w:ind w:firstLine="567"/>
        <w:jc w:val="both"/>
        <w:rPr>
          <w:rFonts w:ascii="Times New Roman" w:hAnsi="Times New Roman" w:cs="Times New Roman"/>
          <w:sz w:val="28"/>
          <w:szCs w:val="28"/>
        </w:rPr>
      </w:pPr>
      <w:r w:rsidRPr="00FA2272">
        <w:rPr>
          <w:rFonts w:ascii="Times New Roman" w:hAnsi="Times New Roman" w:cs="Times New Roman"/>
          <w:sz w:val="28"/>
          <w:szCs w:val="28"/>
        </w:rPr>
        <w:t xml:space="preserve">Бюджетного кодексу України; </w:t>
      </w:r>
    </w:p>
    <w:p w:rsidR="00514DD7" w:rsidRPr="00AC1CD7" w:rsidRDefault="002400F4" w:rsidP="00740B8C">
      <w:pPr>
        <w:spacing w:line="200" w:lineRule="atLeast"/>
        <w:ind w:firstLine="567"/>
        <w:jc w:val="both"/>
        <w:rPr>
          <w:rFonts w:ascii="Times New Roman" w:hAnsi="Times New Roman" w:cs="Times New Roman"/>
          <w:color w:val="000000"/>
          <w:sz w:val="28"/>
          <w:szCs w:val="28"/>
        </w:rPr>
      </w:pPr>
      <w:r w:rsidRPr="00AC1CD7">
        <w:rPr>
          <w:rFonts w:ascii="Times New Roman" w:hAnsi="Times New Roman" w:cs="Times New Roman"/>
          <w:sz w:val="28"/>
          <w:szCs w:val="28"/>
        </w:rPr>
        <w:t>З</w:t>
      </w:r>
      <w:r w:rsidR="00514DD7" w:rsidRPr="00AC1CD7">
        <w:rPr>
          <w:rFonts w:ascii="Times New Roman" w:hAnsi="Times New Roman" w:cs="Times New Roman"/>
          <w:sz w:val="28"/>
          <w:szCs w:val="28"/>
        </w:rPr>
        <w:t>аконів України</w:t>
      </w:r>
      <w:r w:rsidR="002F6E57" w:rsidRPr="00AC1CD7">
        <w:rPr>
          <w:rFonts w:ascii="Times New Roman" w:hAnsi="Times New Roman" w:cs="Times New Roman"/>
          <w:sz w:val="28"/>
          <w:szCs w:val="28"/>
        </w:rPr>
        <w:t xml:space="preserve"> «</w:t>
      </w:r>
      <w:r w:rsidR="00514DD7" w:rsidRPr="00AC1CD7">
        <w:rPr>
          <w:rFonts w:ascii="Times New Roman" w:hAnsi="Times New Roman" w:cs="Times New Roman"/>
          <w:sz w:val="28"/>
          <w:szCs w:val="28"/>
        </w:rPr>
        <w:t>Про місцеві державні адміністрації</w:t>
      </w:r>
      <w:r w:rsidR="002F6E57" w:rsidRPr="00AC1CD7">
        <w:rPr>
          <w:rFonts w:ascii="Times New Roman" w:hAnsi="Times New Roman" w:cs="Times New Roman"/>
          <w:sz w:val="28"/>
          <w:szCs w:val="28"/>
        </w:rPr>
        <w:t>»</w:t>
      </w:r>
      <w:r w:rsidR="00514DD7" w:rsidRPr="00AC1CD7">
        <w:rPr>
          <w:rFonts w:ascii="Times New Roman" w:hAnsi="Times New Roman" w:cs="Times New Roman"/>
          <w:sz w:val="28"/>
          <w:szCs w:val="28"/>
        </w:rPr>
        <w:t xml:space="preserve">, </w:t>
      </w:r>
      <w:r w:rsidR="002F6E57" w:rsidRPr="00AC1CD7">
        <w:rPr>
          <w:rFonts w:ascii="Times New Roman" w:hAnsi="Times New Roman" w:cs="Times New Roman"/>
          <w:sz w:val="28"/>
          <w:szCs w:val="28"/>
        </w:rPr>
        <w:t>«</w:t>
      </w:r>
      <w:r w:rsidR="00514DD7" w:rsidRPr="00AC1CD7">
        <w:rPr>
          <w:rFonts w:ascii="Times New Roman" w:hAnsi="Times New Roman" w:cs="Times New Roman"/>
          <w:sz w:val="28"/>
          <w:szCs w:val="28"/>
        </w:rPr>
        <w:t>Про автомобільні дороги</w:t>
      </w:r>
      <w:r w:rsidR="002F6E57" w:rsidRPr="00AC1CD7">
        <w:rPr>
          <w:rFonts w:ascii="Times New Roman" w:hAnsi="Times New Roman" w:cs="Times New Roman"/>
          <w:sz w:val="28"/>
          <w:szCs w:val="28"/>
        </w:rPr>
        <w:t>»</w:t>
      </w:r>
      <w:r w:rsidR="00514DD7" w:rsidRPr="00AC1CD7">
        <w:rPr>
          <w:rFonts w:ascii="Times New Roman" w:hAnsi="Times New Roman" w:cs="Times New Roman"/>
          <w:sz w:val="28"/>
          <w:szCs w:val="28"/>
        </w:rPr>
        <w:t xml:space="preserve">, </w:t>
      </w:r>
      <w:r w:rsidR="002F6E57" w:rsidRPr="00AC1CD7">
        <w:rPr>
          <w:rFonts w:ascii="Times New Roman" w:hAnsi="Times New Roman" w:cs="Times New Roman"/>
          <w:sz w:val="28"/>
          <w:szCs w:val="28"/>
        </w:rPr>
        <w:t>«</w:t>
      </w:r>
      <w:r w:rsidR="00514DD7" w:rsidRPr="00AC1CD7">
        <w:rPr>
          <w:rFonts w:ascii="Times New Roman" w:hAnsi="Times New Roman" w:cs="Times New Roman"/>
          <w:sz w:val="28"/>
          <w:szCs w:val="28"/>
        </w:rPr>
        <w:t xml:space="preserve">Про джерела </w:t>
      </w:r>
      <w:r w:rsidR="00514DD7" w:rsidRPr="00AC1CD7">
        <w:rPr>
          <w:rFonts w:ascii="Times New Roman" w:hAnsi="Times New Roman" w:cs="Times New Roman"/>
          <w:color w:val="000000"/>
          <w:sz w:val="28"/>
          <w:szCs w:val="28"/>
        </w:rPr>
        <w:t>фінансування дорожнього господарства України</w:t>
      </w:r>
      <w:r w:rsidR="002F6E57" w:rsidRPr="00AC1CD7">
        <w:rPr>
          <w:rFonts w:ascii="Times New Roman" w:hAnsi="Times New Roman" w:cs="Times New Roman"/>
          <w:color w:val="000000"/>
          <w:sz w:val="28"/>
          <w:szCs w:val="28"/>
        </w:rPr>
        <w:t>»</w:t>
      </w:r>
      <w:r w:rsidR="00514DD7" w:rsidRPr="00AC1CD7">
        <w:rPr>
          <w:rFonts w:ascii="Times New Roman" w:hAnsi="Times New Roman" w:cs="Times New Roman"/>
          <w:color w:val="000000"/>
          <w:sz w:val="28"/>
          <w:szCs w:val="28"/>
        </w:rPr>
        <w:t>,</w:t>
      </w:r>
      <w:r w:rsidR="002F6E57" w:rsidRPr="00AC1CD7">
        <w:rPr>
          <w:rFonts w:ascii="Times New Roman" w:hAnsi="Times New Roman" w:cs="Times New Roman"/>
          <w:color w:val="000000"/>
          <w:sz w:val="28"/>
          <w:szCs w:val="28"/>
        </w:rPr>
        <w:br/>
        <w:t>«</w:t>
      </w:r>
      <w:r w:rsidR="00514DD7" w:rsidRPr="00AC1CD7">
        <w:rPr>
          <w:rFonts w:ascii="Times New Roman" w:hAnsi="Times New Roman" w:cs="Times New Roman"/>
          <w:color w:val="000000"/>
          <w:sz w:val="28"/>
          <w:szCs w:val="28"/>
        </w:rPr>
        <w:t>Про державне прогнозування та розроблення програм економічного</w:t>
      </w:r>
      <w:r w:rsidR="002F6E57" w:rsidRPr="00AC1CD7">
        <w:rPr>
          <w:rFonts w:ascii="Times New Roman" w:hAnsi="Times New Roman" w:cs="Times New Roman"/>
          <w:color w:val="000000"/>
          <w:sz w:val="28"/>
          <w:szCs w:val="28"/>
        </w:rPr>
        <w:br/>
      </w:r>
      <w:r w:rsidR="00514DD7" w:rsidRPr="00AC1CD7">
        <w:rPr>
          <w:rFonts w:ascii="Times New Roman" w:hAnsi="Times New Roman" w:cs="Times New Roman"/>
          <w:color w:val="000000"/>
          <w:sz w:val="28"/>
          <w:szCs w:val="28"/>
        </w:rPr>
        <w:t>і соціального розвитку України</w:t>
      </w:r>
      <w:r w:rsidR="002F6E57" w:rsidRPr="00AC1CD7">
        <w:rPr>
          <w:rFonts w:ascii="Times New Roman" w:hAnsi="Times New Roman" w:cs="Times New Roman"/>
          <w:color w:val="000000"/>
          <w:sz w:val="28"/>
          <w:szCs w:val="28"/>
        </w:rPr>
        <w:t>»</w:t>
      </w:r>
      <w:r w:rsidR="00514DD7" w:rsidRPr="00AC1CD7">
        <w:rPr>
          <w:rFonts w:ascii="Times New Roman" w:hAnsi="Times New Roman" w:cs="Times New Roman"/>
          <w:color w:val="000000"/>
          <w:sz w:val="28"/>
          <w:szCs w:val="28"/>
        </w:rPr>
        <w:t xml:space="preserve">; </w:t>
      </w:r>
    </w:p>
    <w:p w:rsidR="00514DD7" w:rsidRPr="00AC1CD7" w:rsidRDefault="00514DD7" w:rsidP="00740B8C">
      <w:pPr>
        <w:spacing w:line="200" w:lineRule="atLeast"/>
        <w:ind w:firstLine="567"/>
        <w:jc w:val="both"/>
        <w:rPr>
          <w:rFonts w:ascii="Times New Roman" w:hAnsi="Times New Roman" w:cs="Times New Roman"/>
          <w:color w:val="000000"/>
          <w:sz w:val="28"/>
          <w:szCs w:val="28"/>
        </w:rPr>
      </w:pPr>
      <w:r w:rsidRPr="00AC1CD7">
        <w:rPr>
          <w:rFonts w:ascii="Times New Roman" w:hAnsi="Times New Roman" w:cs="Times New Roman"/>
          <w:color w:val="000000"/>
          <w:sz w:val="28"/>
          <w:szCs w:val="28"/>
        </w:rPr>
        <w:lastRenderedPageBreak/>
        <w:t xml:space="preserve">Указу Президента України від 30 вересня 2019 року № 722/2019 </w:t>
      </w:r>
      <w:r w:rsidR="002F6E57" w:rsidRPr="00AC1CD7">
        <w:rPr>
          <w:rFonts w:ascii="Times New Roman" w:hAnsi="Times New Roman" w:cs="Times New Roman"/>
          <w:color w:val="000000"/>
          <w:sz w:val="28"/>
          <w:szCs w:val="28"/>
        </w:rPr>
        <w:br/>
        <w:t>«</w:t>
      </w:r>
      <w:r w:rsidRPr="00AC1CD7">
        <w:rPr>
          <w:rFonts w:ascii="Times New Roman" w:hAnsi="Times New Roman" w:cs="Times New Roman"/>
          <w:color w:val="000000"/>
          <w:sz w:val="28"/>
          <w:szCs w:val="28"/>
        </w:rPr>
        <w:t>Про Цілі сталого розвитку України на період до 2030 року</w:t>
      </w:r>
      <w:r w:rsidR="002F6E57" w:rsidRPr="00AC1CD7">
        <w:rPr>
          <w:rFonts w:ascii="Times New Roman" w:hAnsi="Times New Roman" w:cs="Times New Roman"/>
          <w:color w:val="000000"/>
          <w:sz w:val="28"/>
          <w:szCs w:val="28"/>
        </w:rPr>
        <w:t>»</w:t>
      </w:r>
      <w:r w:rsidR="00534B7B">
        <w:rPr>
          <w:rFonts w:ascii="Times New Roman" w:hAnsi="Times New Roman" w:cs="Times New Roman"/>
          <w:color w:val="000000"/>
          <w:sz w:val="28"/>
          <w:szCs w:val="28"/>
        </w:rPr>
        <w:t>;</w:t>
      </w:r>
    </w:p>
    <w:p w:rsidR="00534B7B" w:rsidRPr="00AC1CD7" w:rsidRDefault="00534B7B" w:rsidP="00534B7B">
      <w:pPr>
        <w:spacing w:line="200" w:lineRule="atLeast"/>
        <w:ind w:firstLine="567"/>
        <w:jc w:val="both"/>
        <w:rPr>
          <w:rFonts w:ascii="Times New Roman" w:hAnsi="Times New Roman" w:cs="Times New Roman"/>
          <w:sz w:val="28"/>
          <w:szCs w:val="28"/>
        </w:rPr>
      </w:pPr>
      <w:r w:rsidRPr="00FA2272">
        <w:rPr>
          <w:rFonts w:ascii="Times New Roman" w:hAnsi="Times New Roman" w:cs="Times New Roman"/>
          <w:sz w:val="28"/>
          <w:szCs w:val="28"/>
        </w:rPr>
        <w:t>Національної транспортної стратегії України на період до 2030 року, схваленої постановою Кабінету Міністрів України від 27 грудня 2024 року       № 1550</w:t>
      </w:r>
      <w:r>
        <w:rPr>
          <w:rFonts w:ascii="Times New Roman" w:hAnsi="Times New Roman" w:cs="Times New Roman"/>
          <w:sz w:val="28"/>
          <w:szCs w:val="28"/>
        </w:rPr>
        <w:t>.</w:t>
      </w:r>
    </w:p>
    <w:p w:rsidR="00514DD7" w:rsidRDefault="00514DD7" w:rsidP="00740B8C">
      <w:pPr>
        <w:spacing w:line="200" w:lineRule="atLeast"/>
        <w:ind w:firstLine="567"/>
        <w:jc w:val="both"/>
        <w:rPr>
          <w:rFonts w:ascii="Times New Roman" w:hAnsi="Times New Roman" w:cs="Times New Roman"/>
          <w:color w:val="000000"/>
          <w:sz w:val="28"/>
          <w:szCs w:val="28"/>
        </w:rPr>
      </w:pPr>
      <w:r w:rsidRPr="00385CE6">
        <w:rPr>
          <w:rFonts w:ascii="Times New Roman" w:hAnsi="Times New Roman" w:cs="Times New Roman"/>
          <w:color w:val="000000"/>
          <w:sz w:val="28"/>
          <w:szCs w:val="28"/>
        </w:rPr>
        <w:t xml:space="preserve">Програма </w:t>
      </w:r>
      <w:r w:rsidR="00F40F58" w:rsidRPr="00385CE6">
        <w:rPr>
          <w:rFonts w:ascii="Times New Roman" w:hAnsi="Times New Roman" w:cs="Times New Roman"/>
          <w:color w:val="000000"/>
          <w:sz w:val="28"/>
          <w:szCs w:val="28"/>
        </w:rPr>
        <w:t>у</w:t>
      </w:r>
      <w:r w:rsidRPr="00385CE6">
        <w:rPr>
          <w:rFonts w:ascii="Times New Roman" w:hAnsi="Times New Roman" w:cs="Times New Roman"/>
          <w:color w:val="000000"/>
          <w:sz w:val="28"/>
          <w:szCs w:val="28"/>
        </w:rPr>
        <w:t>згоджена з</w:t>
      </w:r>
      <w:r w:rsidR="009C793A" w:rsidRPr="00385CE6">
        <w:rPr>
          <w:rFonts w:ascii="Times New Roman" w:hAnsi="Times New Roman" w:cs="Times New Roman"/>
          <w:color w:val="000000"/>
          <w:sz w:val="28"/>
          <w:szCs w:val="28"/>
        </w:rPr>
        <w:t>і</w:t>
      </w:r>
      <w:r w:rsidRPr="00385CE6">
        <w:rPr>
          <w:rFonts w:ascii="Times New Roman" w:hAnsi="Times New Roman" w:cs="Times New Roman"/>
          <w:color w:val="000000"/>
          <w:sz w:val="28"/>
          <w:szCs w:val="28"/>
        </w:rPr>
        <w:t xml:space="preserve"> Стратегією розвитку Рівненської області на період до 2027 року</w:t>
      </w:r>
      <w:r w:rsidR="00385CE6" w:rsidRPr="00385CE6">
        <w:rPr>
          <w:rFonts w:ascii="Times New Roman" w:hAnsi="Times New Roman" w:cs="Times New Roman"/>
          <w:color w:val="000000"/>
          <w:sz w:val="28"/>
          <w:szCs w:val="28"/>
        </w:rPr>
        <w:t>,</w:t>
      </w:r>
      <w:r w:rsidR="00854428" w:rsidRPr="00385CE6">
        <w:rPr>
          <w:rFonts w:ascii="Times New Roman" w:hAnsi="Times New Roman" w:cs="Times New Roman"/>
          <w:color w:val="000000"/>
          <w:sz w:val="28"/>
          <w:szCs w:val="28"/>
        </w:rPr>
        <w:t xml:space="preserve"> </w:t>
      </w:r>
      <w:r w:rsidR="00385CE6" w:rsidRPr="00385CE6">
        <w:rPr>
          <w:rFonts w:ascii="Times New Roman" w:hAnsi="Times New Roman" w:cs="Times New Roman"/>
          <w:color w:val="000000"/>
          <w:sz w:val="28"/>
          <w:szCs w:val="28"/>
        </w:rPr>
        <w:t>схвалено</w:t>
      </w:r>
      <w:r w:rsidR="00F111BC">
        <w:rPr>
          <w:rFonts w:ascii="Times New Roman" w:hAnsi="Times New Roman" w:cs="Times New Roman"/>
          <w:color w:val="000000"/>
          <w:sz w:val="28"/>
          <w:szCs w:val="28"/>
        </w:rPr>
        <w:t xml:space="preserve">ю </w:t>
      </w:r>
      <w:r w:rsidR="00385CE6" w:rsidRPr="00385CE6">
        <w:rPr>
          <w:rFonts w:ascii="Times New Roman" w:hAnsi="Times New Roman" w:cs="Times New Roman"/>
          <w:color w:val="000000"/>
          <w:sz w:val="28"/>
          <w:szCs w:val="28"/>
        </w:rPr>
        <w:t>розпорядженням голови обласної державної адміністрації від 28 грудня 2019 року № 1098 та затверджено</w:t>
      </w:r>
      <w:r w:rsidR="00DE3BF9">
        <w:rPr>
          <w:rFonts w:ascii="Times New Roman" w:hAnsi="Times New Roman" w:cs="Times New Roman"/>
          <w:color w:val="000000"/>
          <w:sz w:val="28"/>
          <w:szCs w:val="28"/>
        </w:rPr>
        <w:t>ю</w:t>
      </w:r>
      <w:r w:rsidR="00385CE6" w:rsidRPr="00385CE6">
        <w:rPr>
          <w:rFonts w:ascii="Times New Roman" w:hAnsi="Times New Roman" w:cs="Times New Roman"/>
          <w:color w:val="000000"/>
          <w:sz w:val="28"/>
          <w:szCs w:val="28"/>
        </w:rPr>
        <w:t xml:space="preserve"> рішенням Рівненської обласної ради від 13 березня 2020 року № 1618 (у новій редакції, схваленій розпорядженням голови обласної державної адміністрації – начальника обласної військової адміністрації від 28 лютого 2025 року № 122,</w:t>
      </w:r>
      <w:r w:rsidR="00385CE6" w:rsidRPr="00385CE6">
        <w:rPr>
          <w:rFonts w:ascii="Times New Roman" w:hAnsi="Times New Roman" w:cs="Times New Roman"/>
          <w:color w:val="000000"/>
          <w:sz w:val="28"/>
          <w:szCs w:val="28"/>
        </w:rPr>
        <w:br/>
        <w:t xml:space="preserve">затвердженій рішенням Рівненської обласної ради від 28 березня 2025 року </w:t>
      </w:r>
      <w:r w:rsidR="00385CE6" w:rsidRPr="00385CE6">
        <w:rPr>
          <w:rFonts w:ascii="Times New Roman" w:hAnsi="Times New Roman" w:cs="Times New Roman"/>
          <w:color w:val="000000"/>
          <w:sz w:val="28"/>
          <w:szCs w:val="28"/>
        </w:rPr>
        <w:br/>
        <w:t>№ 1069)</w:t>
      </w:r>
      <w:r w:rsidR="002F6E57" w:rsidRPr="00385CE6">
        <w:rPr>
          <w:rFonts w:ascii="Times New Roman" w:hAnsi="Times New Roman" w:cs="Times New Roman"/>
          <w:color w:val="000000"/>
          <w:sz w:val="28"/>
          <w:szCs w:val="28"/>
        </w:rPr>
        <w:t>,</w:t>
      </w:r>
      <w:r w:rsidR="00854428">
        <w:rPr>
          <w:rFonts w:ascii="Times New Roman" w:hAnsi="Times New Roman" w:cs="Times New Roman"/>
          <w:color w:val="000000"/>
          <w:sz w:val="28"/>
          <w:szCs w:val="28"/>
        </w:rPr>
        <w:t xml:space="preserve"> </w:t>
      </w:r>
      <w:r w:rsidR="00EA79C4" w:rsidRPr="00AC1CD7">
        <w:rPr>
          <w:rFonts w:ascii="Times New Roman" w:hAnsi="Times New Roman" w:cs="Times New Roman"/>
          <w:color w:val="000000"/>
          <w:sz w:val="28"/>
          <w:szCs w:val="28"/>
        </w:rPr>
        <w:t xml:space="preserve">та </w:t>
      </w:r>
      <w:r w:rsidRPr="00AC1CD7">
        <w:rPr>
          <w:rFonts w:ascii="Times New Roman" w:hAnsi="Times New Roman" w:cs="Times New Roman"/>
          <w:color w:val="000000"/>
          <w:sz w:val="28"/>
          <w:szCs w:val="28"/>
        </w:rPr>
        <w:t xml:space="preserve">відповідає </w:t>
      </w:r>
      <w:r w:rsidR="002F6E57" w:rsidRPr="00AC1CD7">
        <w:rPr>
          <w:rFonts w:ascii="Times New Roman" w:hAnsi="Times New Roman" w:cs="Times New Roman"/>
          <w:color w:val="000000"/>
          <w:sz w:val="28"/>
          <w:szCs w:val="28"/>
        </w:rPr>
        <w:t xml:space="preserve">завданню 2.1.1 «Розвиток транзитного потенціалу і транспортної інфраструктури» операційної цілі 2.1 «Забезпечення розвитку інфраструктури територій» </w:t>
      </w:r>
      <w:r w:rsidRPr="00AC1CD7">
        <w:rPr>
          <w:rFonts w:ascii="Times New Roman" w:hAnsi="Times New Roman" w:cs="Times New Roman"/>
          <w:color w:val="000000"/>
          <w:sz w:val="28"/>
          <w:szCs w:val="28"/>
        </w:rPr>
        <w:t>стратегічн</w:t>
      </w:r>
      <w:r w:rsidR="002F6E57" w:rsidRPr="00AC1CD7">
        <w:rPr>
          <w:rFonts w:ascii="Times New Roman" w:hAnsi="Times New Roman" w:cs="Times New Roman"/>
          <w:color w:val="000000"/>
          <w:sz w:val="28"/>
          <w:szCs w:val="28"/>
        </w:rPr>
        <w:t xml:space="preserve">ої </w:t>
      </w:r>
      <w:r w:rsidRPr="00AC1CD7">
        <w:rPr>
          <w:rFonts w:ascii="Times New Roman" w:hAnsi="Times New Roman" w:cs="Times New Roman"/>
          <w:color w:val="000000"/>
          <w:sz w:val="28"/>
          <w:szCs w:val="28"/>
        </w:rPr>
        <w:t xml:space="preserve">цілі 2 </w:t>
      </w:r>
      <w:r w:rsidR="002F6E57" w:rsidRPr="00AC1CD7">
        <w:rPr>
          <w:rFonts w:ascii="Times New Roman" w:hAnsi="Times New Roman" w:cs="Times New Roman"/>
          <w:color w:val="000000"/>
          <w:sz w:val="28"/>
          <w:szCs w:val="28"/>
        </w:rPr>
        <w:t>«</w:t>
      </w:r>
      <w:r w:rsidRPr="00AC1CD7">
        <w:rPr>
          <w:rFonts w:ascii="Times New Roman" w:hAnsi="Times New Roman" w:cs="Times New Roman"/>
          <w:color w:val="000000"/>
          <w:sz w:val="28"/>
          <w:szCs w:val="28"/>
        </w:rPr>
        <w:t>Збалансований розвиток територій області</w:t>
      </w:r>
      <w:r w:rsidR="002F6E57" w:rsidRPr="00AC1CD7">
        <w:rPr>
          <w:rFonts w:ascii="Times New Roman" w:hAnsi="Times New Roman" w:cs="Times New Roman"/>
          <w:color w:val="000000"/>
          <w:sz w:val="28"/>
          <w:szCs w:val="28"/>
        </w:rPr>
        <w:t>»</w:t>
      </w:r>
      <w:r w:rsidRPr="00AC1CD7">
        <w:rPr>
          <w:rFonts w:ascii="Times New Roman" w:hAnsi="Times New Roman" w:cs="Times New Roman"/>
          <w:color w:val="000000"/>
          <w:sz w:val="28"/>
          <w:szCs w:val="28"/>
        </w:rPr>
        <w:t>.</w:t>
      </w:r>
      <w:r w:rsidR="00BF6B48">
        <w:rPr>
          <w:rFonts w:ascii="Times New Roman" w:hAnsi="Times New Roman" w:cs="Times New Roman"/>
          <w:color w:val="000000"/>
          <w:sz w:val="28"/>
          <w:szCs w:val="28"/>
        </w:rPr>
        <w:t xml:space="preserve"> </w:t>
      </w:r>
      <w:r w:rsidRPr="00AC1CD7">
        <w:rPr>
          <w:rFonts w:ascii="Times New Roman" w:hAnsi="Times New Roman" w:cs="Times New Roman"/>
          <w:color w:val="000000"/>
          <w:sz w:val="28"/>
          <w:szCs w:val="28"/>
        </w:rPr>
        <w:t>До можливих сфер реалізації проєктів належать</w:t>
      </w:r>
      <w:r w:rsidR="006150AA" w:rsidRPr="00AC1CD7">
        <w:rPr>
          <w:rFonts w:ascii="Times New Roman" w:hAnsi="Times New Roman" w:cs="Times New Roman"/>
          <w:color w:val="000000"/>
          <w:sz w:val="28"/>
          <w:szCs w:val="28"/>
        </w:rPr>
        <w:t xml:space="preserve"> будівництво, реконструкція, капітальний та поточний ремонти автомобільних доріг загального користування місцевого значення, вулиць і доріг комунальної власності у населених пунктах.</w:t>
      </w:r>
    </w:p>
    <w:p w:rsidR="001C76A6" w:rsidRPr="00385CE6" w:rsidRDefault="001C76A6" w:rsidP="00740B8C">
      <w:pPr>
        <w:spacing w:line="200" w:lineRule="atLeast"/>
        <w:ind w:firstLine="567"/>
        <w:jc w:val="both"/>
        <w:rPr>
          <w:rFonts w:ascii="Times New Roman" w:hAnsi="Times New Roman" w:cs="Times New Roman"/>
          <w:color w:val="000000"/>
          <w:sz w:val="28"/>
          <w:szCs w:val="28"/>
        </w:rPr>
      </w:pPr>
      <w:r w:rsidRPr="00AC1CD7">
        <w:rPr>
          <w:rFonts w:ascii="Times New Roman" w:hAnsi="Times New Roman" w:cs="Times New Roman"/>
          <w:color w:val="000000"/>
          <w:sz w:val="28"/>
          <w:szCs w:val="28"/>
        </w:rPr>
        <w:t>Паспорт Програми розвитку дорожнього господарства Рівненськ</w:t>
      </w:r>
      <w:r w:rsidR="002F6E57" w:rsidRPr="00AC1CD7">
        <w:rPr>
          <w:rFonts w:ascii="Times New Roman" w:hAnsi="Times New Roman" w:cs="Times New Roman"/>
          <w:color w:val="000000"/>
          <w:sz w:val="28"/>
          <w:szCs w:val="28"/>
        </w:rPr>
        <w:t>ої</w:t>
      </w:r>
      <w:r w:rsidRPr="00AC1CD7">
        <w:rPr>
          <w:rFonts w:ascii="Times New Roman" w:hAnsi="Times New Roman" w:cs="Times New Roman"/>
          <w:color w:val="000000"/>
          <w:sz w:val="28"/>
          <w:szCs w:val="28"/>
        </w:rPr>
        <w:t xml:space="preserve"> області </w:t>
      </w:r>
      <w:r w:rsidRPr="00385CE6">
        <w:rPr>
          <w:rFonts w:ascii="Times New Roman" w:hAnsi="Times New Roman" w:cs="Times New Roman"/>
          <w:color w:val="000000"/>
          <w:sz w:val="28"/>
          <w:szCs w:val="28"/>
        </w:rPr>
        <w:t>на 202</w:t>
      </w:r>
      <w:r w:rsidR="001764BF" w:rsidRPr="00385CE6">
        <w:rPr>
          <w:rFonts w:ascii="Times New Roman" w:hAnsi="Times New Roman" w:cs="Times New Roman"/>
          <w:color w:val="000000"/>
          <w:sz w:val="28"/>
          <w:szCs w:val="28"/>
        </w:rPr>
        <w:t>6</w:t>
      </w:r>
      <w:r w:rsidRPr="00385CE6">
        <w:rPr>
          <w:rFonts w:ascii="Times New Roman" w:hAnsi="Times New Roman" w:cs="Times New Roman"/>
          <w:color w:val="000000"/>
          <w:sz w:val="28"/>
          <w:szCs w:val="28"/>
        </w:rPr>
        <w:t xml:space="preserve"> – 202</w:t>
      </w:r>
      <w:r w:rsidR="001764BF" w:rsidRPr="00385CE6">
        <w:rPr>
          <w:rFonts w:ascii="Times New Roman" w:hAnsi="Times New Roman" w:cs="Times New Roman"/>
          <w:color w:val="000000"/>
          <w:sz w:val="28"/>
          <w:szCs w:val="28"/>
        </w:rPr>
        <w:t>8</w:t>
      </w:r>
      <w:r w:rsidRPr="00385CE6">
        <w:rPr>
          <w:rFonts w:ascii="Times New Roman" w:hAnsi="Times New Roman" w:cs="Times New Roman"/>
          <w:color w:val="000000"/>
          <w:sz w:val="28"/>
          <w:szCs w:val="28"/>
        </w:rPr>
        <w:t xml:space="preserve"> роки наведено у додатку 1 до Програми.</w:t>
      </w:r>
    </w:p>
    <w:p w:rsidR="000143F2" w:rsidRPr="00385CE6" w:rsidRDefault="000143F2" w:rsidP="00740B8C">
      <w:pPr>
        <w:spacing w:line="200" w:lineRule="atLeast"/>
        <w:ind w:firstLine="567"/>
        <w:jc w:val="both"/>
        <w:rPr>
          <w:rFonts w:ascii="Times New Roman" w:hAnsi="Times New Roman" w:cs="Times New Roman"/>
          <w:color w:val="000000"/>
          <w:sz w:val="28"/>
          <w:szCs w:val="28"/>
        </w:rPr>
      </w:pPr>
      <w:r w:rsidRPr="00385CE6">
        <w:rPr>
          <w:rFonts w:ascii="Times New Roman" w:hAnsi="Times New Roman" w:cs="Times New Roman"/>
          <w:color w:val="000000"/>
          <w:sz w:val="28"/>
          <w:szCs w:val="28"/>
        </w:rPr>
        <w:t>Зважаючи на воєнний стан в Україні, фінансування будівництва, реконструкції, ремонту та утримання автомобільних доріг загального користування місцевого значення зазнало суттєвих змін.</w:t>
      </w:r>
    </w:p>
    <w:p w:rsidR="000143F2" w:rsidRPr="00385CE6" w:rsidRDefault="000143F2" w:rsidP="00740B8C">
      <w:pPr>
        <w:spacing w:line="200" w:lineRule="atLeast"/>
        <w:ind w:firstLine="567"/>
        <w:jc w:val="both"/>
        <w:rPr>
          <w:rFonts w:ascii="Times New Roman" w:hAnsi="Times New Roman" w:cs="Times New Roman"/>
          <w:color w:val="000000"/>
          <w:sz w:val="28"/>
          <w:szCs w:val="28"/>
        </w:rPr>
      </w:pPr>
      <w:r w:rsidRPr="00385CE6">
        <w:rPr>
          <w:rFonts w:ascii="Times New Roman" w:hAnsi="Times New Roman" w:cs="Times New Roman"/>
          <w:color w:val="000000"/>
          <w:sz w:val="28"/>
          <w:szCs w:val="28"/>
        </w:rPr>
        <w:t>Субвенція з державного бюджету місцевим бюджетам на фінансування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не виділяється, а усі кошти дорожнього фонду державного бюджету спрямовуються на потреби оборони України.</w:t>
      </w:r>
    </w:p>
    <w:p w:rsidR="000143F2" w:rsidRPr="00E15755" w:rsidRDefault="000143F2" w:rsidP="00740B8C">
      <w:pPr>
        <w:spacing w:line="200" w:lineRule="atLeast"/>
        <w:ind w:firstLine="567"/>
        <w:jc w:val="both"/>
        <w:rPr>
          <w:rFonts w:ascii="Times New Roman" w:hAnsi="Times New Roman" w:cs="Times New Roman"/>
          <w:color w:val="000000"/>
          <w:sz w:val="28"/>
          <w:szCs w:val="28"/>
        </w:rPr>
      </w:pPr>
      <w:r w:rsidRPr="00385CE6">
        <w:rPr>
          <w:rFonts w:ascii="Times New Roman" w:hAnsi="Times New Roman" w:cs="Times New Roman"/>
          <w:sz w:val="28"/>
          <w:szCs w:val="28"/>
        </w:rPr>
        <w:t>Обмежене фінансування за рахунок видатків державного бюджету за бюджетною програмою 3111020 «Розвиток мережі та утримання автомобільних доріг загального користування» спрямовується тільки на поточний ремонт та експлуатаційне утримання автомобільних доріг загального користування місцевого значення.</w:t>
      </w:r>
    </w:p>
    <w:p w:rsidR="00514DD7" w:rsidRPr="00AC1CD7" w:rsidRDefault="002400F4" w:rsidP="00740B8C">
      <w:pPr>
        <w:spacing w:before="240" w:after="240" w:line="200" w:lineRule="atLeast"/>
        <w:jc w:val="center"/>
        <w:rPr>
          <w:rFonts w:ascii="Times New Roman" w:hAnsi="Times New Roman" w:cs="Times New Roman"/>
          <w:b/>
          <w:bCs/>
          <w:sz w:val="28"/>
          <w:szCs w:val="28"/>
        </w:rPr>
      </w:pPr>
      <w:r w:rsidRPr="00AC1CD7">
        <w:rPr>
          <w:rFonts w:ascii="Times New Roman" w:hAnsi="Times New Roman" w:cs="Times New Roman"/>
          <w:b/>
          <w:bCs/>
          <w:sz w:val="28"/>
          <w:szCs w:val="28"/>
        </w:rPr>
        <w:t>ІІ</w:t>
      </w:r>
      <w:r w:rsidR="00514DD7" w:rsidRPr="00AC1CD7">
        <w:rPr>
          <w:rFonts w:ascii="Times New Roman" w:hAnsi="Times New Roman" w:cs="Times New Roman"/>
          <w:b/>
          <w:bCs/>
          <w:sz w:val="28"/>
          <w:szCs w:val="28"/>
        </w:rPr>
        <w:t>. Визначення проблеми, на розв’язання якої спрямована Програма</w:t>
      </w:r>
    </w:p>
    <w:p w:rsidR="00514DD7" w:rsidRPr="00AC1CD7" w:rsidRDefault="00514DD7" w:rsidP="00740B8C">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t>Автомобільні дороги Рівненської області є невід’ємною частиною єдиної транспортної системи України, яка забезпечує роботу всіх галузей промисловості, економіки і сільського господарства, соціальний розвиток суспільства. Крім того, завдяки розвиненій транспортній інфраструктурі забезпечується рівномірний наземний доступ у різні місця області, країни,</w:t>
      </w:r>
      <w:r w:rsidR="00CA5E9B" w:rsidRPr="00AC1CD7">
        <w:rPr>
          <w:rFonts w:ascii="Times New Roman" w:hAnsi="Times New Roman" w:cs="Times New Roman"/>
          <w:sz w:val="28"/>
          <w:szCs w:val="28"/>
        </w:rPr>
        <w:br/>
      </w:r>
      <w:r w:rsidRPr="00AC1CD7">
        <w:rPr>
          <w:rFonts w:ascii="Times New Roman" w:hAnsi="Times New Roman" w:cs="Times New Roman"/>
          <w:sz w:val="28"/>
          <w:szCs w:val="28"/>
        </w:rPr>
        <w:t>а також безпечне та надійне переміщення людей і транспортування товарів</w:t>
      </w:r>
      <w:r w:rsidR="004250F5" w:rsidRPr="00AC1CD7">
        <w:rPr>
          <w:rFonts w:ascii="Times New Roman" w:hAnsi="Times New Roman" w:cs="Times New Roman"/>
          <w:sz w:val="28"/>
          <w:szCs w:val="28"/>
        </w:rPr>
        <w:br/>
      </w:r>
      <w:r w:rsidRPr="00AC1CD7">
        <w:rPr>
          <w:rFonts w:ascii="Times New Roman" w:hAnsi="Times New Roman" w:cs="Times New Roman"/>
          <w:sz w:val="28"/>
          <w:szCs w:val="28"/>
        </w:rPr>
        <w:t xml:space="preserve">із належною ефективністю. </w:t>
      </w:r>
    </w:p>
    <w:p w:rsidR="00514DD7" w:rsidRPr="00AC1CD7" w:rsidRDefault="00514DD7" w:rsidP="00D4632A">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lastRenderedPageBreak/>
        <w:t>Від стану автомобільних доріг залежать витрати на перевезення вантажів та пасажирів, рівень цін, певною мірою зайнятість населення та темпи розвитку економіки держави загалом. У свою чергу</w:t>
      </w:r>
      <w:r w:rsidR="003327C8">
        <w:rPr>
          <w:rFonts w:ascii="Times New Roman" w:hAnsi="Times New Roman" w:cs="Times New Roman"/>
          <w:sz w:val="28"/>
          <w:szCs w:val="28"/>
        </w:rPr>
        <w:t>,</w:t>
      </w:r>
      <w:r w:rsidRPr="00AC1CD7">
        <w:rPr>
          <w:rFonts w:ascii="Times New Roman" w:hAnsi="Times New Roman" w:cs="Times New Roman"/>
          <w:sz w:val="28"/>
          <w:szCs w:val="28"/>
        </w:rPr>
        <w:t xml:space="preserve"> стан автомобільних доріг і темпи розвитку дорожньої галузі визначаються економічними можливостями та рівнем фінансування галузі дорожнього господарства. </w:t>
      </w:r>
    </w:p>
    <w:p w:rsidR="00514DD7" w:rsidRPr="00AC1CD7" w:rsidRDefault="00514DD7" w:rsidP="00D4632A">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t>У зв’язку з відсутністю належного фінансування дорожнього господарства впродовж десятків років, експлуатаційний стан доріг в області</w:t>
      </w:r>
      <w:r w:rsidR="004250F5" w:rsidRPr="00AC1CD7">
        <w:rPr>
          <w:rFonts w:ascii="Times New Roman" w:hAnsi="Times New Roman" w:cs="Times New Roman"/>
          <w:sz w:val="28"/>
          <w:szCs w:val="28"/>
        </w:rPr>
        <w:br/>
      </w:r>
      <w:r w:rsidRPr="00AC1CD7">
        <w:rPr>
          <w:rFonts w:ascii="Times New Roman" w:hAnsi="Times New Roman" w:cs="Times New Roman"/>
          <w:sz w:val="28"/>
          <w:szCs w:val="28"/>
        </w:rPr>
        <w:t>є незадовільним. Найбільш проблемними, що потребують ремонту, є дороги загального користування місцевого значення та вулиці і дороги комунальної</w:t>
      </w:r>
      <w:r w:rsidR="00AC3858" w:rsidRPr="00AC1CD7">
        <w:rPr>
          <w:rFonts w:ascii="Times New Roman" w:hAnsi="Times New Roman" w:cs="Times New Roman"/>
          <w:sz w:val="28"/>
          <w:szCs w:val="28"/>
        </w:rPr>
        <w:t xml:space="preserve"> </w:t>
      </w:r>
      <w:r w:rsidRPr="00AC1CD7">
        <w:rPr>
          <w:rFonts w:ascii="Times New Roman" w:hAnsi="Times New Roman" w:cs="Times New Roman"/>
          <w:sz w:val="28"/>
          <w:szCs w:val="28"/>
        </w:rPr>
        <w:t>власності. Такий стан автомобільних доріг гальмує соціально-економічний розвиток області, негативно впливає на розвиток галузей господарс</w:t>
      </w:r>
      <w:r w:rsidR="004250F5" w:rsidRPr="00AC1CD7">
        <w:rPr>
          <w:rFonts w:ascii="Times New Roman" w:hAnsi="Times New Roman" w:cs="Times New Roman"/>
          <w:sz w:val="28"/>
          <w:szCs w:val="28"/>
        </w:rPr>
        <w:t>ького комплексу області</w:t>
      </w:r>
      <w:r w:rsidRPr="00AC1CD7">
        <w:rPr>
          <w:rFonts w:ascii="Times New Roman" w:hAnsi="Times New Roman" w:cs="Times New Roman"/>
          <w:sz w:val="28"/>
          <w:szCs w:val="28"/>
        </w:rPr>
        <w:t xml:space="preserve">, створює соціальну напругу. </w:t>
      </w:r>
    </w:p>
    <w:p w:rsidR="00514DD7" w:rsidRPr="00AC1CD7" w:rsidRDefault="00514DD7" w:rsidP="00D4632A">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t>Також</w:t>
      </w:r>
      <w:r w:rsidR="00307921" w:rsidRPr="00AC1CD7">
        <w:rPr>
          <w:rFonts w:ascii="Times New Roman" w:hAnsi="Times New Roman" w:cs="Times New Roman"/>
          <w:sz w:val="28"/>
          <w:szCs w:val="28"/>
        </w:rPr>
        <w:t>,</w:t>
      </w:r>
      <w:r w:rsidRPr="00AC1CD7">
        <w:rPr>
          <w:rFonts w:ascii="Times New Roman" w:hAnsi="Times New Roman" w:cs="Times New Roman"/>
          <w:sz w:val="28"/>
          <w:szCs w:val="28"/>
        </w:rPr>
        <w:t xml:space="preserve"> для ефективного керування автомобільними дорогами та грамотного планування екс</w:t>
      </w:r>
      <w:r w:rsidR="00AC3858" w:rsidRPr="00AC1CD7">
        <w:rPr>
          <w:rFonts w:ascii="Times New Roman" w:hAnsi="Times New Roman" w:cs="Times New Roman"/>
          <w:sz w:val="28"/>
          <w:szCs w:val="28"/>
        </w:rPr>
        <w:t>п</w:t>
      </w:r>
      <w:r w:rsidRPr="00AC1CD7">
        <w:rPr>
          <w:rFonts w:ascii="Times New Roman" w:hAnsi="Times New Roman" w:cs="Times New Roman"/>
          <w:sz w:val="28"/>
          <w:szCs w:val="28"/>
        </w:rPr>
        <w:t xml:space="preserve">луатаційного утримання та проведення ремонтних робіт необхідно провести інвентаризацію та паспортизацію автомобільних доріг загального користування місцевого значення, оскільки існуючі технічні паспорти морально та фізично застарілі, а на більшість доріг, які передані до сфери управління облдержадміністрації, взагалі відсутні. </w:t>
      </w:r>
    </w:p>
    <w:p w:rsidR="00514DD7" w:rsidRPr="00AC1CD7" w:rsidRDefault="00514DD7" w:rsidP="00D4632A">
      <w:pPr>
        <w:spacing w:line="200" w:lineRule="atLeast"/>
        <w:ind w:firstLine="567"/>
        <w:jc w:val="both"/>
      </w:pPr>
      <w:r w:rsidRPr="00AC1CD7">
        <w:rPr>
          <w:rFonts w:ascii="Times New Roman" w:hAnsi="Times New Roman" w:cs="Times New Roman"/>
          <w:sz w:val="28"/>
          <w:szCs w:val="28"/>
        </w:rPr>
        <w:t>Разом з тим</w:t>
      </w:r>
      <w:r w:rsidR="003327C8">
        <w:rPr>
          <w:rFonts w:ascii="Times New Roman" w:hAnsi="Times New Roman" w:cs="Times New Roman"/>
          <w:sz w:val="28"/>
          <w:szCs w:val="28"/>
        </w:rPr>
        <w:t>,</w:t>
      </w:r>
      <w:r w:rsidRPr="00AC1CD7">
        <w:rPr>
          <w:rFonts w:ascii="Times New Roman" w:hAnsi="Times New Roman" w:cs="Times New Roman"/>
          <w:sz w:val="28"/>
          <w:szCs w:val="28"/>
        </w:rPr>
        <w:t xml:space="preserve"> гостро постає проблема </w:t>
      </w:r>
      <w:r w:rsidR="004250F5" w:rsidRPr="00AC1CD7">
        <w:rPr>
          <w:rFonts w:ascii="Times New Roman" w:hAnsi="Times New Roman" w:cs="Times New Roman"/>
          <w:sz w:val="28"/>
          <w:szCs w:val="28"/>
        </w:rPr>
        <w:t>із</w:t>
      </w:r>
      <w:r w:rsidRPr="00AC1CD7">
        <w:rPr>
          <w:rFonts w:ascii="Times New Roman" w:hAnsi="Times New Roman" w:cs="Times New Roman"/>
          <w:sz w:val="28"/>
          <w:szCs w:val="28"/>
        </w:rPr>
        <w:t xml:space="preserve"> розроблення про</w:t>
      </w:r>
      <w:r w:rsidR="006C4E86" w:rsidRPr="00AC1CD7">
        <w:rPr>
          <w:rFonts w:ascii="Times New Roman" w:hAnsi="Times New Roman" w:cs="Times New Roman"/>
          <w:sz w:val="28"/>
          <w:szCs w:val="28"/>
        </w:rPr>
        <w:t>є</w:t>
      </w:r>
      <w:r w:rsidRPr="00AC1CD7">
        <w:rPr>
          <w:rFonts w:ascii="Times New Roman" w:hAnsi="Times New Roman" w:cs="Times New Roman"/>
          <w:sz w:val="28"/>
          <w:szCs w:val="28"/>
        </w:rPr>
        <w:t>ктів землеус</w:t>
      </w:r>
      <w:r w:rsidR="00AC3858" w:rsidRPr="00AC1CD7">
        <w:rPr>
          <w:rFonts w:ascii="Times New Roman" w:hAnsi="Times New Roman" w:cs="Times New Roman"/>
          <w:sz w:val="28"/>
          <w:szCs w:val="28"/>
        </w:rPr>
        <w:t>т</w:t>
      </w:r>
      <w:r w:rsidRPr="00AC1CD7">
        <w:rPr>
          <w:rFonts w:ascii="Times New Roman" w:hAnsi="Times New Roman" w:cs="Times New Roman"/>
          <w:sz w:val="28"/>
          <w:szCs w:val="28"/>
        </w:rPr>
        <w:t xml:space="preserve">рою щодо встановлення меж земельних ділянок в межах смуг відведення автомобільних доріг загального користування місцевого значення в області. </w:t>
      </w:r>
    </w:p>
    <w:p w:rsidR="00514DD7" w:rsidRPr="00AC1CD7" w:rsidRDefault="002400F4" w:rsidP="009127C6">
      <w:pPr>
        <w:spacing w:before="240" w:after="240" w:line="200" w:lineRule="atLeast"/>
        <w:jc w:val="center"/>
        <w:rPr>
          <w:rFonts w:ascii="Times New Roman" w:hAnsi="Times New Roman" w:cs="Times New Roman"/>
          <w:sz w:val="28"/>
          <w:szCs w:val="28"/>
        </w:rPr>
      </w:pPr>
      <w:r w:rsidRPr="00AC1CD7">
        <w:rPr>
          <w:rFonts w:ascii="Times New Roman" w:hAnsi="Times New Roman" w:cs="Times New Roman"/>
          <w:b/>
          <w:bCs/>
          <w:sz w:val="28"/>
          <w:szCs w:val="28"/>
        </w:rPr>
        <w:t>ІІІ</w:t>
      </w:r>
      <w:r w:rsidR="00514DD7" w:rsidRPr="00AC1CD7">
        <w:rPr>
          <w:rFonts w:ascii="Times New Roman" w:hAnsi="Times New Roman" w:cs="Times New Roman"/>
          <w:b/>
          <w:bCs/>
          <w:sz w:val="28"/>
          <w:szCs w:val="28"/>
        </w:rPr>
        <w:t xml:space="preserve">. Мета Програми </w:t>
      </w:r>
    </w:p>
    <w:p w:rsidR="00514DD7" w:rsidRPr="004B1B26" w:rsidRDefault="00514DD7" w:rsidP="00D4632A">
      <w:pPr>
        <w:spacing w:line="200" w:lineRule="atLeast"/>
        <w:ind w:firstLine="567"/>
        <w:jc w:val="both"/>
        <w:rPr>
          <w:rFonts w:ascii="Times New Roman" w:hAnsi="Times New Roman" w:cs="Times New Roman"/>
          <w:sz w:val="28"/>
          <w:szCs w:val="28"/>
        </w:rPr>
      </w:pPr>
      <w:r w:rsidRPr="004B1B26">
        <w:rPr>
          <w:rFonts w:ascii="Times New Roman" w:hAnsi="Times New Roman" w:cs="Times New Roman"/>
          <w:sz w:val="28"/>
          <w:szCs w:val="28"/>
        </w:rPr>
        <w:t>Виходячи з вищезазначеної проблематики метою Програми є:</w:t>
      </w:r>
    </w:p>
    <w:p w:rsidR="00514DD7" w:rsidRPr="004B1B26" w:rsidRDefault="00514DD7" w:rsidP="008727AA">
      <w:pPr>
        <w:spacing w:line="200" w:lineRule="atLeast"/>
        <w:ind w:firstLine="567"/>
        <w:jc w:val="both"/>
        <w:rPr>
          <w:rFonts w:ascii="Times New Roman" w:hAnsi="Times New Roman" w:cs="Times New Roman"/>
          <w:sz w:val="28"/>
          <w:szCs w:val="28"/>
        </w:rPr>
      </w:pPr>
      <w:r w:rsidRPr="004B1B26">
        <w:rPr>
          <w:rFonts w:ascii="Times New Roman" w:hAnsi="Times New Roman" w:cs="Times New Roman"/>
          <w:sz w:val="28"/>
          <w:szCs w:val="28"/>
        </w:rPr>
        <w:t>відновлення і розвиток мережі автомобільних доріг загального користування місцевого значення та штучних споруд на них, вулиць і доріг комунальної власності</w:t>
      </w:r>
      <w:r w:rsidR="009C109D" w:rsidRPr="004B1B26">
        <w:rPr>
          <w:rFonts w:ascii="Times New Roman" w:hAnsi="Times New Roman" w:cs="Times New Roman"/>
          <w:sz w:val="28"/>
          <w:szCs w:val="28"/>
        </w:rPr>
        <w:t xml:space="preserve"> з урахуванням </w:t>
      </w:r>
      <w:r w:rsidR="001A381F" w:rsidRPr="004B1B26">
        <w:rPr>
          <w:rFonts w:ascii="Times New Roman" w:hAnsi="Times New Roman" w:cs="Times New Roman"/>
          <w:sz w:val="28"/>
          <w:szCs w:val="28"/>
        </w:rPr>
        <w:t xml:space="preserve">безбар’єрності на </w:t>
      </w:r>
      <w:r w:rsidR="004640EA" w:rsidRPr="004B1B26">
        <w:rPr>
          <w:rFonts w:ascii="Times New Roman" w:hAnsi="Times New Roman" w:cs="Times New Roman"/>
          <w:sz w:val="28"/>
          <w:szCs w:val="28"/>
        </w:rPr>
        <w:t xml:space="preserve">автомобільних </w:t>
      </w:r>
      <w:r w:rsidR="001A381F" w:rsidRPr="004B1B26">
        <w:rPr>
          <w:rFonts w:ascii="Times New Roman" w:hAnsi="Times New Roman" w:cs="Times New Roman"/>
          <w:sz w:val="28"/>
          <w:szCs w:val="28"/>
        </w:rPr>
        <w:t>дорогах, спрямованої на створення фізично доступної дорожньої інфраструктури для всіх груп населення, зокрема для людей з інвалідністю, батьків з дитячими візками, літніх людей та інших маломобільних груп</w:t>
      </w:r>
      <w:r w:rsidRPr="004B1B26">
        <w:rPr>
          <w:rFonts w:ascii="Times New Roman" w:hAnsi="Times New Roman" w:cs="Times New Roman"/>
          <w:sz w:val="28"/>
          <w:szCs w:val="28"/>
        </w:rPr>
        <w:t>;</w:t>
      </w:r>
    </w:p>
    <w:p w:rsidR="00514DD7" w:rsidRPr="00AC1CD7" w:rsidRDefault="00514DD7" w:rsidP="008727AA">
      <w:pPr>
        <w:spacing w:line="200" w:lineRule="atLeast"/>
        <w:ind w:firstLine="567"/>
        <w:jc w:val="both"/>
        <w:rPr>
          <w:rFonts w:ascii="Times New Roman" w:hAnsi="Times New Roman" w:cs="Times New Roman"/>
          <w:sz w:val="28"/>
          <w:szCs w:val="28"/>
        </w:rPr>
      </w:pPr>
      <w:r w:rsidRPr="004B1B26">
        <w:rPr>
          <w:rFonts w:ascii="Times New Roman" w:hAnsi="Times New Roman" w:cs="Times New Roman"/>
          <w:sz w:val="28"/>
          <w:szCs w:val="28"/>
        </w:rPr>
        <w:t xml:space="preserve">покращення транспортної доступності віддалених населених пунктів до районного та обласного центрів, </w:t>
      </w:r>
      <w:r w:rsidR="00302B2D" w:rsidRPr="004B1B26">
        <w:rPr>
          <w:rFonts w:ascii="Times New Roman" w:hAnsi="Times New Roman" w:cs="Times New Roman"/>
          <w:sz w:val="28"/>
          <w:szCs w:val="28"/>
        </w:rPr>
        <w:t>зокрема</w:t>
      </w:r>
      <w:r w:rsidRPr="004B1B26">
        <w:rPr>
          <w:rFonts w:ascii="Times New Roman" w:hAnsi="Times New Roman" w:cs="Times New Roman"/>
          <w:sz w:val="28"/>
          <w:szCs w:val="28"/>
        </w:rPr>
        <w:t xml:space="preserve"> в контексті освітньої та медичної реформ;</w:t>
      </w:r>
    </w:p>
    <w:p w:rsidR="00514DD7" w:rsidRPr="00AC1CD7" w:rsidRDefault="00514DD7" w:rsidP="008727AA">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t xml:space="preserve">впровадження діджиталізації в процесі управління автомобільними дорогами загального користування місцевого значення; </w:t>
      </w:r>
    </w:p>
    <w:p w:rsidR="00514DD7" w:rsidRPr="00AC1CD7" w:rsidRDefault="00514DD7" w:rsidP="008727AA">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t>визначення права власності на земельні ділянки, які знаходяться під автомобільними дорогами загального користування місцевого значення.</w:t>
      </w:r>
    </w:p>
    <w:p w:rsidR="00514DD7" w:rsidRPr="00AC1CD7" w:rsidRDefault="002400F4" w:rsidP="009127C6">
      <w:pPr>
        <w:spacing w:before="240" w:after="240" w:line="200" w:lineRule="atLeast"/>
        <w:jc w:val="center"/>
        <w:rPr>
          <w:rFonts w:ascii="Times New Roman" w:hAnsi="Times New Roman" w:cs="Times New Roman"/>
          <w:sz w:val="28"/>
          <w:szCs w:val="28"/>
        </w:rPr>
      </w:pPr>
      <w:r w:rsidRPr="00AC1CD7">
        <w:rPr>
          <w:rFonts w:ascii="Times New Roman" w:hAnsi="Times New Roman" w:cs="Times New Roman"/>
          <w:b/>
          <w:bCs/>
          <w:sz w:val="28"/>
          <w:szCs w:val="28"/>
        </w:rPr>
        <w:t>І</w:t>
      </w:r>
      <w:r w:rsidRPr="00AC1CD7">
        <w:rPr>
          <w:rFonts w:ascii="Times New Roman" w:hAnsi="Times New Roman" w:cs="Times New Roman"/>
          <w:b/>
          <w:bCs/>
          <w:sz w:val="28"/>
          <w:szCs w:val="28"/>
          <w:lang w:val="en-US"/>
        </w:rPr>
        <w:t>V</w:t>
      </w:r>
      <w:r w:rsidR="00514DD7" w:rsidRPr="00AC1CD7">
        <w:rPr>
          <w:rFonts w:ascii="Times New Roman" w:hAnsi="Times New Roman" w:cs="Times New Roman"/>
          <w:b/>
          <w:bCs/>
          <w:sz w:val="28"/>
          <w:szCs w:val="28"/>
        </w:rPr>
        <w:t xml:space="preserve">. Завдання та заходи Програми </w:t>
      </w:r>
    </w:p>
    <w:p w:rsidR="00514DD7" w:rsidRPr="00AC1CD7" w:rsidRDefault="00514DD7" w:rsidP="008727AA">
      <w:pPr>
        <w:spacing w:line="200" w:lineRule="atLeast"/>
        <w:ind w:firstLine="567"/>
        <w:jc w:val="both"/>
        <w:rPr>
          <w:rFonts w:ascii="Times New Roman" w:hAnsi="Times New Roman" w:cs="Times New Roman"/>
          <w:sz w:val="28"/>
          <w:szCs w:val="28"/>
        </w:rPr>
      </w:pPr>
      <w:bookmarkStart w:id="1" w:name="page5"/>
      <w:bookmarkStart w:id="2" w:name="page4"/>
      <w:bookmarkEnd w:id="1"/>
      <w:bookmarkEnd w:id="2"/>
      <w:r w:rsidRPr="00AC1CD7">
        <w:rPr>
          <w:rFonts w:ascii="Times New Roman" w:hAnsi="Times New Roman" w:cs="Times New Roman"/>
          <w:sz w:val="28"/>
          <w:szCs w:val="28"/>
        </w:rPr>
        <w:t xml:space="preserve">Для досягнення мети Програми визначено </w:t>
      </w:r>
      <w:r w:rsidR="003176C9" w:rsidRPr="00AC1CD7">
        <w:rPr>
          <w:rFonts w:ascii="Times New Roman" w:hAnsi="Times New Roman" w:cs="Times New Roman"/>
          <w:sz w:val="28"/>
          <w:szCs w:val="28"/>
        </w:rPr>
        <w:t>такі заходи</w:t>
      </w:r>
      <w:r w:rsidRPr="00AC1CD7">
        <w:rPr>
          <w:rFonts w:ascii="Times New Roman" w:hAnsi="Times New Roman" w:cs="Times New Roman"/>
          <w:sz w:val="28"/>
          <w:szCs w:val="28"/>
        </w:rPr>
        <w:t xml:space="preserve">: </w:t>
      </w:r>
    </w:p>
    <w:p w:rsidR="00284D64" w:rsidRPr="00AC1CD7" w:rsidRDefault="00514DD7" w:rsidP="008727AA">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t>проведення будівництва, реконструкції, ремонту та утримання автомобільних доріг загального користування місцевого значення та штучних споруд на них;</w:t>
      </w:r>
    </w:p>
    <w:p w:rsidR="00284D64" w:rsidRPr="00AC1CD7" w:rsidRDefault="00514DD7" w:rsidP="008727AA">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lastRenderedPageBreak/>
        <w:t>проведення будівництва, реконструкції та ремонту доріг комунальної власност</w:t>
      </w:r>
      <w:r w:rsidR="00284D64" w:rsidRPr="00AC1CD7">
        <w:rPr>
          <w:rFonts w:ascii="Times New Roman" w:hAnsi="Times New Roman" w:cs="Times New Roman"/>
          <w:sz w:val="28"/>
          <w:szCs w:val="28"/>
        </w:rPr>
        <w:t xml:space="preserve">і у населених пунктах області; </w:t>
      </w:r>
    </w:p>
    <w:p w:rsidR="00284D64" w:rsidRPr="00AC1CD7" w:rsidRDefault="00514DD7" w:rsidP="008727AA">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t xml:space="preserve">збереження існуючого стану автомобільних доріг завдяки експлуатаційному утриманню автомобільних доріг загального користування місцевого значення </w:t>
      </w:r>
      <w:r w:rsidR="00011448" w:rsidRPr="004B1B26">
        <w:rPr>
          <w:rFonts w:ascii="Times New Roman" w:hAnsi="Times New Roman" w:cs="Times New Roman"/>
          <w:sz w:val="28"/>
          <w:szCs w:val="28"/>
        </w:rPr>
        <w:t>та штучних споруд на них</w:t>
      </w:r>
      <w:r w:rsidR="00011448">
        <w:rPr>
          <w:rFonts w:ascii="Times New Roman" w:hAnsi="Times New Roman" w:cs="Times New Roman"/>
          <w:sz w:val="28"/>
          <w:szCs w:val="28"/>
        </w:rPr>
        <w:t xml:space="preserve"> </w:t>
      </w:r>
      <w:r w:rsidRPr="00AC1CD7">
        <w:rPr>
          <w:rFonts w:ascii="Times New Roman" w:hAnsi="Times New Roman" w:cs="Times New Roman"/>
          <w:sz w:val="28"/>
          <w:szCs w:val="28"/>
        </w:rPr>
        <w:t xml:space="preserve">та здійсненню габаритно-вагового </w:t>
      </w:r>
      <w:r w:rsidR="00284D64" w:rsidRPr="00AC1CD7">
        <w:rPr>
          <w:rFonts w:ascii="Times New Roman" w:hAnsi="Times New Roman" w:cs="Times New Roman"/>
          <w:sz w:val="28"/>
          <w:szCs w:val="28"/>
        </w:rPr>
        <w:t xml:space="preserve">контролю транспортних засобів; </w:t>
      </w:r>
    </w:p>
    <w:p w:rsidR="00284D64" w:rsidRPr="00AC1CD7" w:rsidRDefault="00514DD7" w:rsidP="008727AA">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t>виготовлення проєктно-кошторисної документації на будівництво, реконструкцію та ремонт автомобільних доріг загального користування місцевого значення та штучних споруд на них, вулиць т</w:t>
      </w:r>
      <w:r w:rsidR="00284D64" w:rsidRPr="00AC1CD7">
        <w:rPr>
          <w:rFonts w:ascii="Times New Roman" w:hAnsi="Times New Roman" w:cs="Times New Roman"/>
          <w:sz w:val="28"/>
          <w:szCs w:val="28"/>
        </w:rPr>
        <w:t xml:space="preserve">а доріг комунальної власності; </w:t>
      </w:r>
    </w:p>
    <w:p w:rsidR="00284D64" w:rsidRPr="00AC1CD7" w:rsidRDefault="00514DD7" w:rsidP="008727AA">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t>електронна паспортизація автомобільних доріг загального користування місцевого знач</w:t>
      </w:r>
      <w:r w:rsidR="00284D64" w:rsidRPr="00AC1CD7">
        <w:rPr>
          <w:rFonts w:ascii="Times New Roman" w:hAnsi="Times New Roman" w:cs="Times New Roman"/>
          <w:sz w:val="28"/>
          <w:szCs w:val="28"/>
        </w:rPr>
        <w:t xml:space="preserve">ення та штучних споруд на них; </w:t>
      </w:r>
    </w:p>
    <w:p w:rsidR="00284D64" w:rsidRPr="00AC1CD7" w:rsidRDefault="00514DD7" w:rsidP="008727AA">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t>оформлення правовстановлюючих документів на земельні ділянки під автомобільними дорогами загального користування місцевого значення</w:t>
      </w:r>
      <w:r w:rsidR="00AC7F34" w:rsidRPr="00AC1CD7">
        <w:rPr>
          <w:rFonts w:ascii="Times New Roman" w:hAnsi="Times New Roman" w:cs="Times New Roman"/>
          <w:sz w:val="28"/>
          <w:szCs w:val="28"/>
        </w:rPr>
        <w:t xml:space="preserve"> </w:t>
      </w:r>
      <w:r w:rsidRPr="00AC1CD7">
        <w:rPr>
          <w:rFonts w:ascii="Times New Roman" w:hAnsi="Times New Roman" w:cs="Times New Roman"/>
          <w:sz w:val="28"/>
          <w:szCs w:val="28"/>
        </w:rPr>
        <w:t xml:space="preserve">та </w:t>
      </w:r>
      <w:r w:rsidR="00284D64" w:rsidRPr="00AC1CD7">
        <w:rPr>
          <w:rFonts w:ascii="Times New Roman" w:hAnsi="Times New Roman" w:cs="Times New Roman"/>
          <w:sz w:val="28"/>
          <w:szCs w:val="28"/>
        </w:rPr>
        <w:t xml:space="preserve">під штучними спорудами на них; </w:t>
      </w:r>
    </w:p>
    <w:p w:rsidR="00514DD7" w:rsidRDefault="00514DD7" w:rsidP="008727AA">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t xml:space="preserve">створення </w:t>
      </w:r>
      <w:r w:rsidR="002F1096" w:rsidRPr="00AC1CD7">
        <w:rPr>
          <w:rFonts w:ascii="Times New Roman" w:hAnsi="Times New Roman" w:cs="Times New Roman"/>
          <w:sz w:val="28"/>
          <w:szCs w:val="28"/>
        </w:rPr>
        <w:t xml:space="preserve">модуля інформаційно-аналітичної системи </w:t>
      </w:r>
      <w:r w:rsidRPr="00AC1CD7">
        <w:rPr>
          <w:rFonts w:ascii="Times New Roman" w:hAnsi="Times New Roman" w:cs="Times New Roman"/>
          <w:sz w:val="28"/>
          <w:szCs w:val="28"/>
        </w:rPr>
        <w:t xml:space="preserve">керування станом автомобільних доріг загального користування місцевого значення. </w:t>
      </w:r>
    </w:p>
    <w:p w:rsidR="00A4732B" w:rsidRPr="004B1B26" w:rsidRDefault="004640EA" w:rsidP="004B1B26">
      <w:pPr>
        <w:spacing w:before="120" w:line="200" w:lineRule="atLeast"/>
        <w:ind w:firstLine="567"/>
        <w:jc w:val="both"/>
        <w:rPr>
          <w:rFonts w:ascii="Times New Roman" w:hAnsi="Times New Roman" w:cs="Times New Roman"/>
          <w:sz w:val="28"/>
          <w:szCs w:val="28"/>
        </w:rPr>
      </w:pPr>
      <w:r w:rsidRPr="004B1B26">
        <w:rPr>
          <w:rFonts w:ascii="Times New Roman" w:hAnsi="Times New Roman" w:cs="Times New Roman"/>
          <w:sz w:val="28"/>
          <w:szCs w:val="28"/>
        </w:rPr>
        <w:t>З</w:t>
      </w:r>
      <w:r w:rsidR="009F53BD" w:rsidRPr="004B1B26">
        <w:rPr>
          <w:rFonts w:ascii="Times New Roman" w:hAnsi="Times New Roman" w:cs="Times New Roman"/>
          <w:sz w:val="28"/>
          <w:szCs w:val="28"/>
        </w:rPr>
        <w:t>аход</w:t>
      </w:r>
      <w:r w:rsidRPr="004B1B26">
        <w:rPr>
          <w:rFonts w:ascii="Times New Roman" w:hAnsi="Times New Roman" w:cs="Times New Roman"/>
          <w:sz w:val="28"/>
          <w:szCs w:val="28"/>
        </w:rPr>
        <w:t>и</w:t>
      </w:r>
      <w:r w:rsidR="009F53BD" w:rsidRPr="004B1B26">
        <w:rPr>
          <w:rFonts w:ascii="Times New Roman" w:hAnsi="Times New Roman" w:cs="Times New Roman"/>
          <w:sz w:val="28"/>
          <w:szCs w:val="28"/>
        </w:rPr>
        <w:t xml:space="preserve"> </w:t>
      </w:r>
      <w:r w:rsidRPr="004B1B26">
        <w:rPr>
          <w:rFonts w:ascii="Times New Roman" w:hAnsi="Times New Roman" w:cs="Times New Roman"/>
          <w:sz w:val="28"/>
          <w:szCs w:val="28"/>
        </w:rPr>
        <w:t>із створення безбар’єрності на автомобільних дорогах мають передбачати:</w:t>
      </w:r>
    </w:p>
    <w:p w:rsidR="00A4732B" w:rsidRPr="004B1B26" w:rsidRDefault="004640EA" w:rsidP="004B1B26">
      <w:pPr>
        <w:spacing w:line="200" w:lineRule="atLeast"/>
        <w:ind w:firstLine="567"/>
        <w:jc w:val="both"/>
        <w:rPr>
          <w:rFonts w:ascii="Times New Roman" w:hAnsi="Times New Roman" w:cs="Times New Roman"/>
          <w:sz w:val="28"/>
          <w:szCs w:val="28"/>
        </w:rPr>
      </w:pPr>
      <w:r w:rsidRPr="004B1B26">
        <w:rPr>
          <w:rFonts w:ascii="Times New Roman" w:hAnsi="Times New Roman" w:cs="Times New Roman"/>
          <w:sz w:val="28"/>
          <w:szCs w:val="28"/>
        </w:rPr>
        <w:t>з</w:t>
      </w:r>
      <w:r w:rsidR="00A4732B" w:rsidRPr="004B1B26">
        <w:rPr>
          <w:rFonts w:ascii="Times New Roman" w:hAnsi="Times New Roman" w:cs="Times New Roman"/>
          <w:sz w:val="28"/>
          <w:szCs w:val="28"/>
        </w:rPr>
        <w:t>ниження бордюрів і тактильн</w:t>
      </w:r>
      <w:r w:rsidR="002B52F2" w:rsidRPr="004B1B26">
        <w:rPr>
          <w:rFonts w:ascii="Times New Roman" w:hAnsi="Times New Roman" w:cs="Times New Roman"/>
          <w:sz w:val="28"/>
          <w:szCs w:val="28"/>
        </w:rPr>
        <w:t>у</w:t>
      </w:r>
      <w:r w:rsidR="00A4732B" w:rsidRPr="004B1B26">
        <w:rPr>
          <w:rFonts w:ascii="Times New Roman" w:hAnsi="Times New Roman" w:cs="Times New Roman"/>
          <w:sz w:val="28"/>
          <w:szCs w:val="28"/>
        </w:rPr>
        <w:t xml:space="preserve"> плитк</w:t>
      </w:r>
      <w:r w:rsidR="002B52F2" w:rsidRPr="004B1B26">
        <w:rPr>
          <w:rFonts w:ascii="Times New Roman" w:hAnsi="Times New Roman" w:cs="Times New Roman"/>
          <w:sz w:val="28"/>
          <w:szCs w:val="28"/>
        </w:rPr>
        <w:t>у</w:t>
      </w:r>
      <w:r w:rsidR="00A4732B" w:rsidRPr="004B1B26">
        <w:rPr>
          <w:rFonts w:ascii="Times New Roman" w:hAnsi="Times New Roman" w:cs="Times New Roman"/>
          <w:sz w:val="28"/>
          <w:szCs w:val="28"/>
        </w:rPr>
        <w:t xml:space="preserve">. На всіх пішохідних переходах мають бути </w:t>
      </w:r>
      <w:r w:rsidR="002B52F2" w:rsidRPr="004B1B26">
        <w:rPr>
          <w:rFonts w:ascii="Times New Roman" w:hAnsi="Times New Roman" w:cs="Times New Roman"/>
          <w:sz w:val="28"/>
          <w:szCs w:val="28"/>
        </w:rPr>
        <w:t>об</w:t>
      </w:r>
      <w:r w:rsidR="00A4732B" w:rsidRPr="004B1B26">
        <w:rPr>
          <w:rFonts w:ascii="Times New Roman" w:hAnsi="Times New Roman" w:cs="Times New Roman"/>
          <w:sz w:val="28"/>
          <w:szCs w:val="28"/>
        </w:rPr>
        <w:t>ла</w:t>
      </w:r>
      <w:r w:rsidR="002B52F2" w:rsidRPr="004B1B26">
        <w:rPr>
          <w:rFonts w:ascii="Times New Roman" w:hAnsi="Times New Roman" w:cs="Times New Roman"/>
          <w:sz w:val="28"/>
          <w:szCs w:val="28"/>
        </w:rPr>
        <w:t>ш</w:t>
      </w:r>
      <w:r w:rsidR="00A4732B" w:rsidRPr="004B1B26">
        <w:rPr>
          <w:rFonts w:ascii="Times New Roman" w:hAnsi="Times New Roman" w:cs="Times New Roman"/>
          <w:sz w:val="28"/>
          <w:szCs w:val="28"/>
        </w:rPr>
        <w:t xml:space="preserve">товані пониження бордюрів для зручності пересування на візках, з дитячими колясками або валізами. Тактильна плитка допомагає людям із порушеннями зору орієнтуватися в просторі, </w:t>
      </w:r>
      <w:r w:rsidR="002B52F2" w:rsidRPr="004B1B26">
        <w:rPr>
          <w:rFonts w:ascii="Times New Roman" w:hAnsi="Times New Roman" w:cs="Times New Roman"/>
          <w:sz w:val="28"/>
          <w:szCs w:val="28"/>
        </w:rPr>
        <w:t>зокрема на переходах і зупинках;</w:t>
      </w:r>
    </w:p>
    <w:p w:rsidR="00A4732B" w:rsidRPr="004B1B26" w:rsidRDefault="002B52F2" w:rsidP="004B1B26">
      <w:pPr>
        <w:spacing w:line="200" w:lineRule="atLeast"/>
        <w:ind w:firstLine="567"/>
        <w:jc w:val="both"/>
        <w:rPr>
          <w:rFonts w:ascii="Times New Roman" w:hAnsi="Times New Roman" w:cs="Times New Roman"/>
          <w:sz w:val="28"/>
          <w:szCs w:val="28"/>
        </w:rPr>
      </w:pPr>
      <w:r w:rsidRPr="004B1B26">
        <w:rPr>
          <w:rFonts w:ascii="Times New Roman" w:hAnsi="Times New Roman" w:cs="Times New Roman"/>
          <w:sz w:val="28"/>
          <w:szCs w:val="28"/>
        </w:rPr>
        <w:t>д</w:t>
      </w:r>
      <w:r w:rsidR="00A4732B" w:rsidRPr="004B1B26">
        <w:rPr>
          <w:rFonts w:ascii="Times New Roman" w:hAnsi="Times New Roman" w:cs="Times New Roman"/>
          <w:sz w:val="28"/>
          <w:szCs w:val="28"/>
        </w:rPr>
        <w:t>оступні пішохідні переходи та тротуари. Тротуари повинні мати достатню ширину та якісне покриття, що дозволяє безпечно пересуватися людям на в</w:t>
      </w:r>
      <w:r w:rsidRPr="004B1B26">
        <w:rPr>
          <w:rFonts w:ascii="Times New Roman" w:hAnsi="Times New Roman" w:cs="Times New Roman"/>
          <w:sz w:val="28"/>
          <w:szCs w:val="28"/>
        </w:rPr>
        <w:t>ізках, з милицями або ходунками;</w:t>
      </w:r>
    </w:p>
    <w:p w:rsidR="00A4732B" w:rsidRPr="004B1B26" w:rsidRDefault="002B52F2" w:rsidP="004B1B26">
      <w:pPr>
        <w:spacing w:line="200" w:lineRule="atLeast"/>
        <w:ind w:firstLine="567"/>
        <w:jc w:val="both"/>
        <w:rPr>
          <w:rFonts w:ascii="Times New Roman" w:hAnsi="Times New Roman" w:cs="Times New Roman"/>
          <w:sz w:val="28"/>
          <w:szCs w:val="28"/>
        </w:rPr>
      </w:pPr>
      <w:r w:rsidRPr="004B1B26">
        <w:rPr>
          <w:rFonts w:ascii="Times New Roman" w:hAnsi="Times New Roman" w:cs="Times New Roman"/>
          <w:sz w:val="28"/>
          <w:szCs w:val="28"/>
        </w:rPr>
        <w:t>а</w:t>
      </w:r>
      <w:r w:rsidR="00A4732B" w:rsidRPr="004B1B26">
        <w:rPr>
          <w:rFonts w:ascii="Times New Roman" w:hAnsi="Times New Roman" w:cs="Times New Roman"/>
          <w:sz w:val="28"/>
          <w:szCs w:val="28"/>
        </w:rPr>
        <w:t>даптовані зупинки громадського транспорту. Забезпечення комфортного доступу до транспорту, зокрема для людей на кріслах колісних, можливе завдяки адаптованим зупинкам і низькопідлоговому громадському транспорту</w:t>
      </w:r>
      <w:r w:rsidRPr="004B1B26">
        <w:rPr>
          <w:rFonts w:ascii="Times New Roman" w:hAnsi="Times New Roman" w:cs="Times New Roman"/>
          <w:sz w:val="28"/>
          <w:szCs w:val="28"/>
        </w:rPr>
        <w:t>;</w:t>
      </w:r>
    </w:p>
    <w:p w:rsidR="00A4732B" w:rsidRPr="004B1B26" w:rsidRDefault="002B52F2" w:rsidP="004B1B26">
      <w:pPr>
        <w:spacing w:line="200" w:lineRule="atLeast"/>
        <w:ind w:firstLine="567"/>
        <w:jc w:val="both"/>
        <w:rPr>
          <w:rFonts w:ascii="Times New Roman" w:hAnsi="Times New Roman" w:cs="Times New Roman"/>
          <w:sz w:val="28"/>
          <w:szCs w:val="28"/>
        </w:rPr>
      </w:pPr>
      <w:r w:rsidRPr="004B1B26">
        <w:rPr>
          <w:rFonts w:ascii="Times New Roman" w:hAnsi="Times New Roman" w:cs="Times New Roman"/>
          <w:sz w:val="28"/>
          <w:szCs w:val="28"/>
        </w:rPr>
        <w:t>а</w:t>
      </w:r>
      <w:r w:rsidR="00A4732B" w:rsidRPr="004B1B26">
        <w:rPr>
          <w:rFonts w:ascii="Times New Roman" w:hAnsi="Times New Roman" w:cs="Times New Roman"/>
          <w:sz w:val="28"/>
          <w:szCs w:val="28"/>
        </w:rPr>
        <w:t>даптаці</w:t>
      </w:r>
      <w:r w:rsidRPr="004B1B26">
        <w:rPr>
          <w:rFonts w:ascii="Times New Roman" w:hAnsi="Times New Roman" w:cs="Times New Roman"/>
          <w:sz w:val="28"/>
          <w:szCs w:val="28"/>
        </w:rPr>
        <w:t>ю</w:t>
      </w:r>
      <w:r w:rsidR="00A4732B" w:rsidRPr="004B1B26">
        <w:rPr>
          <w:rFonts w:ascii="Times New Roman" w:hAnsi="Times New Roman" w:cs="Times New Roman"/>
          <w:sz w:val="28"/>
          <w:szCs w:val="28"/>
        </w:rPr>
        <w:t xml:space="preserve"> об'єктів дорожнього сервісу. </w:t>
      </w:r>
      <w:r w:rsidR="00AD2E47" w:rsidRPr="004B1B26">
        <w:rPr>
          <w:rFonts w:ascii="Times New Roman" w:hAnsi="Times New Roman" w:cs="Times New Roman"/>
          <w:sz w:val="28"/>
          <w:szCs w:val="28"/>
        </w:rPr>
        <w:t>В</w:t>
      </w:r>
      <w:r w:rsidR="00A4732B" w:rsidRPr="004B1B26">
        <w:rPr>
          <w:rFonts w:ascii="Times New Roman" w:hAnsi="Times New Roman" w:cs="Times New Roman"/>
          <w:sz w:val="28"/>
          <w:szCs w:val="28"/>
        </w:rPr>
        <w:t xml:space="preserve">ключає пандуси, поручні та інші елементи доступності в будівлях і спорудах, що розташовані вздовж </w:t>
      </w:r>
      <w:r w:rsidRPr="004B1B26">
        <w:rPr>
          <w:rFonts w:ascii="Times New Roman" w:hAnsi="Times New Roman" w:cs="Times New Roman"/>
          <w:sz w:val="28"/>
          <w:szCs w:val="28"/>
        </w:rPr>
        <w:t xml:space="preserve">автомобільних </w:t>
      </w:r>
      <w:r w:rsidR="00A4732B" w:rsidRPr="004B1B26">
        <w:rPr>
          <w:rFonts w:ascii="Times New Roman" w:hAnsi="Times New Roman" w:cs="Times New Roman"/>
          <w:sz w:val="28"/>
          <w:szCs w:val="28"/>
        </w:rPr>
        <w:t>доріг</w:t>
      </w:r>
      <w:r w:rsidRPr="004B1B26">
        <w:rPr>
          <w:rFonts w:ascii="Times New Roman" w:hAnsi="Times New Roman" w:cs="Times New Roman"/>
          <w:sz w:val="28"/>
          <w:szCs w:val="28"/>
        </w:rPr>
        <w:t>.</w:t>
      </w:r>
    </w:p>
    <w:p w:rsidR="00757395" w:rsidRPr="004B1B26" w:rsidRDefault="00532641" w:rsidP="008727AA">
      <w:pPr>
        <w:spacing w:line="200" w:lineRule="atLeast"/>
        <w:ind w:firstLine="567"/>
        <w:jc w:val="both"/>
        <w:rPr>
          <w:rFonts w:ascii="Times New Roman" w:hAnsi="Times New Roman" w:cs="Times New Roman"/>
          <w:sz w:val="28"/>
          <w:szCs w:val="28"/>
        </w:rPr>
      </w:pPr>
      <w:r w:rsidRPr="004B1B26">
        <w:rPr>
          <w:rFonts w:ascii="Times New Roman" w:hAnsi="Times New Roman" w:cs="Times New Roman"/>
          <w:sz w:val="28"/>
          <w:szCs w:val="28"/>
        </w:rPr>
        <w:t>Організація дорожнього руху для маломобільних груп населення має здійснюватися та позначатися дорожніми знаками та розміткою відповідно до Правил дорожнього руху.</w:t>
      </w:r>
    </w:p>
    <w:p w:rsidR="00514DD7" w:rsidRPr="00AC1CD7" w:rsidRDefault="002400F4" w:rsidP="00FA48DD">
      <w:pPr>
        <w:spacing w:before="240" w:after="240" w:line="200" w:lineRule="atLeast"/>
        <w:jc w:val="center"/>
        <w:rPr>
          <w:rFonts w:ascii="Times New Roman" w:hAnsi="Times New Roman" w:cs="Times New Roman"/>
          <w:sz w:val="28"/>
          <w:szCs w:val="28"/>
        </w:rPr>
      </w:pPr>
      <w:r w:rsidRPr="00AC1CD7">
        <w:rPr>
          <w:rFonts w:ascii="Times New Roman" w:hAnsi="Times New Roman" w:cs="Times New Roman"/>
          <w:b/>
          <w:bCs/>
          <w:color w:val="000000"/>
          <w:sz w:val="28"/>
          <w:szCs w:val="28"/>
          <w:lang w:val="en-US"/>
        </w:rPr>
        <w:t>V</w:t>
      </w:r>
      <w:r w:rsidR="00514DD7" w:rsidRPr="00AC1CD7">
        <w:rPr>
          <w:rFonts w:ascii="Times New Roman" w:hAnsi="Times New Roman" w:cs="Times New Roman"/>
          <w:b/>
          <w:bCs/>
          <w:color w:val="000000"/>
          <w:sz w:val="28"/>
          <w:szCs w:val="28"/>
        </w:rPr>
        <w:t>. Обсяги фінансування Програми в розрізі джерел та за напрямами</w:t>
      </w:r>
    </w:p>
    <w:p w:rsidR="00514DD7" w:rsidRPr="00AC1CD7" w:rsidRDefault="00D63380" w:rsidP="00FA48DD">
      <w:pPr>
        <w:spacing w:line="200" w:lineRule="atLeast"/>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Термін дії </w:t>
      </w:r>
      <w:r w:rsidR="00514DD7" w:rsidRPr="00AC1CD7">
        <w:rPr>
          <w:rFonts w:ascii="Times New Roman" w:hAnsi="Times New Roman" w:cs="Times New Roman"/>
          <w:color w:val="000000"/>
          <w:sz w:val="28"/>
          <w:szCs w:val="28"/>
        </w:rPr>
        <w:t>Програм</w:t>
      </w:r>
      <w:r>
        <w:rPr>
          <w:rFonts w:ascii="Times New Roman" w:hAnsi="Times New Roman" w:cs="Times New Roman"/>
          <w:color w:val="000000"/>
          <w:sz w:val="28"/>
          <w:szCs w:val="28"/>
        </w:rPr>
        <w:t xml:space="preserve">и </w:t>
      </w:r>
      <w:r w:rsidR="00AC7F34" w:rsidRPr="00AC1CD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три роки</w:t>
      </w:r>
      <w:r w:rsidR="00514DD7" w:rsidRPr="00AC1CD7">
        <w:rPr>
          <w:rFonts w:ascii="Times New Roman" w:hAnsi="Times New Roman" w:cs="Times New Roman"/>
          <w:sz w:val="28"/>
          <w:szCs w:val="28"/>
        </w:rPr>
        <w:t>.</w:t>
      </w:r>
    </w:p>
    <w:p w:rsidR="00514DD7" w:rsidRPr="00AC1CD7" w:rsidRDefault="00514DD7" w:rsidP="000359CC">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t xml:space="preserve">Обсяг фінансування з державного бюджету затверджується щорічно Законом України </w:t>
      </w:r>
      <w:r w:rsidR="004250F5" w:rsidRPr="00AC1CD7">
        <w:rPr>
          <w:rFonts w:ascii="Times New Roman" w:hAnsi="Times New Roman" w:cs="Times New Roman"/>
          <w:sz w:val="28"/>
          <w:szCs w:val="28"/>
        </w:rPr>
        <w:t>«</w:t>
      </w:r>
      <w:r w:rsidRPr="00AC1CD7">
        <w:rPr>
          <w:rFonts w:ascii="Times New Roman" w:hAnsi="Times New Roman" w:cs="Times New Roman"/>
          <w:sz w:val="28"/>
          <w:szCs w:val="28"/>
        </w:rPr>
        <w:t>Про Державний бюджет України</w:t>
      </w:r>
      <w:r w:rsidR="004250F5" w:rsidRPr="00AC1CD7">
        <w:rPr>
          <w:rFonts w:ascii="Times New Roman" w:hAnsi="Times New Roman" w:cs="Times New Roman"/>
          <w:sz w:val="28"/>
          <w:szCs w:val="28"/>
        </w:rPr>
        <w:t>»</w:t>
      </w:r>
      <w:r w:rsidR="00D63380">
        <w:rPr>
          <w:rFonts w:ascii="Times New Roman" w:hAnsi="Times New Roman" w:cs="Times New Roman"/>
          <w:sz w:val="28"/>
          <w:szCs w:val="28"/>
        </w:rPr>
        <w:t xml:space="preserve"> на відповідний рік</w:t>
      </w:r>
      <w:r w:rsidRPr="00AC1CD7">
        <w:rPr>
          <w:rFonts w:ascii="Times New Roman" w:hAnsi="Times New Roman" w:cs="Times New Roman"/>
          <w:sz w:val="28"/>
          <w:szCs w:val="28"/>
        </w:rPr>
        <w:t>, обсяг фінансування</w:t>
      </w:r>
      <w:r w:rsidR="00D63380">
        <w:rPr>
          <w:rFonts w:ascii="Times New Roman" w:hAnsi="Times New Roman" w:cs="Times New Roman"/>
          <w:sz w:val="28"/>
          <w:szCs w:val="28"/>
        </w:rPr>
        <w:t xml:space="preserve"> </w:t>
      </w:r>
      <w:r w:rsidRPr="00AC1CD7">
        <w:rPr>
          <w:rFonts w:ascii="Times New Roman" w:hAnsi="Times New Roman" w:cs="Times New Roman"/>
          <w:sz w:val="28"/>
          <w:szCs w:val="28"/>
        </w:rPr>
        <w:t xml:space="preserve">з обласного бюджету </w:t>
      </w:r>
      <w:r w:rsidR="00284D64" w:rsidRPr="00AC1CD7">
        <w:rPr>
          <w:rFonts w:ascii="Times New Roman" w:hAnsi="Times New Roman" w:cs="Times New Roman"/>
          <w:color w:val="000000"/>
          <w:sz w:val="28"/>
          <w:szCs w:val="28"/>
        </w:rPr>
        <w:t>–</w:t>
      </w:r>
      <w:r w:rsidR="00284D64" w:rsidRPr="00AC1CD7">
        <w:rPr>
          <w:rFonts w:ascii="Times New Roman" w:hAnsi="Times New Roman" w:cs="Times New Roman"/>
          <w:sz w:val="28"/>
          <w:szCs w:val="28"/>
        </w:rPr>
        <w:t xml:space="preserve"> </w:t>
      </w:r>
      <w:r w:rsidR="00C43EAD" w:rsidRPr="00AC1CD7">
        <w:rPr>
          <w:rFonts w:ascii="Times New Roman" w:hAnsi="Times New Roman" w:cs="Times New Roman"/>
          <w:sz w:val="28"/>
          <w:szCs w:val="28"/>
        </w:rPr>
        <w:t xml:space="preserve">актом про затвердження </w:t>
      </w:r>
      <w:r w:rsidRPr="00AC1CD7">
        <w:rPr>
          <w:rFonts w:ascii="Times New Roman" w:hAnsi="Times New Roman" w:cs="Times New Roman"/>
          <w:sz w:val="28"/>
          <w:szCs w:val="28"/>
        </w:rPr>
        <w:t>обласно</w:t>
      </w:r>
      <w:r w:rsidR="00C43EAD" w:rsidRPr="00AC1CD7">
        <w:rPr>
          <w:rFonts w:ascii="Times New Roman" w:hAnsi="Times New Roman" w:cs="Times New Roman"/>
          <w:sz w:val="28"/>
          <w:szCs w:val="28"/>
        </w:rPr>
        <w:t>го</w:t>
      </w:r>
      <w:r w:rsidRPr="00AC1CD7">
        <w:rPr>
          <w:rFonts w:ascii="Times New Roman" w:hAnsi="Times New Roman" w:cs="Times New Roman"/>
          <w:sz w:val="28"/>
          <w:szCs w:val="28"/>
        </w:rPr>
        <w:t xml:space="preserve"> </w:t>
      </w:r>
      <w:r w:rsidR="00C43EAD" w:rsidRPr="00AC1CD7">
        <w:rPr>
          <w:rFonts w:ascii="Times New Roman" w:hAnsi="Times New Roman" w:cs="Times New Roman"/>
          <w:sz w:val="28"/>
          <w:szCs w:val="28"/>
        </w:rPr>
        <w:t xml:space="preserve">бюджету </w:t>
      </w:r>
      <w:r w:rsidRPr="00AC1CD7">
        <w:rPr>
          <w:rFonts w:ascii="Times New Roman" w:hAnsi="Times New Roman" w:cs="Times New Roman"/>
          <w:sz w:val="28"/>
          <w:szCs w:val="28"/>
        </w:rPr>
        <w:t>на відповідний рік</w:t>
      </w:r>
      <w:r w:rsidR="0009157C" w:rsidRPr="00AC1CD7">
        <w:rPr>
          <w:rFonts w:ascii="Times New Roman" w:hAnsi="Times New Roman" w:cs="Times New Roman"/>
          <w:sz w:val="28"/>
          <w:szCs w:val="28"/>
        </w:rPr>
        <w:t xml:space="preserve"> та внесення змін до нього</w:t>
      </w:r>
      <w:r w:rsidRPr="00AC1CD7">
        <w:rPr>
          <w:rFonts w:ascii="Times New Roman" w:hAnsi="Times New Roman" w:cs="Times New Roman"/>
          <w:sz w:val="28"/>
          <w:szCs w:val="28"/>
        </w:rPr>
        <w:t xml:space="preserve">. </w:t>
      </w:r>
    </w:p>
    <w:p w:rsidR="00284D64" w:rsidRPr="00AC1CD7" w:rsidRDefault="00514DD7" w:rsidP="000359CC">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lastRenderedPageBreak/>
        <w:t xml:space="preserve">Джерелами фінансування Програми є фінансові ресурси, передбачені </w:t>
      </w:r>
      <w:r w:rsidR="00AA6E5B">
        <w:rPr>
          <w:rFonts w:ascii="Times New Roman" w:hAnsi="Times New Roman" w:cs="Times New Roman"/>
          <w:sz w:val="28"/>
          <w:szCs w:val="28"/>
        </w:rPr>
        <w:t>З</w:t>
      </w:r>
      <w:r w:rsidR="00AA6E5B" w:rsidRPr="00AA6E5B">
        <w:rPr>
          <w:rFonts w:ascii="Times New Roman" w:hAnsi="Times New Roman" w:cs="Times New Roman"/>
          <w:sz w:val="28"/>
          <w:szCs w:val="28"/>
        </w:rPr>
        <w:t>аконом України «Про Державний бюджет України»</w:t>
      </w:r>
      <w:r w:rsidR="00646A53">
        <w:rPr>
          <w:rFonts w:ascii="Times New Roman" w:hAnsi="Times New Roman" w:cs="Times New Roman"/>
          <w:sz w:val="28"/>
          <w:szCs w:val="28"/>
        </w:rPr>
        <w:t xml:space="preserve"> на відповідний рік</w:t>
      </w:r>
      <w:r w:rsidR="00AA6E5B">
        <w:rPr>
          <w:rFonts w:ascii="Times New Roman" w:hAnsi="Times New Roman" w:cs="Times New Roman"/>
          <w:sz w:val="28"/>
          <w:szCs w:val="28"/>
        </w:rPr>
        <w:t>, актом про обласний бюджет</w:t>
      </w:r>
      <w:r w:rsidR="00646A53">
        <w:rPr>
          <w:rFonts w:ascii="Times New Roman" w:hAnsi="Times New Roman" w:cs="Times New Roman"/>
          <w:sz w:val="28"/>
          <w:szCs w:val="28"/>
        </w:rPr>
        <w:t xml:space="preserve"> на відповідний рік</w:t>
      </w:r>
      <w:r w:rsidR="00AA6E5B">
        <w:rPr>
          <w:rFonts w:ascii="Times New Roman" w:hAnsi="Times New Roman" w:cs="Times New Roman"/>
          <w:sz w:val="28"/>
          <w:szCs w:val="28"/>
        </w:rPr>
        <w:t xml:space="preserve">, рішеннями про місцеві бюджети </w:t>
      </w:r>
      <w:r w:rsidR="00646A53" w:rsidRPr="00646A53">
        <w:rPr>
          <w:rFonts w:ascii="Times New Roman" w:hAnsi="Times New Roman" w:cs="Times New Roman"/>
          <w:sz w:val="28"/>
          <w:szCs w:val="28"/>
        </w:rPr>
        <w:t>сільських, селищних, міських рад територіальних громад</w:t>
      </w:r>
      <w:r w:rsidR="00646A53">
        <w:rPr>
          <w:rFonts w:ascii="Times New Roman" w:hAnsi="Times New Roman" w:cs="Times New Roman"/>
          <w:sz w:val="28"/>
          <w:szCs w:val="28"/>
        </w:rPr>
        <w:t xml:space="preserve"> </w:t>
      </w:r>
      <w:r w:rsidR="00AA6E5B">
        <w:rPr>
          <w:rFonts w:ascii="Times New Roman" w:hAnsi="Times New Roman" w:cs="Times New Roman"/>
          <w:sz w:val="28"/>
          <w:szCs w:val="28"/>
        </w:rPr>
        <w:t xml:space="preserve">відповідно до </w:t>
      </w:r>
      <w:r w:rsidRPr="00AC1CD7">
        <w:rPr>
          <w:rFonts w:ascii="Times New Roman" w:hAnsi="Times New Roman" w:cs="Times New Roman"/>
          <w:sz w:val="28"/>
          <w:szCs w:val="28"/>
        </w:rPr>
        <w:t>Бюджетн</w:t>
      </w:r>
      <w:r w:rsidR="00AA6E5B">
        <w:rPr>
          <w:rFonts w:ascii="Times New Roman" w:hAnsi="Times New Roman" w:cs="Times New Roman"/>
          <w:sz w:val="28"/>
          <w:szCs w:val="28"/>
        </w:rPr>
        <w:t>ого</w:t>
      </w:r>
      <w:r w:rsidRPr="00AC1CD7">
        <w:rPr>
          <w:rFonts w:ascii="Times New Roman" w:hAnsi="Times New Roman" w:cs="Times New Roman"/>
          <w:sz w:val="28"/>
          <w:szCs w:val="28"/>
        </w:rPr>
        <w:t xml:space="preserve"> кодекс</w:t>
      </w:r>
      <w:r w:rsidR="00AA6E5B">
        <w:rPr>
          <w:rFonts w:ascii="Times New Roman" w:hAnsi="Times New Roman" w:cs="Times New Roman"/>
          <w:sz w:val="28"/>
          <w:szCs w:val="28"/>
        </w:rPr>
        <w:t xml:space="preserve">у </w:t>
      </w:r>
      <w:r w:rsidRPr="00AC1CD7">
        <w:rPr>
          <w:rFonts w:ascii="Times New Roman" w:hAnsi="Times New Roman" w:cs="Times New Roman"/>
          <w:sz w:val="28"/>
          <w:szCs w:val="28"/>
        </w:rPr>
        <w:t>України, Закон</w:t>
      </w:r>
      <w:r w:rsidR="00AA6E5B">
        <w:rPr>
          <w:rFonts w:ascii="Times New Roman" w:hAnsi="Times New Roman" w:cs="Times New Roman"/>
          <w:sz w:val="28"/>
          <w:szCs w:val="28"/>
        </w:rPr>
        <w:t>у</w:t>
      </w:r>
      <w:r w:rsidRPr="00AC1CD7">
        <w:rPr>
          <w:rFonts w:ascii="Times New Roman" w:hAnsi="Times New Roman" w:cs="Times New Roman"/>
          <w:sz w:val="28"/>
          <w:szCs w:val="28"/>
        </w:rPr>
        <w:t xml:space="preserve"> України «Про автомобільні дороги», </w:t>
      </w:r>
      <w:r w:rsidR="00AA6E5B">
        <w:rPr>
          <w:rFonts w:ascii="Times New Roman" w:hAnsi="Times New Roman" w:cs="Times New Roman"/>
          <w:sz w:val="28"/>
          <w:szCs w:val="28"/>
        </w:rPr>
        <w:t xml:space="preserve">Закону України </w:t>
      </w:r>
      <w:r w:rsidRPr="00AC1CD7">
        <w:rPr>
          <w:rFonts w:ascii="Times New Roman" w:hAnsi="Times New Roman" w:cs="Times New Roman"/>
          <w:sz w:val="28"/>
          <w:szCs w:val="28"/>
        </w:rPr>
        <w:t xml:space="preserve">«Про джерела фінансування дорожнього господарства України» та інші джерела фінансування, не заборонені </w:t>
      </w:r>
      <w:r w:rsidR="00284D64" w:rsidRPr="00AC1CD7">
        <w:rPr>
          <w:rFonts w:ascii="Times New Roman" w:hAnsi="Times New Roman" w:cs="Times New Roman"/>
          <w:sz w:val="28"/>
          <w:szCs w:val="28"/>
        </w:rPr>
        <w:t xml:space="preserve">чинним законодавством, а саме: </w:t>
      </w:r>
    </w:p>
    <w:p w:rsidR="00284D64" w:rsidRPr="00AC1CD7" w:rsidRDefault="00514DD7" w:rsidP="000359CC">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t xml:space="preserve">субвенція з державного бюджету місцевим бюджетам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(далі </w:t>
      </w:r>
      <w:r w:rsidR="00284D64" w:rsidRPr="00AC1CD7">
        <w:rPr>
          <w:rFonts w:ascii="Times New Roman" w:hAnsi="Times New Roman" w:cs="Times New Roman"/>
          <w:color w:val="000000"/>
          <w:sz w:val="28"/>
          <w:szCs w:val="28"/>
        </w:rPr>
        <w:t xml:space="preserve">– </w:t>
      </w:r>
      <w:r w:rsidRPr="00AC1CD7">
        <w:rPr>
          <w:rFonts w:ascii="Times New Roman" w:hAnsi="Times New Roman" w:cs="Times New Roman"/>
          <w:sz w:val="28"/>
          <w:szCs w:val="28"/>
        </w:rPr>
        <w:t>субвенція з державного бюджету);</w:t>
      </w:r>
    </w:p>
    <w:p w:rsidR="00284D64" w:rsidRPr="00AC1CD7" w:rsidRDefault="00514DD7" w:rsidP="000359CC">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t>к</w:t>
      </w:r>
      <w:r w:rsidR="00284D64" w:rsidRPr="00AC1CD7">
        <w:rPr>
          <w:rFonts w:ascii="Times New Roman" w:hAnsi="Times New Roman" w:cs="Times New Roman"/>
          <w:sz w:val="28"/>
          <w:szCs w:val="28"/>
        </w:rPr>
        <w:t>ошти обласного бюджету;</w:t>
      </w:r>
    </w:p>
    <w:p w:rsidR="00284D64" w:rsidRPr="00AC1CD7" w:rsidRDefault="00514DD7" w:rsidP="000359CC">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t>інш</w:t>
      </w:r>
      <w:r w:rsidR="009D4F9C">
        <w:rPr>
          <w:rFonts w:ascii="Times New Roman" w:hAnsi="Times New Roman" w:cs="Times New Roman"/>
          <w:sz w:val="28"/>
          <w:szCs w:val="28"/>
        </w:rPr>
        <w:t>і</w:t>
      </w:r>
      <w:r w:rsidRPr="00AC1CD7">
        <w:rPr>
          <w:rFonts w:ascii="Times New Roman" w:hAnsi="Times New Roman" w:cs="Times New Roman"/>
          <w:sz w:val="28"/>
          <w:szCs w:val="28"/>
        </w:rPr>
        <w:t xml:space="preserve"> </w:t>
      </w:r>
      <w:r w:rsidR="00C41282" w:rsidRPr="00AC1CD7">
        <w:rPr>
          <w:rFonts w:ascii="Times New Roman" w:hAnsi="Times New Roman" w:cs="Times New Roman"/>
          <w:sz w:val="28"/>
          <w:szCs w:val="28"/>
        </w:rPr>
        <w:t>субвенці</w:t>
      </w:r>
      <w:r w:rsidR="009D4F9C">
        <w:rPr>
          <w:rFonts w:ascii="Times New Roman" w:hAnsi="Times New Roman" w:cs="Times New Roman"/>
          <w:sz w:val="28"/>
          <w:szCs w:val="28"/>
        </w:rPr>
        <w:t xml:space="preserve">ї </w:t>
      </w:r>
      <w:r w:rsidR="00C41282" w:rsidRPr="00AC1CD7">
        <w:rPr>
          <w:rFonts w:ascii="Times New Roman" w:hAnsi="Times New Roman" w:cs="Times New Roman"/>
          <w:sz w:val="28"/>
          <w:szCs w:val="28"/>
        </w:rPr>
        <w:t xml:space="preserve">з </w:t>
      </w:r>
      <w:r w:rsidRPr="00AC1CD7">
        <w:rPr>
          <w:rFonts w:ascii="Times New Roman" w:hAnsi="Times New Roman" w:cs="Times New Roman"/>
          <w:sz w:val="28"/>
          <w:szCs w:val="28"/>
        </w:rPr>
        <w:t>місцевих бюджетів як співфіна</w:t>
      </w:r>
      <w:r w:rsidR="00284D64" w:rsidRPr="00AC1CD7">
        <w:rPr>
          <w:rFonts w:ascii="Times New Roman" w:hAnsi="Times New Roman" w:cs="Times New Roman"/>
          <w:sz w:val="28"/>
          <w:szCs w:val="28"/>
        </w:rPr>
        <w:t>нсування на договірних засадах;</w:t>
      </w:r>
    </w:p>
    <w:p w:rsidR="00514DD7" w:rsidRPr="00AC1CD7" w:rsidRDefault="00514DD7" w:rsidP="000359CC">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t>інші джерела фінансування, не заборонені чинним законодавством.</w:t>
      </w:r>
    </w:p>
    <w:p w:rsidR="00F248FE" w:rsidRDefault="001A6CA5" w:rsidP="000359CC">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t xml:space="preserve">За рахунок коштів обласного територіального дорожнього фонду </w:t>
      </w:r>
      <w:r w:rsidR="00742355" w:rsidRPr="00AC1CD7">
        <w:rPr>
          <w:rFonts w:ascii="Times New Roman" w:hAnsi="Times New Roman" w:cs="Times New Roman"/>
          <w:sz w:val="28"/>
          <w:szCs w:val="28"/>
        </w:rPr>
        <w:t xml:space="preserve">може </w:t>
      </w:r>
      <w:r w:rsidRPr="00AC1CD7">
        <w:rPr>
          <w:rFonts w:ascii="Times New Roman" w:hAnsi="Times New Roman" w:cs="Times New Roman"/>
          <w:sz w:val="28"/>
          <w:szCs w:val="28"/>
        </w:rPr>
        <w:t>нада</w:t>
      </w:r>
      <w:r w:rsidR="00742355" w:rsidRPr="00AC1CD7">
        <w:rPr>
          <w:rFonts w:ascii="Times New Roman" w:hAnsi="Times New Roman" w:cs="Times New Roman"/>
          <w:sz w:val="28"/>
          <w:szCs w:val="28"/>
        </w:rPr>
        <w:t>ватися</w:t>
      </w:r>
      <w:r w:rsidRPr="00AC1CD7">
        <w:rPr>
          <w:rFonts w:ascii="Times New Roman" w:hAnsi="Times New Roman" w:cs="Times New Roman"/>
          <w:sz w:val="28"/>
          <w:szCs w:val="28"/>
        </w:rPr>
        <w:t xml:space="preserve"> інша субвенція з обласного бюджету місцевим бюджетам області на виконання відповідних місцевих програм.</w:t>
      </w:r>
    </w:p>
    <w:p w:rsidR="00514DD7" w:rsidRPr="00AC1CD7" w:rsidRDefault="00514DD7" w:rsidP="000359CC">
      <w:pPr>
        <w:spacing w:line="200" w:lineRule="atLeast"/>
        <w:ind w:firstLine="567"/>
        <w:jc w:val="both"/>
        <w:rPr>
          <w:rFonts w:ascii="Times New Roman" w:hAnsi="Times New Roman" w:cs="Times New Roman"/>
          <w:color w:val="000000"/>
          <w:sz w:val="28"/>
          <w:szCs w:val="28"/>
        </w:rPr>
      </w:pPr>
      <w:r w:rsidRPr="00AC1CD7">
        <w:rPr>
          <w:rFonts w:ascii="Times New Roman" w:hAnsi="Times New Roman" w:cs="Times New Roman"/>
          <w:color w:val="000000"/>
          <w:sz w:val="28"/>
          <w:szCs w:val="28"/>
        </w:rPr>
        <w:t xml:space="preserve">Переліки об’єктів будівництва, реконструкції, капітального та поточного ремонтів автомобільних доріг загального користування місцевого значення, вулиць і доріг комунальної власності у населених пунктах за рахунок субвенції </w:t>
      </w:r>
      <w:r w:rsidR="004B1B26">
        <w:rPr>
          <w:rFonts w:ascii="Times New Roman" w:hAnsi="Times New Roman" w:cs="Times New Roman"/>
          <w:color w:val="000000"/>
          <w:sz w:val="28"/>
          <w:szCs w:val="28"/>
        </w:rPr>
        <w:t xml:space="preserve">з </w:t>
      </w:r>
      <w:r w:rsidRPr="00AC1CD7">
        <w:rPr>
          <w:rFonts w:ascii="Times New Roman" w:hAnsi="Times New Roman" w:cs="Times New Roman"/>
          <w:color w:val="000000"/>
          <w:sz w:val="28"/>
          <w:szCs w:val="28"/>
        </w:rPr>
        <w:t xml:space="preserve">державного бюджету затверджуються відповідно до </w:t>
      </w:r>
      <w:r w:rsidR="009B343A">
        <w:rPr>
          <w:rFonts w:ascii="Times New Roman" w:hAnsi="Times New Roman" w:cs="Times New Roman"/>
          <w:color w:val="000000"/>
          <w:sz w:val="28"/>
          <w:szCs w:val="28"/>
        </w:rPr>
        <w:t>частини</w:t>
      </w:r>
      <w:r w:rsidRPr="00AC1CD7">
        <w:rPr>
          <w:rFonts w:ascii="Times New Roman" w:hAnsi="Times New Roman" w:cs="Times New Roman"/>
          <w:color w:val="000000"/>
          <w:sz w:val="28"/>
          <w:szCs w:val="28"/>
        </w:rPr>
        <w:t xml:space="preserve"> 3 статті 103¹ Бюджетного кодексу України та Порядку спрямування коштів державного дорожнього фонду, затвердженого постановою Кабінету Міністрів України від </w:t>
      </w:r>
      <w:r w:rsidRPr="004B1B26">
        <w:rPr>
          <w:rFonts w:ascii="Times New Roman" w:hAnsi="Times New Roman" w:cs="Times New Roman"/>
          <w:color w:val="000000"/>
          <w:sz w:val="28"/>
          <w:szCs w:val="28"/>
        </w:rPr>
        <w:t>20 грудня 2017 року №</w:t>
      </w:r>
      <w:r w:rsidR="00284D64" w:rsidRPr="004B1B26">
        <w:rPr>
          <w:rFonts w:ascii="Times New Roman" w:hAnsi="Times New Roman" w:cs="Times New Roman"/>
          <w:color w:val="000000"/>
          <w:sz w:val="28"/>
          <w:szCs w:val="28"/>
        </w:rPr>
        <w:t xml:space="preserve"> </w:t>
      </w:r>
      <w:r w:rsidRPr="004B1B26">
        <w:rPr>
          <w:rFonts w:ascii="Times New Roman" w:hAnsi="Times New Roman" w:cs="Times New Roman"/>
          <w:color w:val="000000"/>
          <w:sz w:val="28"/>
          <w:szCs w:val="28"/>
        </w:rPr>
        <w:t>1085</w:t>
      </w:r>
      <w:r w:rsidR="00580C00" w:rsidRPr="004B1B26">
        <w:rPr>
          <w:rFonts w:ascii="Times New Roman" w:hAnsi="Times New Roman" w:cs="Times New Roman"/>
          <w:color w:val="000000"/>
          <w:sz w:val="28"/>
          <w:szCs w:val="28"/>
        </w:rPr>
        <w:t xml:space="preserve"> (зі змінами)</w:t>
      </w:r>
      <w:r w:rsidRPr="004B1B26">
        <w:rPr>
          <w:rFonts w:ascii="Times New Roman" w:hAnsi="Times New Roman" w:cs="Times New Roman"/>
          <w:color w:val="000000"/>
          <w:sz w:val="28"/>
          <w:szCs w:val="28"/>
        </w:rPr>
        <w:t>.</w:t>
      </w:r>
      <w:r w:rsidRPr="00AC1CD7">
        <w:rPr>
          <w:rFonts w:ascii="Times New Roman" w:hAnsi="Times New Roman" w:cs="Times New Roman"/>
          <w:color w:val="000000"/>
          <w:sz w:val="28"/>
          <w:szCs w:val="28"/>
        </w:rPr>
        <w:t xml:space="preserve"> </w:t>
      </w:r>
    </w:p>
    <w:p w:rsidR="00407377" w:rsidRPr="00AC1CD7" w:rsidRDefault="00407377" w:rsidP="000359CC">
      <w:pPr>
        <w:spacing w:line="200" w:lineRule="atLeast"/>
        <w:ind w:firstLine="567"/>
        <w:jc w:val="both"/>
        <w:rPr>
          <w:rFonts w:ascii="Times New Roman" w:hAnsi="Times New Roman" w:cs="Times New Roman"/>
          <w:color w:val="000000"/>
          <w:sz w:val="28"/>
          <w:szCs w:val="28"/>
        </w:rPr>
      </w:pPr>
      <w:r w:rsidRPr="00AC1CD7">
        <w:rPr>
          <w:rFonts w:ascii="Times New Roman" w:hAnsi="Times New Roman" w:cs="Times New Roman"/>
          <w:color w:val="000000"/>
          <w:sz w:val="28"/>
          <w:szCs w:val="28"/>
        </w:rPr>
        <w:t>Перелік автомобільних доріг загального користування місцевого значення та вулиць і доріг комунальної власності, будівництво, реконструкці</w:t>
      </w:r>
      <w:r w:rsidR="00067D68" w:rsidRPr="00AC1CD7">
        <w:rPr>
          <w:rFonts w:ascii="Times New Roman" w:hAnsi="Times New Roman" w:cs="Times New Roman"/>
          <w:color w:val="000000"/>
          <w:sz w:val="28"/>
          <w:szCs w:val="28"/>
        </w:rPr>
        <w:t>я</w:t>
      </w:r>
      <w:r w:rsidRPr="00AC1CD7">
        <w:rPr>
          <w:rFonts w:ascii="Times New Roman" w:hAnsi="Times New Roman" w:cs="Times New Roman"/>
          <w:color w:val="000000"/>
          <w:sz w:val="28"/>
          <w:szCs w:val="28"/>
        </w:rPr>
        <w:t>, ремонт та експлуатаційне утримання яких мож</w:t>
      </w:r>
      <w:r w:rsidR="00067D68" w:rsidRPr="00AC1CD7">
        <w:rPr>
          <w:rFonts w:ascii="Times New Roman" w:hAnsi="Times New Roman" w:cs="Times New Roman"/>
          <w:color w:val="000000"/>
          <w:sz w:val="28"/>
          <w:szCs w:val="28"/>
        </w:rPr>
        <w:t>уть</w:t>
      </w:r>
      <w:r w:rsidRPr="00AC1CD7">
        <w:rPr>
          <w:rFonts w:ascii="Times New Roman" w:hAnsi="Times New Roman" w:cs="Times New Roman"/>
          <w:color w:val="000000"/>
          <w:sz w:val="28"/>
          <w:szCs w:val="28"/>
        </w:rPr>
        <w:t xml:space="preserve"> здійснюватися в рамках Програми розвитку дорожнього господарства Рівненської області на 202</w:t>
      </w:r>
      <w:r w:rsidR="0048112C">
        <w:rPr>
          <w:rFonts w:ascii="Times New Roman" w:hAnsi="Times New Roman" w:cs="Times New Roman"/>
          <w:color w:val="000000"/>
          <w:sz w:val="28"/>
          <w:szCs w:val="28"/>
        </w:rPr>
        <w:t>6</w:t>
      </w:r>
      <w:r w:rsidR="00067D68" w:rsidRPr="00AC1CD7">
        <w:rPr>
          <w:rFonts w:ascii="Times New Roman" w:hAnsi="Times New Roman" w:cs="Times New Roman"/>
          <w:color w:val="000000"/>
          <w:sz w:val="28"/>
          <w:szCs w:val="28"/>
        </w:rPr>
        <w:t xml:space="preserve"> – </w:t>
      </w:r>
      <w:r w:rsidRPr="00AC1CD7">
        <w:rPr>
          <w:rFonts w:ascii="Times New Roman" w:hAnsi="Times New Roman" w:cs="Times New Roman"/>
          <w:color w:val="000000"/>
          <w:sz w:val="28"/>
          <w:szCs w:val="28"/>
        </w:rPr>
        <w:t>202</w:t>
      </w:r>
      <w:r w:rsidR="0048112C">
        <w:rPr>
          <w:rFonts w:ascii="Times New Roman" w:hAnsi="Times New Roman" w:cs="Times New Roman"/>
          <w:color w:val="000000"/>
          <w:sz w:val="28"/>
          <w:szCs w:val="28"/>
        </w:rPr>
        <w:t>8</w:t>
      </w:r>
      <w:r w:rsidRPr="00AC1CD7">
        <w:rPr>
          <w:rFonts w:ascii="Times New Roman" w:hAnsi="Times New Roman" w:cs="Times New Roman"/>
          <w:color w:val="000000"/>
          <w:sz w:val="28"/>
          <w:szCs w:val="28"/>
        </w:rPr>
        <w:t xml:space="preserve"> роки, наведено у додатку 3 до Програми.</w:t>
      </w:r>
    </w:p>
    <w:p w:rsidR="00514DD7" w:rsidRPr="00AC1CD7" w:rsidRDefault="00514DD7" w:rsidP="000359CC">
      <w:pPr>
        <w:spacing w:line="200" w:lineRule="atLeast"/>
        <w:ind w:firstLine="567"/>
        <w:jc w:val="both"/>
        <w:rPr>
          <w:rFonts w:ascii="Times New Roman" w:hAnsi="Times New Roman" w:cs="Times New Roman"/>
          <w:color w:val="000000"/>
          <w:sz w:val="28"/>
          <w:szCs w:val="28"/>
        </w:rPr>
      </w:pPr>
      <w:r w:rsidRPr="00AC1CD7">
        <w:rPr>
          <w:rFonts w:ascii="Times New Roman" w:hAnsi="Times New Roman" w:cs="Times New Roman"/>
          <w:color w:val="000000"/>
          <w:sz w:val="28"/>
          <w:szCs w:val="28"/>
        </w:rPr>
        <w:t>Очікуваний обсяг фінансування Програми за джерелами наведено в таблиці 1.</w:t>
      </w:r>
    </w:p>
    <w:p w:rsidR="00514DD7" w:rsidRPr="00AC1CD7" w:rsidRDefault="00514DD7">
      <w:pPr>
        <w:spacing w:line="200" w:lineRule="atLeast"/>
        <w:ind w:firstLine="709"/>
        <w:jc w:val="right"/>
        <w:rPr>
          <w:rFonts w:ascii="Times New Roman" w:hAnsi="Times New Roman" w:cs="Times New Roman"/>
          <w:b/>
          <w:bCs/>
          <w:color w:val="000000"/>
          <w:sz w:val="28"/>
          <w:szCs w:val="28"/>
        </w:rPr>
      </w:pPr>
      <w:r w:rsidRPr="00AC1CD7">
        <w:rPr>
          <w:rFonts w:ascii="Times New Roman" w:hAnsi="Times New Roman" w:cs="Times New Roman"/>
          <w:color w:val="000000"/>
          <w:sz w:val="28"/>
          <w:szCs w:val="28"/>
        </w:rPr>
        <w:t>Таблиця 1</w:t>
      </w:r>
    </w:p>
    <w:p w:rsidR="006E4DF9" w:rsidRDefault="006E4DF9">
      <w:pPr>
        <w:spacing w:line="200" w:lineRule="atLeast"/>
        <w:ind w:firstLine="709"/>
        <w:jc w:val="center"/>
        <w:rPr>
          <w:rFonts w:ascii="Times New Roman" w:hAnsi="Times New Roman" w:cs="Times New Roman"/>
          <w:b/>
          <w:bCs/>
          <w:color w:val="000000"/>
          <w:sz w:val="28"/>
          <w:szCs w:val="28"/>
        </w:rPr>
      </w:pPr>
    </w:p>
    <w:p w:rsidR="00514DD7" w:rsidRDefault="00514DD7" w:rsidP="005D4576">
      <w:pPr>
        <w:spacing w:after="240" w:line="200" w:lineRule="atLeast"/>
        <w:jc w:val="center"/>
        <w:rPr>
          <w:rFonts w:ascii="Times New Roman" w:hAnsi="Times New Roman" w:cs="Times New Roman"/>
          <w:b/>
          <w:bCs/>
          <w:color w:val="000000"/>
          <w:sz w:val="28"/>
          <w:szCs w:val="28"/>
        </w:rPr>
      </w:pPr>
      <w:r w:rsidRPr="00AC1CD7">
        <w:rPr>
          <w:rFonts w:ascii="Times New Roman" w:hAnsi="Times New Roman" w:cs="Times New Roman"/>
          <w:b/>
          <w:bCs/>
          <w:color w:val="000000"/>
          <w:sz w:val="28"/>
          <w:szCs w:val="28"/>
        </w:rPr>
        <w:t>Обсяг фінансування Програми на 202</w:t>
      </w:r>
      <w:r w:rsidR="006E4DF9">
        <w:rPr>
          <w:rFonts w:ascii="Times New Roman" w:hAnsi="Times New Roman" w:cs="Times New Roman"/>
          <w:b/>
          <w:bCs/>
          <w:color w:val="000000"/>
          <w:sz w:val="28"/>
          <w:szCs w:val="28"/>
        </w:rPr>
        <w:t>6</w:t>
      </w:r>
      <w:r w:rsidR="00164D12" w:rsidRPr="00AC1CD7">
        <w:rPr>
          <w:rFonts w:ascii="Times New Roman" w:hAnsi="Times New Roman" w:cs="Times New Roman"/>
          <w:b/>
          <w:bCs/>
          <w:color w:val="000000"/>
          <w:sz w:val="28"/>
          <w:szCs w:val="28"/>
        </w:rPr>
        <w:t xml:space="preserve"> </w:t>
      </w:r>
      <w:r w:rsidR="00164D12" w:rsidRPr="00AC1CD7">
        <w:rPr>
          <w:rFonts w:ascii="Times New Roman" w:hAnsi="Times New Roman" w:cs="Times New Roman"/>
          <w:b/>
          <w:color w:val="000000"/>
          <w:sz w:val="28"/>
          <w:szCs w:val="28"/>
        </w:rPr>
        <w:t xml:space="preserve">– </w:t>
      </w:r>
      <w:r w:rsidRPr="00AC1CD7">
        <w:rPr>
          <w:rFonts w:ascii="Times New Roman" w:hAnsi="Times New Roman" w:cs="Times New Roman"/>
          <w:b/>
          <w:bCs/>
          <w:color w:val="000000"/>
          <w:sz w:val="28"/>
          <w:szCs w:val="28"/>
        </w:rPr>
        <w:t>202</w:t>
      </w:r>
      <w:r w:rsidR="006E4DF9">
        <w:rPr>
          <w:rFonts w:ascii="Times New Roman" w:hAnsi="Times New Roman" w:cs="Times New Roman"/>
          <w:b/>
          <w:bCs/>
          <w:color w:val="000000"/>
          <w:sz w:val="28"/>
          <w:szCs w:val="28"/>
        </w:rPr>
        <w:t>8</w:t>
      </w:r>
      <w:r w:rsidRPr="00AC1CD7">
        <w:rPr>
          <w:rFonts w:ascii="Times New Roman" w:hAnsi="Times New Roman" w:cs="Times New Roman"/>
          <w:b/>
          <w:bCs/>
          <w:color w:val="000000"/>
          <w:sz w:val="28"/>
          <w:szCs w:val="28"/>
        </w:rPr>
        <w:t xml:space="preserve"> роки</w:t>
      </w:r>
    </w:p>
    <w:tbl>
      <w:tblPr>
        <w:tblW w:w="96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166"/>
        <w:gridCol w:w="1376"/>
        <w:gridCol w:w="1282"/>
        <w:gridCol w:w="1449"/>
        <w:gridCol w:w="26"/>
        <w:gridCol w:w="1346"/>
      </w:tblGrid>
      <w:tr w:rsidR="006E4DF9" w:rsidTr="00C2476E">
        <w:trPr>
          <w:trHeight w:hRule="exact" w:val="567"/>
        </w:trPr>
        <w:tc>
          <w:tcPr>
            <w:tcW w:w="4166" w:type="dxa"/>
            <w:vMerge w:val="restart"/>
            <w:vAlign w:val="center"/>
            <w:hideMark/>
          </w:tcPr>
          <w:p w:rsidR="006E4DF9" w:rsidRDefault="006E4DF9">
            <w:pPr>
              <w:pStyle w:val="aff"/>
              <w:spacing w:line="200" w:lineRule="atLeast"/>
              <w:jc w:val="center"/>
              <w:rPr>
                <w:rFonts w:ascii="Times New Roman" w:hAnsi="Times New Roman" w:cs="Times New Roman"/>
                <w:b/>
                <w:bCs/>
                <w:sz w:val="26"/>
                <w:szCs w:val="26"/>
              </w:rPr>
            </w:pPr>
            <w:r>
              <w:rPr>
                <w:rFonts w:ascii="Times New Roman" w:hAnsi="Times New Roman" w:cs="Times New Roman"/>
                <w:b/>
                <w:bCs/>
                <w:sz w:val="26"/>
                <w:szCs w:val="26"/>
              </w:rPr>
              <w:t xml:space="preserve">Джерела фінансування Програми </w:t>
            </w:r>
          </w:p>
        </w:tc>
        <w:tc>
          <w:tcPr>
            <w:tcW w:w="5479" w:type="dxa"/>
            <w:gridSpan w:val="5"/>
            <w:vAlign w:val="center"/>
            <w:hideMark/>
          </w:tcPr>
          <w:p w:rsidR="006E4DF9" w:rsidRDefault="006E4DF9">
            <w:pPr>
              <w:pStyle w:val="aff"/>
              <w:spacing w:line="200" w:lineRule="atLeast"/>
              <w:jc w:val="center"/>
              <w:rPr>
                <w:rFonts w:ascii="Times New Roman" w:hAnsi="Times New Roman" w:cs="Times New Roman"/>
                <w:sz w:val="26"/>
                <w:szCs w:val="26"/>
              </w:rPr>
            </w:pPr>
            <w:r>
              <w:rPr>
                <w:rFonts w:ascii="Times New Roman" w:hAnsi="Times New Roman" w:cs="Times New Roman"/>
                <w:b/>
                <w:bCs/>
                <w:sz w:val="26"/>
                <w:szCs w:val="26"/>
              </w:rPr>
              <w:t xml:space="preserve">Обсяг фінансування за роками, тис. гривень </w:t>
            </w:r>
          </w:p>
        </w:tc>
      </w:tr>
      <w:tr w:rsidR="006E4DF9" w:rsidTr="00C2476E">
        <w:trPr>
          <w:trHeight w:hRule="exact" w:val="567"/>
        </w:trPr>
        <w:tc>
          <w:tcPr>
            <w:tcW w:w="4166" w:type="dxa"/>
            <w:vMerge/>
            <w:vAlign w:val="center"/>
            <w:hideMark/>
          </w:tcPr>
          <w:p w:rsidR="006E4DF9" w:rsidRDefault="006E4DF9">
            <w:pPr>
              <w:rPr>
                <w:rFonts w:ascii="Times New Roman" w:hAnsi="Times New Roman" w:cs="Times New Roman"/>
                <w:b/>
                <w:bCs/>
                <w:sz w:val="26"/>
                <w:szCs w:val="26"/>
              </w:rPr>
            </w:pPr>
          </w:p>
        </w:tc>
        <w:tc>
          <w:tcPr>
            <w:tcW w:w="1376" w:type="dxa"/>
            <w:vAlign w:val="center"/>
            <w:hideMark/>
          </w:tcPr>
          <w:p w:rsidR="006E4DF9" w:rsidRDefault="006E4DF9">
            <w:pPr>
              <w:pStyle w:val="aff"/>
              <w:spacing w:line="200" w:lineRule="atLeast"/>
              <w:jc w:val="center"/>
              <w:rPr>
                <w:rFonts w:ascii="Times New Roman" w:hAnsi="Times New Roman" w:cs="Times New Roman"/>
                <w:b/>
                <w:bCs/>
                <w:sz w:val="26"/>
                <w:szCs w:val="26"/>
              </w:rPr>
            </w:pPr>
            <w:r>
              <w:rPr>
                <w:rFonts w:ascii="Times New Roman" w:hAnsi="Times New Roman" w:cs="Times New Roman"/>
                <w:b/>
                <w:bCs/>
                <w:sz w:val="26"/>
                <w:szCs w:val="26"/>
              </w:rPr>
              <w:t xml:space="preserve">всього   </w:t>
            </w:r>
          </w:p>
        </w:tc>
        <w:tc>
          <w:tcPr>
            <w:tcW w:w="1282" w:type="dxa"/>
            <w:vAlign w:val="center"/>
            <w:hideMark/>
          </w:tcPr>
          <w:p w:rsidR="006E4DF9" w:rsidRDefault="006E4DF9" w:rsidP="00D16373">
            <w:pPr>
              <w:pStyle w:val="aff"/>
              <w:spacing w:line="200" w:lineRule="atLeast"/>
              <w:jc w:val="center"/>
              <w:rPr>
                <w:rFonts w:ascii="Times New Roman" w:hAnsi="Times New Roman" w:cs="Times New Roman"/>
                <w:b/>
                <w:bCs/>
                <w:sz w:val="26"/>
                <w:szCs w:val="26"/>
              </w:rPr>
            </w:pPr>
            <w:r>
              <w:rPr>
                <w:rFonts w:ascii="Times New Roman" w:hAnsi="Times New Roman" w:cs="Times New Roman"/>
                <w:b/>
                <w:bCs/>
                <w:sz w:val="26"/>
                <w:szCs w:val="26"/>
              </w:rPr>
              <w:t>202</w:t>
            </w:r>
            <w:r w:rsidR="00D16373">
              <w:rPr>
                <w:rFonts w:ascii="Times New Roman" w:hAnsi="Times New Roman" w:cs="Times New Roman"/>
                <w:b/>
                <w:bCs/>
                <w:sz w:val="26"/>
                <w:szCs w:val="26"/>
              </w:rPr>
              <w:t>6</w:t>
            </w:r>
          </w:p>
        </w:tc>
        <w:tc>
          <w:tcPr>
            <w:tcW w:w="1475" w:type="dxa"/>
            <w:gridSpan w:val="2"/>
            <w:vAlign w:val="center"/>
            <w:hideMark/>
          </w:tcPr>
          <w:p w:rsidR="006E4DF9" w:rsidRDefault="006E4DF9" w:rsidP="00D16373">
            <w:pPr>
              <w:pStyle w:val="aff"/>
              <w:spacing w:line="200" w:lineRule="atLeast"/>
              <w:jc w:val="center"/>
              <w:rPr>
                <w:rFonts w:ascii="Times New Roman" w:hAnsi="Times New Roman" w:cs="Times New Roman"/>
                <w:b/>
                <w:bCs/>
                <w:sz w:val="26"/>
                <w:szCs w:val="26"/>
              </w:rPr>
            </w:pPr>
            <w:r>
              <w:rPr>
                <w:rFonts w:ascii="Times New Roman" w:hAnsi="Times New Roman" w:cs="Times New Roman"/>
                <w:b/>
                <w:bCs/>
                <w:sz w:val="26"/>
                <w:szCs w:val="26"/>
              </w:rPr>
              <w:t>202</w:t>
            </w:r>
            <w:r w:rsidR="00D16373">
              <w:rPr>
                <w:rFonts w:ascii="Times New Roman" w:hAnsi="Times New Roman" w:cs="Times New Roman"/>
                <w:b/>
                <w:bCs/>
                <w:sz w:val="26"/>
                <w:szCs w:val="26"/>
              </w:rPr>
              <w:t>7</w:t>
            </w:r>
          </w:p>
        </w:tc>
        <w:tc>
          <w:tcPr>
            <w:tcW w:w="1346" w:type="dxa"/>
            <w:vAlign w:val="center"/>
            <w:hideMark/>
          </w:tcPr>
          <w:p w:rsidR="006E4DF9" w:rsidRDefault="006E4DF9" w:rsidP="00D16373">
            <w:pPr>
              <w:pStyle w:val="aff"/>
              <w:spacing w:line="200" w:lineRule="atLeast"/>
              <w:jc w:val="center"/>
              <w:rPr>
                <w:rFonts w:ascii="Times New Roman" w:hAnsi="Times New Roman" w:cs="Times New Roman"/>
                <w:sz w:val="26"/>
                <w:szCs w:val="26"/>
              </w:rPr>
            </w:pPr>
            <w:r>
              <w:rPr>
                <w:rFonts w:ascii="Times New Roman" w:hAnsi="Times New Roman" w:cs="Times New Roman"/>
                <w:b/>
                <w:bCs/>
                <w:sz w:val="26"/>
                <w:szCs w:val="26"/>
              </w:rPr>
              <w:t>202</w:t>
            </w:r>
            <w:r w:rsidR="00D16373">
              <w:rPr>
                <w:rFonts w:ascii="Times New Roman" w:hAnsi="Times New Roman" w:cs="Times New Roman"/>
                <w:b/>
                <w:bCs/>
                <w:sz w:val="26"/>
                <w:szCs w:val="26"/>
              </w:rPr>
              <w:t>8</w:t>
            </w:r>
          </w:p>
        </w:tc>
      </w:tr>
      <w:tr w:rsidR="006E4DF9" w:rsidTr="00C2476E">
        <w:trPr>
          <w:trHeight w:hRule="exact" w:val="971"/>
        </w:trPr>
        <w:tc>
          <w:tcPr>
            <w:tcW w:w="4166" w:type="dxa"/>
            <w:vAlign w:val="center"/>
            <w:hideMark/>
          </w:tcPr>
          <w:p w:rsidR="006E4DF9" w:rsidRDefault="00DE3E15" w:rsidP="00C2476E">
            <w:pPr>
              <w:tabs>
                <w:tab w:val="left" w:pos="979"/>
                <w:tab w:val="left" w:pos="1011"/>
                <w:tab w:val="left" w:pos="1153"/>
              </w:tabs>
              <w:spacing w:line="200" w:lineRule="atLeast"/>
              <w:jc w:val="both"/>
              <w:rPr>
                <w:rFonts w:ascii="Times New Roman" w:hAnsi="Times New Roman" w:cs="Times New Roman"/>
                <w:sz w:val="26"/>
                <w:szCs w:val="26"/>
              </w:rPr>
            </w:pPr>
            <w:r>
              <w:rPr>
                <w:rFonts w:ascii="Times New Roman" w:hAnsi="Times New Roman" w:cs="Times New Roman"/>
                <w:sz w:val="26"/>
                <w:szCs w:val="26"/>
              </w:rPr>
              <w:t>Субвенція з державного бюджету, в т. ч. залиш</w:t>
            </w:r>
            <w:r w:rsidR="00C2476E">
              <w:rPr>
                <w:rFonts w:ascii="Times New Roman" w:hAnsi="Times New Roman" w:cs="Times New Roman"/>
                <w:sz w:val="26"/>
                <w:szCs w:val="26"/>
              </w:rPr>
              <w:t>ок</w:t>
            </w:r>
            <w:r>
              <w:rPr>
                <w:rFonts w:ascii="Times New Roman" w:hAnsi="Times New Roman" w:cs="Times New Roman"/>
                <w:sz w:val="26"/>
                <w:szCs w:val="26"/>
              </w:rPr>
              <w:t xml:space="preserve"> коштів субвенції </w:t>
            </w:r>
            <w:r w:rsidR="00C2476E">
              <w:rPr>
                <w:rFonts w:ascii="Times New Roman" w:hAnsi="Times New Roman" w:cs="Times New Roman"/>
                <w:sz w:val="26"/>
                <w:szCs w:val="26"/>
              </w:rPr>
              <w:t xml:space="preserve">з державного бюджету </w:t>
            </w:r>
            <w:r>
              <w:rPr>
                <w:rFonts w:ascii="Times New Roman" w:hAnsi="Times New Roman" w:cs="Times New Roman"/>
                <w:sz w:val="26"/>
                <w:szCs w:val="26"/>
              </w:rPr>
              <w:t>минулих років</w:t>
            </w:r>
          </w:p>
        </w:tc>
        <w:tc>
          <w:tcPr>
            <w:tcW w:w="1376" w:type="dxa"/>
            <w:vAlign w:val="center"/>
            <w:hideMark/>
          </w:tcPr>
          <w:p w:rsidR="006E4DF9" w:rsidRPr="001C706C" w:rsidRDefault="006E4DF9" w:rsidP="00A70F77">
            <w:pPr>
              <w:pStyle w:val="aff"/>
              <w:spacing w:line="200" w:lineRule="atLeast"/>
              <w:jc w:val="center"/>
              <w:rPr>
                <w:rFonts w:ascii="Times New Roman" w:hAnsi="Times New Roman" w:cs="Times New Roman"/>
                <w:sz w:val="26"/>
                <w:szCs w:val="26"/>
              </w:rPr>
            </w:pPr>
            <w:r w:rsidRPr="001C706C">
              <w:rPr>
                <w:rFonts w:ascii="Times New Roman" w:hAnsi="Times New Roman" w:cs="Times New Roman"/>
                <w:sz w:val="26"/>
                <w:szCs w:val="26"/>
              </w:rPr>
              <w:t>1 </w:t>
            </w:r>
            <w:r w:rsidR="000D15ED" w:rsidRPr="001C706C">
              <w:rPr>
                <w:rFonts w:ascii="Times New Roman" w:hAnsi="Times New Roman" w:cs="Times New Roman"/>
                <w:sz w:val="26"/>
                <w:szCs w:val="26"/>
              </w:rPr>
              <w:t>16</w:t>
            </w:r>
            <w:r w:rsidR="00A70F77" w:rsidRPr="001C706C">
              <w:rPr>
                <w:rFonts w:ascii="Times New Roman" w:hAnsi="Times New Roman" w:cs="Times New Roman"/>
                <w:sz w:val="26"/>
                <w:szCs w:val="26"/>
              </w:rPr>
              <w:t>7</w:t>
            </w:r>
            <w:r w:rsidRPr="001C706C">
              <w:rPr>
                <w:rFonts w:ascii="Times New Roman" w:hAnsi="Times New Roman" w:cs="Times New Roman"/>
                <w:sz w:val="26"/>
                <w:szCs w:val="26"/>
              </w:rPr>
              <w:t> </w:t>
            </w:r>
            <w:r w:rsidR="000D15ED" w:rsidRPr="001C706C">
              <w:rPr>
                <w:rFonts w:ascii="Times New Roman" w:hAnsi="Times New Roman" w:cs="Times New Roman"/>
                <w:sz w:val="26"/>
                <w:szCs w:val="26"/>
              </w:rPr>
              <w:t>000</w:t>
            </w:r>
            <w:r w:rsidRPr="001C706C">
              <w:rPr>
                <w:rFonts w:ascii="Times New Roman" w:hAnsi="Times New Roman" w:cs="Times New Roman"/>
                <w:sz w:val="26"/>
                <w:szCs w:val="26"/>
              </w:rPr>
              <w:t>,</w:t>
            </w:r>
            <w:r w:rsidR="000D15ED" w:rsidRPr="001C706C">
              <w:rPr>
                <w:rFonts w:ascii="Times New Roman" w:hAnsi="Times New Roman" w:cs="Times New Roman"/>
                <w:sz w:val="26"/>
                <w:szCs w:val="26"/>
              </w:rPr>
              <w:t>0</w:t>
            </w:r>
          </w:p>
        </w:tc>
        <w:tc>
          <w:tcPr>
            <w:tcW w:w="1282" w:type="dxa"/>
            <w:vAlign w:val="center"/>
          </w:tcPr>
          <w:p w:rsidR="006E4DF9" w:rsidRPr="001C706C" w:rsidRDefault="00EC7799" w:rsidP="00EC7799">
            <w:pPr>
              <w:pStyle w:val="aff"/>
              <w:spacing w:line="200" w:lineRule="atLeast"/>
              <w:jc w:val="center"/>
              <w:rPr>
                <w:rFonts w:ascii="Times New Roman" w:hAnsi="Times New Roman" w:cs="Times New Roman"/>
                <w:sz w:val="26"/>
                <w:szCs w:val="26"/>
              </w:rPr>
            </w:pPr>
            <w:r w:rsidRPr="001C706C">
              <w:rPr>
                <w:rFonts w:ascii="Times New Roman" w:hAnsi="Times New Roman" w:cs="Times New Roman"/>
                <w:sz w:val="26"/>
                <w:szCs w:val="26"/>
              </w:rPr>
              <w:t>7</w:t>
            </w:r>
            <w:r w:rsidR="008544C6" w:rsidRPr="001C706C">
              <w:rPr>
                <w:rFonts w:ascii="Times New Roman" w:hAnsi="Times New Roman" w:cs="Times New Roman"/>
                <w:sz w:val="26"/>
                <w:szCs w:val="26"/>
              </w:rPr>
              <w:t> 000,0</w:t>
            </w:r>
          </w:p>
        </w:tc>
        <w:tc>
          <w:tcPr>
            <w:tcW w:w="1475" w:type="dxa"/>
            <w:gridSpan w:val="2"/>
            <w:vAlign w:val="center"/>
            <w:hideMark/>
          </w:tcPr>
          <w:p w:rsidR="006E4DF9" w:rsidRPr="001C706C" w:rsidRDefault="006E4DF9">
            <w:pPr>
              <w:pStyle w:val="aff"/>
              <w:spacing w:line="200" w:lineRule="atLeast"/>
              <w:jc w:val="center"/>
              <w:rPr>
                <w:rFonts w:ascii="Times New Roman" w:hAnsi="Times New Roman" w:cs="Times New Roman"/>
                <w:sz w:val="26"/>
                <w:szCs w:val="26"/>
              </w:rPr>
            </w:pPr>
            <w:r w:rsidRPr="001C706C">
              <w:rPr>
                <w:rFonts w:ascii="Times New Roman" w:hAnsi="Times New Roman" w:cs="Times New Roman"/>
                <w:sz w:val="26"/>
                <w:szCs w:val="26"/>
              </w:rPr>
              <w:t>560 000,0</w:t>
            </w:r>
          </w:p>
        </w:tc>
        <w:tc>
          <w:tcPr>
            <w:tcW w:w="1346" w:type="dxa"/>
            <w:vAlign w:val="center"/>
            <w:hideMark/>
          </w:tcPr>
          <w:p w:rsidR="006E4DF9" w:rsidRPr="001C706C" w:rsidRDefault="006E4DF9">
            <w:pPr>
              <w:pStyle w:val="aff"/>
              <w:spacing w:line="200" w:lineRule="atLeast"/>
              <w:jc w:val="center"/>
              <w:rPr>
                <w:rFonts w:ascii="Times New Roman" w:hAnsi="Times New Roman" w:cs="Times New Roman"/>
                <w:sz w:val="26"/>
                <w:szCs w:val="26"/>
              </w:rPr>
            </w:pPr>
            <w:r w:rsidRPr="001C706C">
              <w:rPr>
                <w:rFonts w:ascii="Times New Roman" w:hAnsi="Times New Roman" w:cs="Times New Roman"/>
                <w:sz w:val="26"/>
                <w:szCs w:val="26"/>
              </w:rPr>
              <w:t>600 000,0</w:t>
            </w:r>
          </w:p>
        </w:tc>
      </w:tr>
      <w:tr w:rsidR="00327D78" w:rsidTr="00C2476E">
        <w:trPr>
          <w:trHeight w:hRule="exact" w:val="1527"/>
        </w:trPr>
        <w:tc>
          <w:tcPr>
            <w:tcW w:w="4166" w:type="dxa"/>
            <w:vAlign w:val="center"/>
            <w:hideMark/>
          </w:tcPr>
          <w:p w:rsidR="00327D78" w:rsidRDefault="00327D78" w:rsidP="003547A7">
            <w:pPr>
              <w:tabs>
                <w:tab w:val="left" w:pos="979"/>
                <w:tab w:val="left" w:pos="1011"/>
                <w:tab w:val="left" w:pos="1153"/>
              </w:tabs>
              <w:spacing w:line="200" w:lineRule="atLeast"/>
              <w:jc w:val="both"/>
              <w:rPr>
                <w:rFonts w:ascii="Times New Roman" w:hAnsi="Times New Roman" w:cs="Times New Roman"/>
                <w:sz w:val="26"/>
                <w:szCs w:val="26"/>
              </w:rPr>
            </w:pPr>
            <w:r>
              <w:rPr>
                <w:rFonts w:ascii="Times New Roman" w:hAnsi="Times New Roman" w:cs="Times New Roman"/>
                <w:sz w:val="26"/>
                <w:szCs w:val="26"/>
              </w:rPr>
              <w:lastRenderedPageBreak/>
              <w:t xml:space="preserve">Видатки державного бюджету </w:t>
            </w:r>
            <w:r w:rsidRPr="00327D78">
              <w:rPr>
                <w:rFonts w:ascii="Times New Roman" w:hAnsi="Times New Roman" w:cs="Times New Roman"/>
                <w:sz w:val="26"/>
                <w:szCs w:val="26"/>
              </w:rPr>
              <w:t xml:space="preserve">за бюджетною програмою 3111020 </w:t>
            </w:r>
            <w:r w:rsidR="003547A7">
              <w:rPr>
                <w:rFonts w:ascii="Times New Roman" w:hAnsi="Times New Roman" w:cs="Times New Roman"/>
                <w:sz w:val="26"/>
                <w:szCs w:val="26"/>
              </w:rPr>
              <w:t>«</w:t>
            </w:r>
            <w:r w:rsidRPr="00327D78">
              <w:rPr>
                <w:rFonts w:ascii="Times New Roman" w:hAnsi="Times New Roman" w:cs="Times New Roman"/>
                <w:sz w:val="26"/>
                <w:szCs w:val="26"/>
              </w:rPr>
              <w:t>Розвиток мережі та утримання автомобільни</w:t>
            </w:r>
            <w:r w:rsidR="003547A7">
              <w:rPr>
                <w:rFonts w:ascii="Times New Roman" w:hAnsi="Times New Roman" w:cs="Times New Roman"/>
                <w:sz w:val="26"/>
                <w:szCs w:val="26"/>
              </w:rPr>
              <w:t>х доріг загального користування»</w:t>
            </w:r>
          </w:p>
        </w:tc>
        <w:tc>
          <w:tcPr>
            <w:tcW w:w="1376" w:type="dxa"/>
            <w:vAlign w:val="center"/>
          </w:tcPr>
          <w:p w:rsidR="00327D78" w:rsidRPr="001C706C" w:rsidRDefault="003547A7" w:rsidP="003C5A77">
            <w:pPr>
              <w:pStyle w:val="aff"/>
              <w:spacing w:line="200" w:lineRule="atLeast"/>
              <w:jc w:val="center"/>
              <w:rPr>
                <w:rFonts w:ascii="Times New Roman" w:hAnsi="Times New Roman" w:cs="Times New Roman"/>
                <w:sz w:val="26"/>
                <w:szCs w:val="26"/>
              </w:rPr>
            </w:pPr>
            <w:r w:rsidRPr="001C706C">
              <w:rPr>
                <w:rFonts w:ascii="Times New Roman" w:hAnsi="Times New Roman" w:cs="Times New Roman"/>
                <w:sz w:val="26"/>
                <w:szCs w:val="26"/>
              </w:rPr>
              <w:t>90 000,0</w:t>
            </w:r>
          </w:p>
        </w:tc>
        <w:tc>
          <w:tcPr>
            <w:tcW w:w="1282" w:type="dxa"/>
            <w:vAlign w:val="center"/>
          </w:tcPr>
          <w:p w:rsidR="00327D78" w:rsidRPr="001C706C" w:rsidRDefault="003547A7" w:rsidP="003547A7">
            <w:pPr>
              <w:pStyle w:val="aff"/>
              <w:spacing w:line="200" w:lineRule="atLeast"/>
              <w:jc w:val="center"/>
              <w:rPr>
                <w:rFonts w:ascii="Times New Roman" w:hAnsi="Times New Roman" w:cs="Times New Roman"/>
                <w:sz w:val="26"/>
                <w:szCs w:val="26"/>
              </w:rPr>
            </w:pPr>
            <w:r w:rsidRPr="001C706C">
              <w:rPr>
                <w:rFonts w:ascii="Times New Roman" w:hAnsi="Times New Roman" w:cs="Times New Roman"/>
                <w:sz w:val="26"/>
                <w:szCs w:val="26"/>
              </w:rPr>
              <w:t>30 000,0</w:t>
            </w:r>
          </w:p>
        </w:tc>
        <w:tc>
          <w:tcPr>
            <w:tcW w:w="1475" w:type="dxa"/>
            <w:gridSpan w:val="2"/>
            <w:vAlign w:val="center"/>
            <w:hideMark/>
          </w:tcPr>
          <w:p w:rsidR="00327D78" w:rsidRPr="001C706C" w:rsidRDefault="003547A7" w:rsidP="003C5A77">
            <w:pPr>
              <w:pStyle w:val="aff"/>
              <w:spacing w:line="200" w:lineRule="atLeast"/>
              <w:jc w:val="center"/>
              <w:rPr>
                <w:rFonts w:ascii="Times New Roman" w:hAnsi="Times New Roman" w:cs="Times New Roman"/>
                <w:sz w:val="26"/>
                <w:szCs w:val="26"/>
              </w:rPr>
            </w:pPr>
            <w:r w:rsidRPr="001C706C">
              <w:rPr>
                <w:rFonts w:ascii="Times New Roman" w:hAnsi="Times New Roman" w:cs="Times New Roman"/>
                <w:sz w:val="26"/>
                <w:szCs w:val="26"/>
              </w:rPr>
              <w:t>30</w:t>
            </w:r>
            <w:r w:rsidR="00327D78" w:rsidRPr="001C706C">
              <w:rPr>
                <w:rFonts w:ascii="Times New Roman" w:hAnsi="Times New Roman" w:cs="Times New Roman"/>
                <w:sz w:val="26"/>
                <w:szCs w:val="26"/>
              </w:rPr>
              <w:t> 000,0</w:t>
            </w:r>
          </w:p>
        </w:tc>
        <w:tc>
          <w:tcPr>
            <w:tcW w:w="1346" w:type="dxa"/>
            <w:vAlign w:val="center"/>
            <w:hideMark/>
          </w:tcPr>
          <w:p w:rsidR="00327D78" w:rsidRPr="001C706C" w:rsidRDefault="003547A7" w:rsidP="003547A7">
            <w:pPr>
              <w:pStyle w:val="aff"/>
              <w:spacing w:line="200" w:lineRule="atLeast"/>
              <w:jc w:val="center"/>
              <w:rPr>
                <w:rFonts w:ascii="Times New Roman" w:hAnsi="Times New Roman" w:cs="Times New Roman"/>
                <w:sz w:val="26"/>
                <w:szCs w:val="26"/>
              </w:rPr>
            </w:pPr>
            <w:r w:rsidRPr="001C706C">
              <w:rPr>
                <w:rFonts w:ascii="Times New Roman" w:hAnsi="Times New Roman" w:cs="Times New Roman"/>
                <w:sz w:val="26"/>
                <w:szCs w:val="26"/>
              </w:rPr>
              <w:t>30</w:t>
            </w:r>
            <w:r w:rsidR="00327D78" w:rsidRPr="001C706C">
              <w:rPr>
                <w:rFonts w:ascii="Times New Roman" w:hAnsi="Times New Roman" w:cs="Times New Roman"/>
                <w:sz w:val="26"/>
                <w:szCs w:val="26"/>
              </w:rPr>
              <w:t> 000,0</w:t>
            </w:r>
          </w:p>
        </w:tc>
      </w:tr>
      <w:tr w:rsidR="006E4DF9" w:rsidTr="00C2476E">
        <w:trPr>
          <w:trHeight w:hRule="exact" w:val="567"/>
        </w:trPr>
        <w:tc>
          <w:tcPr>
            <w:tcW w:w="4166" w:type="dxa"/>
            <w:vAlign w:val="center"/>
            <w:hideMark/>
          </w:tcPr>
          <w:p w:rsidR="006E4DF9" w:rsidRDefault="006E4DF9" w:rsidP="00DE3E15">
            <w:pPr>
              <w:pStyle w:val="aff"/>
              <w:spacing w:line="200" w:lineRule="atLeast"/>
              <w:jc w:val="both"/>
              <w:rPr>
                <w:rFonts w:ascii="Times New Roman" w:hAnsi="Times New Roman" w:cs="Times New Roman"/>
                <w:sz w:val="26"/>
                <w:szCs w:val="26"/>
              </w:rPr>
            </w:pPr>
            <w:r>
              <w:rPr>
                <w:rFonts w:ascii="Times New Roman" w:hAnsi="Times New Roman" w:cs="Times New Roman"/>
                <w:sz w:val="26"/>
                <w:szCs w:val="26"/>
              </w:rPr>
              <w:t xml:space="preserve">Обласний бюджет </w:t>
            </w:r>
          </w:p>
        </w:tc>
        <w:tc>
          <w:tcPr>
            <w:tcW w:w="1376" w:type="dxa"/>
            <w:vAlign w:val="center"/>
          </w:tcPr>
          <w:p w:rsidR="006E4DF9" w:rsidRPr="001C706C" w:rsidRDefault="00CB7FAD">
            <w:pPr>
              <w:pStyle w:val="aff"/>
              <w:spacing w:line="200" w:lineRule="atLeast"/>
              <w:jc w:val="center"/>
              <w:rPr>
                <w:rFonts w:ascii="Times New Roman" w:hAnsi="Times New Roman" w:cs="Times New Roman"/>
                <w:sz w:val="26"/>
                <w:szCs w:val="26"/>
              </w:rPr>
            </w:pPr>
            <w:r w:rsidRPr="001C706C">
              <w:rPr>
                <w:rFonts w:ascii="Times New Roman" w:hAnsi="Times New Roman" w:cs="Times New Roman"/>
                <w:sz w:val="26"/>
                <w:szCs w:val="26"/>
              </w:rPr>
              <w:t>9 000,0</w:t>
            </w:r>
          </w:p>
        </w:tc>
        <w:tc>
          <w:tcPr>
            <w:tcW w:w="1282" w:type="dxa"/>
            <w:vAlign w:val="center"/>
          </w:tcPr>
          <w:p w:rsidR="006E4DF9" w:rsidRPr="001C706C" w:rsidRDefault="00CB7FAD">
            <w:pPr>
              <w:pStyle w:val="aff"/>
              <w:spacing w:line="200" w:lineRule="atLeast"/>
              <w:jc w:val="center"/>
              <w:rPr>
                <w:rFonts w:ascii="Times New Roman" w:hAnsi="Times New Roman" w:cs="Times New Roman"/>
                <w:sz w:val="26"/>
                <w:szCs w:val="26"/>
              </w:rPr>
            </w:pPr>
            <w:r w:rsidRPr="001C706C">
              <w:rPr>
                <w:rFonts w:ascii="Times New Roman" w:hAnsi="Times New Roman" w:cs="Times New Roman"/>
                <w:sz w:val="26"/>
                <w:szCs w:val="26"/>
              </w:rPr>
              <w:t>2 000,0</w:t>
            </w:r>
          </w:p>
        </w:tc>
        <w:tc>
          <w:tcPr>
            <w:tcW w:w="1449" w:type="dxa"/>
            <w:vAlign w:val="center"/>
          </w:tcPr>
          <w:p w:rsidR="006E4DF9" w:rsidRPr="001C706C" w:rsidRDefault="00CB7FAD">
            <w:pPr>
              <w:pStyle w:val="aff"/>
              <w:spacing w:line="200" w:lineRule="atLeast"/>
              <w:jc w:val="center"/>
              <w:rPr>
                <w:rFonts w:ascii="Times New Roman" w:hAnsi="Times New Roman" w:cs="Times New Roman"/>
                <w:sz w:val="26"/>
                <w:szCs w:val="26"/>
              </w:rPr>
            </w:pPr>
            <w:r w:rsidRPr="001C706C">
              <w:rPr>
                <w:rFonts w:ascii="Times New Roman" w:hAnsi="Times New Roman" w:cs="Times New Roman"/>
                <w:sz w:val="26"/>
                <w:szCs w:val="26"/>
              </w:rPr>
              <w:t>3 000,0</w:t>
            </w:r>
          </w:p>
        </w:tc>
        <w:tc>
          <w:tcPr>
            <w:tcW w:w="1372" w:type="dxa"/>
            <w:gridSpan w:val="2"/>
            <w:vAlign w:val="center"/>
          </w:tcPr>
          <w:p w:rsidR="006E4DF9" w:rsidRPr="001C706C" w:rsidRDefault="00CB7FAD">
            <w:pPr>
              <w:pStyle w:val="aff"/>
              <w:spacing w:line="200" w:lineRule="atLeast"/>
              <w:jc w:val="center"/>
              <w:rPr>
                <w:rFonts w:ascii="Times New Roman" w:hAnsi="Times New Roman" w:cs="Times New Roman"/>
                <w:sz w:val="26"/>
                <w:szCs w:val="26"/>
              </w:rPr>
            </w:pPr>
            <w:r w:rsidRPr="001C706C">
              <w:rPr>
                <w:rFonts w:ascii="Times New Roman" w:hAnsi="Times New Roman" w:cs="Times New Roman"/>
                <w:sz w:val="26"/>
                <w:szCs w:val="26"/>
              </w:rPr>
              <w:t>4 000,0</w:t>
            </w:r>
          </w:p>
        </w:tc>
      </w:tr>
      <w:tr w:rsidR="006E4DF9" w:rsidTr="00C2476E">
        <w:trPr>
          <w:trHeight w:hRule="exact" w:val="1279"/>
        </w:trPr>
        <w:tc>
          <w:tcPr>
            <w:tcW w:w="4166" w:type="dxa"/>
            <w:vAlign w:val="center"/>
            <w:hideMark/>
          </w:tcPr>
          <w:p w:rsidR="006E4DF9" w:rsidRDefault="006E4DF9">
            <w:pPr>
              <w:pStyle w:val="aff"/>
              <w:spacing w:line="200" w:lineRule="atLeast"/>
              <w:jc w:val="both"/>
              <w:rPr>
                <w:rFonts w:ascii="Times New Roman" w:hAnsi="Times New Roman" w:cs="Times New Roman"/>
                <w:sz w:val="26"/>
                <w:szCs w:val="26"/>
              </w:rPr>
            </w:pPr>
            <w:r>
              <w:rPr>
                <w:rFonts w:ascii="Times New Roman" w:hAnsi="Times New Roman" w:cs="Times New Roman"/>
                <w:sz w:val="26"/>
                <w:szCs w:val="26"/>
              </w:rPr>
              <w:t xml:space="preserve">Інші субвенції з місцевих бюджетів </w:t>
            </w:r>
          </w:p>
        </w:tc>
        <w:tc>
          <w:tcPr>
            <w:tcW w:w="1376" w:type="dxa"/>
            <w:vAlign w:val="center"/>
            <w:hideMark/>
          </w:tcPr>
          <w:p w:rsidR="006E4DF9" w:rsidRPr="001C706C" w:rsidRDefault="008C60D6" w:rsidP="008C60D6">
            <w:pPr>
              <w:pStyle w:val="aff"/>
              <w:spacing w:line="200" w:lineRule="atLeast"/>
              <w:jc w:val="center"/>
              <w:rPr>
                <w:rFonts w:ascii="Times New Roman" w:hAnsi="Times New Roman" w:cs="Times New Roman"/>
                <w:sz w:val="26"/>
                <w:szCs w:val="26"/>
              </w:rPr>
            </w:pPr>
            <w:r>
              <w:rPr>
                <w:rFonts w:ascii="Times New Roman" w:hAnsi="Times New Roman" w:cs="Times New Roman"/>
                <w:sz w:val="26"/>
                <w:szCs w:val="26"/>
              </w:rPr>
              <w:t>118</w:t>
            </w:r>
            <w:r w:rsidR="00327D78" w:rsidRPr="001C706C">
              <w:rPr>
                <w:rFonts w:ascii="Times New Roman" w:hAnsi="Times New Roman" w:cs="Times New Roman"/>
                <w:sz w:val="26"/>
                <w:szCs w:val="26"/>
              </w:rPr>
              <w:t xml:space="preserve"> 0</w:t>
            </w:r>
            <w:r w:rsidR="006E4DF9" w:rsidRPr="001C706C">
              <w:rPr>
                <w:rFonts w:ascii="Times New Roman" w:hAnsi="Times New Roman" w:cs="Times New Roman"/>
                <w:sz w:val="26"/>
                <w:szCs w:val="26"/>
              </w:rPr>
              <w:t>00,0</w:t>
            </w:r>
          </w:p>
        </w:tc>
        <w:tc>
          <w:tcPr>
            <w:tcW w:w="1282" w:type="dxa"/>
            <w:vAlign w:val="center"/>
            <w:hideMark/>
          </w:tcPr>
          <w:p w:rsidR="006E4DF9" w:rsidRPr="001C706C" w:rsidRDefault="008C60D6" w:rsidP="008C60D6">
            <w:pPr>
              <w:pStyle w:val="aff"/>
              <w:spacing w:line="200" w:lineRule="atLeast"/>
              <w:jc w:val="center"/>
              <w:rPr>
                <w:rFonts w:ascii="Times New Roman" w:hAnsi="Times New Roman" w:cs="Times New Roman"/>
                <w:sz w:val="26"/>
                <w:szCs w:val="26"/>
              </w:rPr>
            </w:pPr>
            <w:r>
              <w:rPr>
                <w:rFonts w:ascii="Times New Roman" w:hAnsi="Times New Roman" w:cs="Times New Roman"/>
                <w:sz w:val="26"/>
                <w:szCs w:val="26"/>
              </w:rPr>
              <w:t>32</w:t>
            </w:r>
            <w:r w:rsidR="006E4DF9" w:rsidRPr="001C706C">
              <w:rPr>
                <w:rFonts w:ascii="Times New Roman" w:hAnsi="Times New Roman" w:cs="Times New Roman"/>
                <w:sz w:val="26"/>
                <w:szCs w:val="26"/>
              </w:rPr>
              <w:t> </w:t>
            </w:r>
            <w:r w:rsidR="00A86DD0" w:rsidRPr="001C706C">
              <w:rPr>
                <w:rFonts w:ascii="Times New Roman" w:hAnsi="Times New Roman" w:cs="Times New Roman"/>
                <w:sz w:val="26"/>
                <w:szCs w:val="26"/>
              </w:rPr>
              <w:t>0</w:t>
            </w:r>
            <w:r w:rsidR="006E4DF9" w:rsidRPr="001C706C">
              <w:rPr>
                <w:rFonts w:ascii="Times New Roman" w:hAnsi="Times New Roman" w:cs="Times New Roman"/>
                <w:sz w:val="26"/>
                <w:szCs w:val="26"/>
              </w:rPr>
              <w:t>00,0</w:t>
            </w:r>
          </w:p>
        </w:tc>
        <w:tc>
          <w:tcPr>
            <w:tcW w:w="1449" w:type="dxa"/>
            <w:vAlign w:val="center"/>
            <w:hideMark/>
          </w:tcPr>
          <w:p w:rsidR="006E4DF9" w:rsidRPr="001C706C" w:rsidRDefault="008C60D6" w:rsidP="008C60D6">
            <w:pPr>
              <w:pStyle w:val="aff"/>
              <w:spacing w:line="200" w:lineRule="atLeast"/>
              <w:jc w:val="center"/>
              <w:rPr>
                <w:rFonts w:ascii="Times New Roman" w:hAnsi="Times New Roman" w:cs="Times New Roman"/>
                <w:sz w:val="26"/>
                <w:szCs w:val="26"/>
              </w:rPr>
            </w:pPr>
            <w:r>
              <w:rPr>
                <w:rFonts w:ascii="Times New Roman" w:hAnsi="Times New Roman" w:cs="Times New Roman"/>
                <w:sz w:val="26"/>
                <w:szCs w:val="26"/>
              </w:rPr>
              <w:t>4</w:t>
            </w:r>
            <w:r w:rsidR="00A86DD0" w:rsidRPr="001C706C">
              <w:rPr>
                <w:rFonts w:ascii="Times New Roman" w:hAnsi="Times New Roman" w:cs="Times New Roman"/>
                <w:sz w:val="26"/>
                <w:szCs w:val="26"/>
              </w:rPr>
              <w:t>0</w:t>
            </w:r>
            <w:r w:rsidR="006E4DF9" w:rsidRPr="001C706C">
              <w:rPr>
                <w:rFonts w:ascii="Times New Roman" w:hAnsi="Times New Roman" w:cs="Times New Roman"/>
                <w:sz w:val="26"/>
                <w:szCs w:val="26"/>
              </w:rPr>
              <w:t> </w:t>
            </w:r>
            <w:r w:rsidR="00A86DD0" w:rsidRPr="001C706C">
              <w:rPr>
                <w:rFonts w:ascii="Times New Roman" w:hAnsi="Times New Roman" w:cs="Times New Roman"/>
                <w:sz w:val="26"/>
                <w:szCs w:val="26"/>
              </w:rPr>
              <w:t>0</w:t>
            </w:r>
            <w:r w:rsidR="006E4DF9" w:rsidRPr="001C706C">
              <w:rPr>
                <w:rFonts w:ascii="Times New Roman" w:hAnsi="Times New Roman" w:cs="Times New Roman"/>
                <w:sz w:val="26"/>
                <w:szCs w:val="26"/>
              </w:rPr>
              <w:t>00,0</w:t>
            </w:r>
          </w:p>
        </w:tc>
        <w:tc>
          <w:tcPr>
            <w:tcW w:w="1372" w:type="dxa"/>
            <w:gridSpan w:val="2"/>
            <w:vAlign w:val="center"/>
          </w:tcPr>
          <w:p w:rsidR="006E4DF9" w:rsidRPr="001C706C" w:rsidRDefault="008C60D6" w:rsidP="008C60D6">
            <w:pPr>
              <w:pStyle w:val="aff"/>
              <w:spacing w:line="200" w:lineRule="atLeast"/>
              <w:jc w:val="center"/>
              <w:rPr>
                <w:rFonts w:ascii="Times New Roman" w:hAnsi="Times New Roman" w:cs="Times New Roman"/>
                <w:sz w:val="26"/>
                <w:szCs w:val="26"/>
              </w:rPr>
            </w:pPr>
            <w:r>
              <w:rPr>
                <w:rFonts w:ascii="Times New Roman" w:hAnsi="Times New Roman" w:cs="Times New Roman"/>
                <w:sz w:val="26"/>
                <w:szCs w:val="26"/>
              </w:rPr>
              <w:t>46</w:t>
            </w:r>
            <w:r w:rsidR="00A86DD0" w:rsidRPr="001C706C">
              <w:rPr>
                <w:rFonts w:ascii="Times New Roman" w:hAnsi="Times New Roman" w:cs="Times New Roman"/>
                <w:sz w:val="26"/>
                <w:szCs w:val="26"/>
              </w:rPr>
              <w:t xml:space="preserve"> 000,0</w:t>
            </w:r>
          </w:p>
        </w:tc>
      </w:tr>
      <w:tr w:rsidR="006E4DF9" w:rsidTr="00C2476E">
        <w:trPr>
          <w:trHeight w:hRule="exact" w:val="933"/>
        </w:trPr>
        <w:tc>
          <w:tcPr>
            <w:tcW w:w="4166" w:type="dxa"/>
            <w:vAlign w:val="center"/>
            <w:hideMark/>
          </w:tcPr>
          <w:p w:rsidR="006E4DF9" w:rsidRPr="005D415E" w:rsidRDefault="006E4DF9" w:rsidP="00EE48FE">
            <w:pPr>
              <w:pStyle w:val="aff"/>
              <w:spacing w:line="200" w:lineRule="atLeast"/>
              <w:jc w:val="both"/>
              <w:rPr>
                <w:rFonts w:ascii="Times New Roman" w:hAnsi="Times New Roman" w:cs="Times New Roman"/>
                <w:sz w:val="26"/>
                <w:szCs w:val="26"/>
              </w:rPr>
            </w:pPr>
            <w:r w:rsidRPr="005D415E">
              <w:rPr>
                <w:rFonts w:ascii="Times New Roman" w:hAnsi="Times New Roman" w:cs="Times New Roman"/>
                <w:sz w:val="26"/>
                <w:szCs w:val="26"/>
              </w:rPr>
              <w:t xml:space="preserve">Фінансування в межах програми </w:t>
            </w:r>
            <w:r w:rsidRPr="005D415E">
              <w:rPr>
                <w:rFonts w:ascii="Times New Roman" w:hAnsi="Times New Roman" w:cs="Times New Roman"/>
                <w:sz w:val="26"/>
                <w:szCs w:val="26"/>
                <w:lang w:val="en-US"/>
              </w:rPr>
              <w:t>Interreg</w:t>
            </w:r>
            <w:r w:rsidRPr="005D415E">
              <w:rPr>
                <w:rFonts w:ascii="Times New Roman" w:hAnsi="Times New Roman" w:cs="Times New Roman"/>
                <w:sz w:val="26"/>
                <w:szCs w:val="26"/>
                <w:lang w:val="ru-RU"/>
              </w:rPr>
              <w:t xml:space="preserve"> </w:t>
            </w:r>
            <w:r w:rsidRPr="005D415E">
              <w:rPr>
                <w:rFonts w:ascii="Times New Roman" w:hAnsi="Times New Roman" w:cs="Times New Roman"/>
                <w:sz w:val="26"/>
                <w:szCs w:val="26"/>
                <w:lang w:val="en-US"/>
              </w:rPr>
              <w:t>NEXT</w:t>
            </w:r>
            <w:r w:rsidRPr="005D415E">
              <w:rPr>
                <w:rFonts w:ascii="Times New Roman" w:hAnsi="Times New Roman" w:cs="Times New Roman"/>
                <w:sz w:val="26"/>
                <w:szCs w:val="26"/>
                <w:lang w:val="ru-RU"/>
              </w:rPr>
              <w:t xml:space="preserve"> </w:t>
            </w:r>
            <w:r w:rsidRPr="005D415E">
              <w:rPr>
                <w:rFonts w:ascii="Times New Roman" w:hAnsi="Times New Roman" w:cs="Times New Roman"/>
                <w:sz w:val="26"/>
                <w:szCs w:val="26"/>
              </w:rPr>
              <w:t>Поль</w:t>
            </w:r>
            <w:r w:rsidR="00EE48FE">
              <w:rPr>
                <w:rFonts w:ascii="Times New Roman" w:hAnsi="Times New Roman" w:cs="Times New Roman"/>
                <w:sz w:val="26"/>
                <w:szCs w:val="26"/>
              </w:rPr>
              <w:t>щ</w:t>
            </w:r>
            <w:r w:rsidRPr="005D415E">
              <w:rPr>
                <w:rFonts w:ascii="Times New Roman" w:hAnsi="Times New Roman" w:cs="Times New Roman"/>
                <w:sz w:val="26"/>
                <w:szCs w:val="26"/>
              </w:rPr>
              <w:t>а</w:t>
            </w:r>
            <w:r w:rsidRPr="005D415E">
              <w:rPr>
                <w:rFonts w:ascii="Times New Roman" w:hAnsi="Times New Roman" w:cs="Times New Roman"/>
                <w:sz w:val="26"/>
                <w:szCs w:val="26"/>
                <w:lang w:val="ru-RU"/>
              </w:rPr>
              <w:t xml:space="preserve"> </w:t>
            </w:r>
            <w:r w:rsidRPr="005D415E">
              <w:rPr>
                <w:rFonts w:ascii="Times New Roman" w:hAnsi="Times New Roman" w:cs="Times New Roman"/>
                <w:sz w:val="26"/>
                <w:szCs w:val="26"/>
              </w:rPr>
              <w:t xml:space="preserve">– Україна 2021 – 2027 </w:t>
            </w:r>
          </w:p>
        </w:tc>
        <w:tc>
          <w:tcPr>
            <w:tcW w:w="1376" w:type="dxa"/>
            <w:vAlign w:val="center"/>
            <w:hideMark/>
          </w:tcPr>
          <w:p w:rsidR="006E4DF9" w:rsidRPr="005D415E" w:rsidRDefault="004464E4" w:rsidP="004464E4">
            <w:pPr>
              <w:jc w:val="center"/>
            </w:pPr>
            <w:r w:rsidRPr="005D415E">
              <w:rPr>
                <w:rFonts w:ascii="Times New Roman" w:hAnsi="Times New Roman" w:cs="Times New Roman"/>
                <w:iCs/>
                <w:sz w:val="26"/>
                <w:szCs w:val="26"/>
              </w:rPr>
              <w:t>85</w:t>
            </w:r>
            <w:r w:rsidR="006E4DF9" w:rsidRPr="005D415E">
              <w:rPr>
                <w:rFonts w:ascii="Times New Roman" w:hAnsi="Times New Roman" w:cs="Times New Roman"/>
                <w:iCs/>
                <w:sz w:val="26"/>
                <w:szCs w:val="26"/>
              </w:rPr>
              <w:t> </w:t>
            </w:r>
            <w:r w:rsidR="006E4DF9" w:rsidRPr="005D415E">
              <w:rPr>
                <w:rFonts w:ascii="Times New Roman" w:hAnsi="Times New Roman" w:cs="Times New Roman"/>
                <w:iCs/>
                <w:sz w:val="26"/>
                <w:szCs w:val="26"/>
                <w:lang w:val="en-US"/>
              </w:rPr>
              <w:t>000</w:t>
            </w:r>
            <w:r w:rsidR="006E4DF9" w:rsidRPr="005D415E">
              <w:rPr>
                <w:rFonts w:ascii="Times New Roman" w:hAnsi="Times New Roman" w:cs="Times New Roman"/>
                <w:iCs/>
                <w:sz w:val="26"/>
                <w:szCs w:val="26"/>
              </w:rPr>
              <w:t>,</w:t>
            </w:r>
            <w:r w:rsidR="006E4DF9" w:rsidRPr="005D415E">
              <w:rPr>
                <w:rFonts w:ascii="Times New Roman" w:hAnsi="Times New Roman" w:cs="Times New Roman"/>
                <w:iCs/>
                <w:sz w:val="26"/>
                <w:szCs w:val="26"/>
                <w:lang w:val="en-US"/>
              </w:rPr>
              <w:t>0</w:t>
            </w:r>
          </w:p>
        </w:tc>
        <w:tc>
          <w:tcPr>
            <w:tcW w:w="1282" w:type="dxa"/>
            <w:vAlign w:val="center"/>
            <w:hideMark/>
          </w:tcPr>
          <w:p w:rsidR="006E4DF9" w:rsidRPr="005D415E" w:rsidRDefault="00B3585E" w:rsidP="00B3585E">
            <w:pPr>
              <w:jc w:val="center"/>
              <w:rPr>
                <w:rFonts w:ascii="Times New Roman" w:hAnsi="Times New Roman" w:cs="Times New Roman"/>
                <w:sz w:val="26"/>
                <w:szCs w:val="26"/>
              </w:rPr>
            </w:pPr>
            <w:r w:rsidRPr="005D415E">
              <w:rPr>
                <w:rFonts w:ascii="Times New Roman" w:hAnsi="Times New Roman" w:cs="Times New Roman"/>
                <w:sz w:val="26"/>
                <w:szCs w:val="26"/>
              </w:rPr>
              <w:t>6</w:t>
            </w:r>
            <w:r w:rsidR="004464E4" w:rsidRPr="005D415E">
              <w:rPr>
                <w:rFonts w:ascii="Times New Roman" w:hAnsi="Times New Roman" w:cs="Times New Roman"/>
                <w:sz w:val="26"/>
                <w:szCs w:val="26"/>
              </w:rPr>
              <w:t>5</w:t>
            </w:r>
            <w:r w:rsidR="00A86DD0" w:rsidRPr="005D415E">
              <w:rPr>
                <w:rFonts w:ascii="Times New Roman" w:hAnsi="Times New Roman" w:cs="Times New Roman"/>
                <w:sz w:val="26"/>
                <w:szCs w:val="26"/>
              </w:rPr>
              <w:t xml:space="preserve"> 000,0</w:t>
            </w:r>
          </w:p>
        </w:tc>
        <w:tc>
          <w:tcPr>
            <w:tcW w:w="1449" w:type="dxa"/>
            <w:vAlign w:val="center"/>
          </w:tcPr>
          <w:p w:rsidR="006E4DF9" w:rsidRPr="001C706C" w:rsidRDefault="00B3585E">
            <w:pPr>
              <w:jc w:val="center"/>
              <w:rPr>
                <w:rFonts w:ascii="Times New Roman" w:hAnsi="Times New Roman" w:cs="Times New Roman"/>
                <w:sz w:val="26"/>
                <w:szCs w:val="26"/>
              </w:rPr>
            </w:pPr>
            <w:r w:rsidRPr="005D415E">
              <w:rPr>
                <w:rFonts w:ascii="Times New Roman" w:hAnsi="Times New Roman" w:cs="Times New Roman"/>
                <w:sz w:val="26"/>
                <w:szCs w:val="26"/>
              </w:rPr>
              <w:t>20 000,0</w:t>
            </w:r>
          </w:p>
        </w:tc>
        <w:tc>
          <w:tcPr>
            <w:tcW w:w="1372" w:type="dxa"/>
            <w:gridSpan w:val="2"/>
            <w:vAlign w:val="center"/>
          </w:tcPr>
          <w:p w:rsidR="006E4DF9" w:rsidRPr="001C706C" w:rsidRDefault="006E4DF9">
            <w:pPr>
              <w:pStyle w:val="aff"/>
              <w:spacing w:line="200" w:lineRule="atLeast"/>
              <w:jc w:val="center"/>
              <w:rPr>
                <w:rFonts w:ascii="Times New Roman" w:hAnsi="Times New Roman" w:cs="Times New Roman"/>
                <w:sz w:val="26"/>
                <w:szCs w:val="26"/>
              </w:rPr>
            </w:pPr>
          </w:p>
        </w:tc>
      </w:tr>
      <w:tr w:rsidR="006E4DF9" w:rsidTr="00C2476E">
        <w:trPr>
          <w:trHeight w:hRule="exact" w:val="567"/>
        </w:trPr>
        <w:tc>
          <w:tcPr>
            <w:tcW w:w="4166" w:type="dxa"/>
            <w:vAlign w:val="center"/>
            <w:hideMark/>
          </w:tcPr>
          <w:p w:rsidR="006E4DF9" w:rsidRDefault="006E4DF9">
            <w:pPr>
              <w:pStyle w:val="aff"/>
              <w:spacing w:line="200" w:lineRule="atLeast"/>
              <w:jc w:val="both"/>
              <w:rPr>
                <w:rFonts w:ascii="Times New Roman" w:hAnsi="Times New Roman" w:cs="Times New Roman"/>
                <w:b/>
                <w:sz w:val="26"/>
                <w:szCs w:val="26"/>
              </w:rPr>
            </w:pPr>
            <w:r>
              <w:rPr>
                <w:rFonts w:ascii="Times New Roman" w:hAnsi="Times New Roman" w:cs="Times New Roman"/>
                <w:b/>
                <w:sz w:val="26"/>
                <w:szCs w:val="26"/>
              </w:rPr>
              <w:t>Разом</w:t>
            </w:r>
          </w:p>
        </w:tc>
        <w:tc>
          <w:tcPr>
            <w:tcW w:w="1376" w:type="dxa"/>
            <w:vAlign w:val="center"/>
          </w:tcPr>
          <w:p w:rsidR="006E4DF9" w:rsidRPr="001C706C" w:rsidRDefault="00945018" w:rsidP="0075028D">
            <w:pPr>
              <w:pStyle w:val="aff"/>
              <w:spacing w:line="200" w:lineRule="atLeast"/>
              <w:jc w:val="center"/>
              <w:rPr>
                <w:rFonts w:ascii="Times New Roman" w:hAnsi="Times New Roman" w:cs="Times New Roman"/>
                <w:b/>
                <w:sz w:val="26"/>
                <w:szCs w:val="26"/>
              </w:rPr>
            </w:pPr>
            <w:r w:rsidRPr="001C706C">
              <w:rPr>
                <w:rFonts w:ascii="Times New Roman" w:hAnsi="Times New Roman" w:cs="Times New Roman"/>
                <w:b/>
                <w:sz w:val="26"/>
                <w:szCs w:val="26"/>
              </w:rPr>
              <w:t>1</w:t>
            </w:r>
            <w:r w:rsidR="00063E9C" w:rsidRPr="001C706C">
              <w:rPr>
                <w:rFonts w:ascii="Times New Roman" w:hAnsi="Times New Roman" w:cs="Times New Roman"/>
                <w:b/>
                <w:sz w:val="26"/>
                <w:szCs w:val="26"/>
              </w:rPr>
              <w:t> </w:t>
            </w:r>
            <w:r w:rsidRPr="001C706C">
              <w:rPr>
                <w:rFonts w:ascii="Times New Roman" w:hAnsi="Times New Roman" w:cs="Times New Roman"/>
                <w:b/>
                <w:sz w:val="26"/>
                <w:szCs w:val="26"/>
              </w:rPr>
              <w:t>4</w:t>
            </w:r>
            <w:r w:rsidR="0075028D">
              <w:rPr>
                <w:rFonts w:ascii="Times New Roman" w:hAnsi="Times New Roman" w:cs="Times New Roman"/>
                <w:b/>
                <w:sz w:val="26"/>
                <w:szCs w:val="26"/>
              </w:rPr>
              <w:t>69</w:t>
            </w:r>
            <w:r w:rsidR="00063E9C" w:rsidRPr="001C706C">
              <w:rPr>
                <w:rFonts w:ascii="Times New Roman" w:hAnsi="Times New Roman" w:cs="Times New Roman"/>
                <w:b/>
                <w:sz w:val="26"/>
                <w:szCs w:val="26"/>
              </w:rPr>
              <w:t xml:space="preserve"> </w:t>
            </w:r>
            <w:r w:rsidRPr="001C706C">
              <w:rPr>
                <w:rFonts w:ascii="Times New Roman" w:hAnsi="Times New Roman" w:cs="Times New Roman"/>
                <w:b/>
                <w:sz w:val="26"/>
                <w:szCs w:val="26"/>
              </w:rPr>
              <w:t>000,0</w:t>
            </w:r>
          </w:p>
        </w:tc>
        <w:tc>
          <w:tcPr>
            <w:tcW w:w="1282" w:type="dxa"/>
            <w:vAlign w:val="center"/>
          </w:tcPr>
          <w:p w:rsidR="006E4DF9" w:rsidRPr="001C706C" w:rsidRDefault="00945018" w:rsidP="00044273">
            <w:pPr>
              <w:pStyle w:val="aff"/>
              <w:spacing w:line="200" w:lineRule="atLeast"/>
              <w:jc w:val="center"/>
              <w:rPr>
                <w:rFonts w:ascii="Times New Roman" w:hAnsi="Times New Roman" w:cs="Times New Roman"/>
                <w:b/>
                <w:sz w:val="26"/>
                <w:szCs w:val="26"/>
              </w:rPr>
            </w:pPr>
            <w:r w:rsidRPr="001C706C">
              <w:rPr>
                <w:rFonts w:ascii="Times New Roman" w:hAnsi="Times New Roman" w:cs="Times New Roman"/>
                <w:b/>
                <w:sz w:val="26"/>
                <w:szCs w:val="26"/>
              </w:rPr>
              <w:t>1</w:t>
            </w:r>
            <w:r w:rsidR="009623E3">
              <w:rPr>
                <w:rFonts w:ascii="Times New Roman" w:hAnsi="Times New Roman" w:cs="Times New Roman"/>
                <w:b/>
                <w:sz w:val="26"/>
                <w:szCs w:val="26"/>
              </w:rPr>
              <w:t>3</w:t>
            </w:r>
            <w:r w:rsidR="00044273">
              <w:rPr>
                <w:rFonts w:ascii="Times New Roman" w:hAnsi="Times New Roman" w:cs="Times New Roman"/>
                <w:b/>
                <w:sz w:val="26"/>
                <w:szCs w:val="26"/>
              </w:rPr>
              <w:t>6</w:t>
            </w:r>
            <w:r w:rsidRPr="001C706C">
              <w:rPr>
                <w:rFonts w:ascii="Times New Roman" w:hAnsi="Times New Roman" w:cs="Times New Roman"/>
                <w:b/>
                <w:sz w:val="26"/>
                <w:szCs w:val="26"/>
              </w:rPr>
              <w:t> 000,0</w:t>
            </w:r>
          </w:p>
        </w:tc>
        <w:tc>
          <w:tcPr>
            <w:tcW w:w="1449" w:type="dxa"/>
            <w:vAlign w:val="center"/>
          </w:tcPr>
          <w:p w:rsidR="006E4DF9" w:rsidRPr="001C706C" w:rsidRDefault="00945018" w:rsidP="009623E3">
            <w:pPr>
              <w:pStyle w:val="aff"/>
              <w:spacing w:line="200" w:lineRule="atLeast"/>
              <w:jc w:val="center"/>
              <w:rPr>
                <w:rFonts w:ascii="Times New Roman" w:hAnsi="Times New Roman" w:cs="Times New Roman"/>
                <w:b/>
                <w:sz w:val="26"/>
                <w:szCs w:val="26"/>
              </w:rPr>
            </w:pPr>
            <w:r w:rsidRPr="001C706C">
              <w:rPr>
                <w:rFonts w:ascii="Times New Roman" w:hAnsi="Times New Roman" w:cs="Times New Roman"/>
                <w:b/>
                <w:sz w:val="26"/>
                <w:szCs w:val="26"/>
              </w:rPr>
              <w:t>6</w:t>
            </w:r>
            <w:r w:rsidR="009623E3">
              <w:rPr>
                <w:rFonts w:ascii="Times New Roman" w:hAnsi="Times New Roman" w:cs="Times New Roman"/>
                <w:b/>
                <w:sz w:val="26"/>
                <w:szCs w:val="26"/>
              </w:rPr>
              <w:t>5</w:t>
            </w:r>
            <w:r w:rsidR="00CB7FAD" w:rsidRPr="001C706C">
              <w:rPr>
                <w:rFonts w:ascii="Times New Roman" w:hAnsi="Times New Roman" w:cs="Times New Roman"/>
                <w:b/>
                <w:sz w:val="26"/>
                <w:szCs w:val="26"/>
              </w:rPr>
              <w:t>3</w:t>
            </w:r>
            <w:r w:rsidRPr="001C706C">
              <w:rPr>
                <w:rFonts w:ascii="Times New Roman" w:hAnsi="Times New Roman" w:cs="Times New Roman"/>
                <w:b/>
                <w:sz w:val="26"/>
                <w:szCs w:val="26"/>
              </w:rPr>
              <w:t> 000,0</w:t>
            </w:r>
          </w:p>
        </w:tc>
        <w:tc>
          <w:tcPr>
            <w:tcW w:w="1372" w:type="dxa"/>
            <w:gridSpan w:val="2"/>
            <w:vAlign w:val="center"/>
          </w:tcPr>
          <w:p w:rsidR="006E4DF9" w:rsidRPr="001C706C" w:rsidRDefault="00945018" w:rsidP="009623E3">
            <w:pPr>
              <w:pStyle w:val="aff"/>
              <w:spacing w:line="200" w:lineRule="atLeast"/>
              <w:jc w:val="center"/>
              <w:rPr>
                <w:rFonts w:ascii="Times New Roman" w:hAnsi="Times New Roman" w:cs="Times New Roman"/>
                <w:b/>
                <w:sz w:val="26"/>
                <w:szCs w:val="26"/>
              </w:rPr>
            </w:pPr>
            <w:r w:rsidRPr="001C706C">
              <w:rPr>
                <w:rFonts w:ascii="Times New Roman" w:hAnsi="Times New Roman" w:cs="Times New Roman"/>
                <w:b/>
                <w:sz w:val="26"/>
                <w:szCs w:val="26"/>
              </w:rPr>
              <w:t>6</w:t>
            </w:r>
            <w:r w:rsidR="009623E3">
              <w:rPr>
                <w:rFonts w:ascii="Times New Roman" w:hAnsi="Times New Roman" w:cs="Times New Roman"/>
                <w:b/>
                <w:sz w:val="26"/>
                <w:szCs w:val="26"/>
              </w:rPr>
              <w:t>80</w:t>
            </w:r>
            <w:r w:rsidRPr="001C706C">
              <w:rPr>
                <w:rFonts w:ascii="Times New Roman" w:hAnsi="Times New Roman" w:cs="Times New Roman"/>
                <w:b/>
                <w:sz w:val="26"/>
                <w:szCs w:val="26"/>
              </w:rPr>
              <w:t> 000,0</w:t>
            </w:r>
          </w:p>
        </w:tc>
      </w:tr>
    </w:tbl>
    <w:p w:rsidR="006E4DF9" w:rsidRPr="00AC1CD7" w:rsidRDefault="006E4DF9">
      <w:pPr>
        <w:spacing w:line="200" w:lineRule="atLeast"/>
        <w:ind w:firstLine="709"/>
        <w:jc w:val="center"/>
        <w:rPr>
          <w:rFonts w:ascii="Times New Roman" w:hAnsi="Times New Roman" w:cs="Times New Roman"/>
          <w:b/>
          <w:color w:val="000000"/>
          <w:sz w:val="28"/>
          <w:szCs w:val="28"/>
        </w:rPr>
      </w:pPr>
    </w:p>
    <w:p w:rsidR="00514DD7" w:rsidRPr="00AC1CD7" w:rsidRDefault="003D5CB6" w:rsidP="000359CC">
      <w:pPr>
        <w:spacing w:line="200" w:lineRule="atLeast"/>
        <w:ind w:firstLine="567"/>
        <w:jc w:val="both"/>
        <w:rPr>
          <w:rFonts w:ascii="Times New Roman" w:hAnsi="Times New Roman" w:cs="Times New Roman"/>
          <w:color w:val="000000"/>
          <w:sz w:val="28"/>
          <w:szCs w:val="28"/>
        </w:rPr>
      </w:pPr>
      <w:r w:rsidRPr="00AC1CD7">
        <w:rPr>
          <w:rFonts w:ascii="Times New Roman" w:hAnsi="Times New Roman" w:cs="Times New Roman"/>
          <w:color w:val="000000"/>
          <w:sz w:val="28"/>
          <w:szCs w:val="28"/>
        </w:rPr>
        <w:t>Прогнозні обсяги та джерела ф</w:t>
      </w:r>
      <w:r w:rsidR="00514DD7" w:rsidRPr="00AC1CD7">
        <w:rPr>
          <w:rFonts w:ascii="Times New Roman" w:hAnsi="Times New Roman" w:cs="Times New Roman"/>
          <w:color w:val="000000"/>
          <w:sz w:val="28"/>
          <w:szCs w:val="28"/>
        </w:rPr>
        <w:t xml:space="preserve">інансування Програми за напрямами використання коштів відповідно до визначених заходів </w:t>
      </w:r>
      <w:r w:rsidR="009B0500" w:rsidRPr="00AC1CD7">
        <w:rPr>
          <w:rFonts w:ascii="Times New Roman" w:hAnsi="Times New Roman" w:cs="Times New Roman"/>
          <w:color w:val="000000"/>
          <w:sz w:val="28"/>
          <w:szCs w:val="28"/>
        </w:rPr>
        <w:t xml:space="preserve">наведено </w:t>
      </w:r>
      <w:r w:rsidR="00514DD7" w:rsidRPr="00AC1CD7">
        <w:rPr>
          <w:rFonts w:ascii="Times New Roman" w:hAnsi="Times New Roman" w:cs="Times New Roman"/>
          <w:color w:val="000000"/>
          <w:sz w:val="28"/>
          <w:szCs w:val="28"/>
        </w:rPr>
        <w:t xml:space="preserve">у додатку </w:t>
      </w:r>
      <w:r w:rsidR="002067BE" w:rsidRPr="00AC1CD7">
        <w:rPr>
          <w:rFonts w:ascii="Times New Roman" w:hAnsi="Times New Roman" w:cs="Times New Roman"/>
          <w:color w:val="000000"/>
          <w:sz w:val="28"/>
          <w:szCs w:val="28"/>
        </w:rPr>
        <w:t>2</w:t>
      </w:r>
      <w:r w:rsidR="009B0500" w:rsidRPr="00AC1CD7">
        <w:rPr>
          <w:rFonts w:ascii="Times New Roman" w:hAnsi="Times New Roman" w:cs="Times New Roman"/>
          <w:color w:val="000000"/>
          <w:sz w:val="28"/>
          <w:szCs w:val="28"/>
        </w:rPr>
        <w:t xml:space="preserve"> до Програми</w:t>
      </w:r>
      <w:r w:rsidR="00514DD7" w:rsidRPr="00AC1CD7">
        <w:rPr>
          <w:rFonts w:ascii="Times New Roman" w:hAnsi="Times New Roman" w:cs="Times New Roman"/>
          <w:color w:val="000000"/>
          <w:sz w:val="28"/>
          <w:szCs w:val="28"/>
        </w:rPr>
        <w:t xml:space="preserve">. </w:t>
      </w:r>
    </w:p>
    <w:p w:rsidR="00514DD7" w:rsidRPr="00AC1CD7" w:rsidRDefault="002400F4" w:rsidP="000359CC">
      <w:pPr>
        <w:spacing w:before="240" w:after="240" w:line="200" w:lineRule="atLeast"/>
        <w:jc w:val="center"/>
        <w:rPr>
          <w:rFonts w:ascii="Times New Roman" w:hAnsi="Times New Roman" w:cs="Times New Roman"/>
          <w:sz w:val="28"/>
          <w:szCs w:val="28"/>
        </w:rPr>
      </w:pPr>
      <w:r w:rsidRPr="00AC1CD7">
        <w:rPr>
          <w:rFonts w:ascii="Times New Roman" w:hAnsi="Times New Roman" w:cs="Times New Roman"/>
          <w:b/>
          <w:bCs/>
          <w:color w:val="000000"/>
          <w:sz w:val="28"/>
          <w:szCs w:val="28"/>
          <w:lang w:val="en-US"/>
        </w:rPr>
        <w:t>VI</w:t>
      </w:r>
      <w:r w:rsidR="00514DD7" w:rsidRPr="00AC1CD7">
        <w:rPr>
          <w:rFonts w:ascii="Times New Roman" w:hAnsi="Times New Roman" w:cs="Times New Roman"/>
          <w:b/>
          <w:bCs/>
          <w:color w:val="000000"/>
          <w:sz w:val="28"/>
          <w:szCs w:val="28"/>
        </w:rPr>
        <w:t>. Координація та контроль за ходом реалізації Програми</w:t>
      </w:r>
    </w:p>
    <w:p w:rsidR="008017AB" w:rsidRPr="00AC1CD7" w:rsidRDefault="008017AB" w:rsidP="000359CC">
      <w:pPr>
        <w:spacing w:line="200" w:lineRule="atLeast"/>
        <w:ind w:firstLine="567"/>
        <w:jc w:val="both"/>
        <w:rPr>
          <w:rFonts w:ascii="Times New Roman" w:hAnsi="Times New Roman" w:cs="Times New Roman"/>
          <w:sz w:val="28"/>
          <w:szCs w:val="28"/>
        </w:rPr>
      </w:pPr>
      <w:r w:rsidRPr="00AC1CD7">
        <w:rPr>
          <w:rFonts w:ascii="Times New Roman" w:hAnsi="Times New Roman" w:cs="Times New Roman"/>
          <w:sz w:val="28"/>
          <w:szCs w:val="28"/>
        </w:rPr>
        <w:t>Розробником та відповідальним виконавцем Програми є департамент з питань будівництва та архітектури Рівненської обласної державної адміністрації (далі – департамент). Департамент виконує функції замовника робіт з будівництва, реконструкції, ремонту та утримання автомобільних доріг загального користування місцевого значення</w:t>
      </w:r>
      <w:r w:rsidR="001C706C">
        <w:rPr>
          <w:rFonts w:ascii="Times New Roman" w:hAnsi="Times New Roman" w:cs="Times New Roman"/>
          <w:sz w:val="28"/>
          <w:szCs w:val="28"/>
        </w:rPr>
        <w:t xml:space="preserve"> та </w:t>
      </w:r>
      <w:r w:rsidRPr="00AC1CD7">
        <w:rPr>
          <w:rFonts w:ascii="Times New Roman" w:hAnsi="Times New Roman" w:cs="Times New Roman"/>
          <w:sz w:val="28"/>
          <w:szCs w:val="28"/>
        </w:rPr>
        <w:t xml:space="preserve">штучних споруд на них, та вулиць і доріг комунальної власності, фінансування яких здійснюється за рахунок бюджетних коштів, а також виконання проєктно-вишукувальних робіт. Ці функції здійснюються на підставі рішень Рівненської обласної ради та розпоряджень голови Рівненської обласної державної адміністрації. Закупівля послуг </w:t>
      </w:r>
      <w:r w:rsidR="008E4390">
        <w:rPr>
          <w:rFonts w:ascii="Times New Roman" w:hAnsi="Times New Roman" w:cs="Times New Roman"/>
          <w:sz w:val="28"/>
          <w:szCs w:val="28"/>
        </w:rPr>
        <w:t>здійснюється в е</w:t>
      </w:r>
      <w:r w:rsidR="008E4390" w:rsidRPr="008E4390">
        <w:rPr>
          <w:rFonts w:ascii="Times New Roman" w:hAnsi="Times New Roman" w:cs="Times New Roman"/>
          <w:sz w:val="28"/>
          <w:szCs w:val="28"/>
        </w:rPr>
        <w:t>лектронн</w:t>
      </w:r>
      <w:r w:rsidR="008E4390">
        <w:rPr>
          <w:rFonts w:ascii="Times New Roman" w:hAnsi="Times New Roman" w:cs="Times New Roman"/>
          <w:sz w:val="28"/>
          <w:szCs w:val="28"/>
        </w:rPr>
        <w:t>ій</w:t>
      </w:r>
      <w:r w:rsidR="008E4390" w:rsidRPr="008E4390">
        <w:rPr>
          <w:rFonts w:ascii="Times New Roman" w:hAnsi="Times New Roman" w:cs="Times New Roman"/>
          <w:sz w:val="28"/>
          <w:szCs w:val="28"/>
        </w:rPr>
        <w:t xml:space="preserve"> систем</w:t>
      </w:r>
      <w:r w:rsidR="008E4390">
        <w:rPr>
          <w:rFonts w:ascii="Times New Roman" w:hAnsi="Times New Roman" w:cs="Times New Roman"/>
          <w:sz w:val="28"/>
          <w:szCs w:val="28"/>
        </w:rPr>
        <w:t>і</w:t>
      </w:r>
      <w:r w:rsidR="008E4390" w:rsidRPr="008E4390">
        <w:rPr>
          <w:rFonts w:ascii="Times New Roman" w:hAnsi="Times New Roman" w:cs="Times New Roman"/>
          <w:sz w:val="28"/>
          <w:szCs w:val="28"/>
        </w:rPr>
        <w:t xml:space="preserve"> публічних закупівель Prozorro </w:t>
      </w:r>
      <w:r w:rsidRPr="00AC1CD7">
        <w:rPr>
          <w:rFonts w:ascii="Times New Roman" w:hAnsi="Times New Roman" w:cs="Times New Roman"/>
          <w:sz w:val="28"/>
          <w:szCs w:val="28"/>
        </w:rPr>
        <w:t>з подальшим розміщенням звіту про виконання після реалізації проєкту.</w:t>
      </w:r>
    </w:p>
    <w:p w:rsidR="00514DD7" w:rsidRPr="00AC1CD7" w:rsidRDefault="00514DD7" w:rsidP="000359CC">
      <w:pPr>
        <w:spacing w:line="200" w:lineRule="atLeast"/>
        <w:ind w:firstLine="567"/>
        <w:jc w:val="both"/>
        <w:rPr>
          <w:rFonts w:ascii="Times New Roman" w:hAnsi="Times New Roman" w:cs="Times New Roman"/>
          <w:color w:val="000000"/>
          <w:sz w:val="28"/>
          <w:szCs w:val="28"/>
        </w:rPr>
      </w:pPr>
      <w:r w:rsidRPr="00AC1CD7">
        <w:rPr>
          <w:rFonts w:ascii="Times New Roman" w:hAnsi="Times New Roman" w:cs="Times New Roman"/>
          <w:color w:val="000000"/>
          <w:sz w:val="28"/>
          <w:szCs w:val="28"/>
        </w:rPr>
        <w:t xml:space="preserve">Державний контроль за дотриманням вимог законодавства, будівельних норм, державних стандартів і правил здійснює Державна інспекція архітектури та містобудування України. </w:t>
      </w:r>
    </w:p>
    <w:p w:rsidR="00514DD7" w:rsidRPr="00AC1CD7" w:rsidRDefault="00514DD7" w:rsidP="00E855AA">
      <w:pPr>
        <w:spacing w:line="200" w:lineRule="atLeast"/>
        <w:ind w:firstLine="567"/>
        <w:jc w:val="both"/>
        <w:rPr>
          <w:rFonts w:ascii="Times New Roman" w:hAnsi="Times New Roman" w:cs="Times New Roman"/>
          <w:color w:val="000000"/>
          <w:sz w:val="28"/>
          <w:szCs w:val="28"/>
        </w:rPr>
      </w:pPr>
      <w:r w:rsidRPr="00AC1CD7">
        <w:rPr>
          <w:rFonts w:ascii="Times New Roman" w:hAnsi="Times New Roman" w:cs="Times New Roman"/>
          <w:color w:val="000000"/>
          <w:sz w:val="28"/>
          <w:szCs w:val="28"/>
        </w:rPr>
        <w:t>Центральний орган виконавчої влади, що реалізує державну політику у сфері дорожнього господарства</w:t>
      </w:r>
      <w:r w:rsidR="00A63369" w:rsidRPr="00AC1CD7">
        <w:rPr>
          <w:rFonts w:ascii="Times New Roman" w:hAnsi="Times New Roman" w:cs="Times New Roman"/>
          <w:color w:val="000000"/>
          <w:sz w:val="28"/>
          <w:szCs w:val="28"/>
        </w:rPr>
        <w:t xml:space="preserve">, </w:t>
      </w:r>
      <w:r w:rsidRPr="00AC1CD7">
        <w:rPr>
          <w:rFonts w:ascii="Times New Roman" w:hAnsi="Times New Roman" w:cs="Times New Roman"/>
          <w:color w:val="000000"/>
          <w:sz w:val="28"/>
          <w:szCs w:val="28"/>
        </w:rPr>
        <w:t xml:space="preserve">за поданням </w:t>
      </w:r>
      <w:r w:rsidR="005B6813" w:rsidRPr="00AC1CD7">
        <w:rPr>
          <w:rFonts w:ascii="Times New Roman" w:hAnsi="Times New Roman" w:cs="Times New Roman"/>
          <w:color w:val="000000"/>
          <w:sz w:val="28"/>
          <w:szCs w:val="28"/>
        </w:rPr>
        <w:t xml:space="preserve">Рівненської обласної державної </w:t>
      </w:r>
      <w:r w:rsidRPr="00AC1CD7">
        <w:rPr>
          <w:rFonts w:ascii="Times New Roman" w:hAnsi="Times New Roman" w:cs="Times New Roman"/>
          <w:color w:val="000000"/>
          <w:sz w:val="28"/>
          <w:szCs w:val="28"/>
        </w:rPr>
        <w:t>адміністрації</w:t>
      </w:r>
      <w:r w:rsidR="001C706C">
        <w:rPr>
          <w:rFonts w:ascii="Times New Roman" w:hAnsi="Times New Roman" w:cs="Times New Roman"/>
          <w:color w:val="000000"/>
          <w:sz w:val="28"/>
          <w:szCs w:val="28"/>
        </w:rPr>
        <w:t>,</w:t>
      </w:r>
      <w:r w:rsidRPr="00AC1CD7">
        <w:rPr>
          <w:rFonts w:ascii="Times New Roman" w:hAnsi="Times New Roman" w:cs="Times New Roman"/>
          <w:color w:val="000000"/>
          <w:sz w:val="28"/>
          <w:szCs w:val="28"/>
        </w:rPr>
        <w:t xml:space="preserve"> погоджує перелік </w:t>
      </w:r>
      <w:r w:rsidR="005B6813" w:rsidRPr="00AC1CD7">
        <w:rPr>
          <w:rFonts w:ascii="Times New Roman" w:hAnsi="Times New Roman" w:cs="Times New Roman"/>
          <w:color w:val="000000"/>
          <w:sz w:val="28"/>
          <w:szCs w:val="28"/>
        </w:rPr>
        <w:t>об’єктів</w:t>
      </w:r>
      <w:r w:rsidRPr="00AC1CD7">
        <w:rPr>
          <w:rFonts w:ascii="Times New Roman" w:hAnsi="Times New Roman" w:cs="Times New Roman"/>
          <w:color w:val="000000"/>
          <w:sz w:val="28"/>
          <w:szCs w:val="28"/>
        </w:rPr>
        <w:t xml:space="preserve"> будівництва, реконструкції, капітального та поточного ремонту автомобільних доріг загального користування місцевого значення, вулиць і доріг комунальної власності у населених пунктах. </w:t>
      </w:r>
    </w:p>
    <w:p w:rsidR="00514DD7" w:rsidRPr="007418D1" w:rsidRDefault="00A63369" w:rsidP="00E855AA">
      <w:pPr>
        <w:spacing w:line="200" w:lineRule="atLeast"/>
        <w:ind w:firstLine="567"/>
        <w:jc w:val="both"/>
        <w:rPr>
          <w:rFonts w:ascii="Times New Roman" w:hAnsi="Times New Roman" w:cs="Times New Roman"/>
          <w:color w:val="000000"/>
          <w:sz w:val="28"/>
          <w:szCs w:val="28"/>
        </w:rPr>
      </w:pPr>
      <w:r w:rsidRPr="007418D1">
        <w:rPr>
          <w:rFonts w:ascii="Times New Roman" w:hAnsi="Times New Roman" w:cs="Times New Roman"/>
          <w:color w:val="000000"/>
          <w:sz w:val="28"/>
          <w:szCs w:val="28"/>
        </w:rPr>
        <w:t>К</w:t>
      </w:r>
      <w:r w:rsidR="00514DD7" w:rsidRPr="007418D1">
        <w:rPr>
          <w:rFonts w:ascii="Times New Roman" w:hAnsi="Times New Roman" w:cs="Times New Roman"/>
          <w:color w:val="000000"/>
          <w:sz w:val="28"/>
          <w:szCs w:val="28"/>
        </w:rPr>
        <w:t>онтроль за</w:t>
      </w:r>
      <w:r w:rsidRPr="007418D1">
        <w:rPr>
          <w:rFonts w:ascii="Times New Roman" w:hAnsi="Times New Roman" w:cs="Times New Roman"/>
          <w:color w:val="000000"/>
          <w:sz w:val="28"/>
          <w:szCs w:val="28"/>
        </w:rPr>
        <w:t xml:space="preserve"> </w:t>
      </w:r>
      <w:r w:rsidR="00514DD7" w:rsidRPr="007418D1">
        <w:rPr>
          <w:rFonts w:ascii="Times New Roman" w:hAnsi="Times New Roman" w:cs="Times New Roman"/>
          <w:color w:val="000000"/>
          <w:sz w:val="28"/>
          <w:szCs w:val="28"/>
        </w:rPr>
        <w:t>вико</w:t>
      </w:r>
      <w:r w:rsidR="00411D45" w:rsidRPr="007418D1">
        <w:rPr>
          <w:rFonts w:ascii="Times New Roman" w:hAnsi="Times New Roman" w:cs="Times New Roman"/>
          <w:color w:val="000000"/>
          <w:sz w:val="28"/>
          <w:szCs w:val="28"/>
        </w:rPr>
        <w:t>нан</w:t>
      </w:r>
      <w:r w:rsidRPr="007418D1">
        <w:rPr>
          <w:rFonts w:ascii="Times New Roman" w:hAnsi="Times New Roman" w:cs="Times New Roman"/>
          <w:color w:val="000000"/>
          <w:sz w:val="28"/>
          <w:szCs w:val="28"/>
        </w:rPr>
        <w:t>ням</w:t>
      </w:r>
      <w:r w:rsidR="00411D45" w:rsidRPr="007418D1">
        <w:rPr>
          <w:rFonts w:ascii="Times New Roman" w:hAnsi="Times New Roman" w:cs="Times New Roman"/>
          <w:color w:val="000000"/>
          <w:sz w:val="28"/>
          <w:szCs w:val="28"/>
        </w:rPr>
        <w:t xml:space="preserve"> робіт здійснюється інженер</w:t>
      </w:r>
      <w:r w:rsidR="00514DD7" w:rsidRPr="007418D1">
        <w:rPr>
          <w:rFonts w:ascii="Times New Roman" w:hAnsi="Times New Roman" w:cs="Times New Roman"/>
          <w:color w:val="000000"/>
          <w:sz w:val="28"/>
          <w:szCs w:val="28"/>
        </w:rPr>
        <w:t xml:space="preserve">но-технічними працівниками служби замовника, які перевіряють </w:t>
      </w:r>
      <w:r w:rsidR="00514DD7" w:rsidRPr="007418D1">
        <w:rPr>
          <w:rFonts w:ascii="Times New Roman" w:hAnsi="Times New Roman" w:cs="Times New Roman"/>
          <w:sz w:val="28"/>
          <w:szCs w:val="28"/>
        </w:rPr>
        <w:t xml:space="preserve">якість </w:t>
      </w:r>
      <w:r w:rsidR="003C48DC" w:rsidRPr="007418D1">
        <w:rPr>
          <w:rFonts w:ascii="Times New Roman" w:hAnsi="Times New Roman" w:cs="Times New Roman"/>
          <w:sz w:val="28"/>
          <w:szCs w:val="28"/>
        </w:rPr>
        <w:t xml:space="preserve">застосованих </w:t>
      </w:r>
      <w:r w:rsidR="00514DD7" w:rsidRPr="007418D1">
        <w:rPr>
          <w:rFonts w:ascii="Times New Roman" w:hAnsi="Times New Roman" w:cs="Times New Roman"/>
          <w:sz w:val="28"/>
          <w:szCs w:val="28"/>
        </w:rPr>
        <w:lastRenderedPageBreak/>
        <w:t>матеріалів, відповідність робіт, що виконуються, про</w:t>
      </w:r>
      <w:r w:rsidR="00DC7777" w:rsidRPr="007418D1">
        <w:rPr>
          <w:rFonts w:ascii="Times New Roman" w:hAnsi="Times New Roman" w:cs="Times New Roman"/>
          <w:sz w:val="28"/>
          <w:szCs w:val="28"/>
        </w:rPr>
        <w:t>є</w:t>
      </w:r>
      <w:r w:rsidR="00514DD7" w:rsidRPr="007418D1">
        <w:rPr>
          <w:rFonts w:ascii="Times New Roman" w:hAnsi="Times New Roman" w:cs="Times New Roman"/>
          <w:sz w:val="28"/>
          <w:szCs w:val="28"/>
        </w:rPr>
        <w:t xml:space="preserve">ктній документації, </w:t>
      </w:r>
      <w:r w:rsidR="00356D66" w:rsidRPr="007418D1">
        <w:rPr>
          <w:rFonts w:ascii="Times New Roman" w:hAnsi="Times New Roman" w:cs="Times New Roman"/>
          <w:sz w:val="28"/>
          <w:szCs w:val="28"/>
        </w:rPr>
        <w:t xml:space="preserve">додержаних </w:t>
      </w:r>
      <w:r w:rsidR="00514DD7" w:rsidRPr="007418D1">
        <w:rPr>
          <w:rFonts w:ascii="Times New Roman" w:hAnsi="Times New Roman" w:cs="Times New Roman"/>
          <w:sz w:val="28"/>
          <w:szCs w:val="28"/>
        </w:rPr>
        <w:t xml:space="preserve">підрядною організацією вимог </w:t>
      </w:r>
      <w:r w:rsidRPr="007418D1">
        <w:rPr>
          <w:rFonts w:ascii="Times New Roman" w:hAnsi="Times New Roman" w:cs="Times New Roman"/>
          <w:sz w:val="28"/>
          <w:szCs w:val="28"/>
        </w:rPr>
        <w:t>чинних норматив</w:t>
      </w:r>
      <w:r w:rsidR="00356D66" w:rsidRPr="007418D1">
        <w:rPr>
          <w:rFonts w:ascii="Times New Roman" w:hAnsi="Times New Roman" w:cs="Times New Roman"/>
          <w:sz w:val="28"/>
          <w:szCs w:val="28"/>
        </w:rPr>
        <w:t>них</w:t>
      </w:r>
      <w:r w:rsidRPr="007418D1">
        <w:rPr>
          <w:rFonts w:ascii="Times New Roman" w:hAnsi="Times New Roman" w:cs="Times New Roman"/>
          <w:sz w:val="28"/>
          <w:szCs w:val="28"/>
        </w:rPr>
        <w:t xml:space="preserve"> актів </w:t>
      </w:r>
      <w:r w:rsidR="00514DD7" w:rsidRPr="007418D1">
        <w:rPr>
          <w:rFonts w:ascii="Times New Roman" w:hAnsi="Times New Roman" w:cs="Times New Roman"/>
          <w:color w:val="000000"/>
          <w:sz w:val="28"/>
          <w:szCs w:val="28"/>
        </w:rPr>
        <w:t xml:space="preserve">України </w:t>
      </w:r>
      <w:r w:rsidR="00BD5845" w:rsidRPr="007418D1">
        <w:rPr>
          <w:rFonts w:ascii="Times New Roman" w:hAnsi="Times New Roman" w:cs="Times New Roman"/>
          <w:color w:val="000000"/>
          <w:sz w:val="28"/>
          <w:szCs w:val="28"/>
        </w:rPr>
        <w:t xml:space="preserve">щодо якості та </w:t>
      </w:r>
      <w:r w:rsidR="00356D66" w:rsidRPr="007418D1">
        <w:rPr>
          <w:rFonts w:ascii="Times New Roman" w:hAnsi="Times New Roman" w:cs="Times New Roman"/>
          <w:color w:val="000000"/>
          <w:sz w:val="28"/>
          <w:szCs w:val="28"/>
        </w:rPr>
        <w:t xml:space="preserve">додержання </w:t>
      </w:r>
      <w:r w:rsidR="00BD5845" w:rsidRPr="007418D1">
        <w:rPr>
          <w:rFonts w:ascii="Times New Roman" w:hAnsi="Times New Roman" w:cs="Times New Roman"/>
          <w:color w:val="000000"/>
          <w:sz w:val="28"/>
          <w:szCs w:val="28"/>
        </w:rPr>
        <w:t xml:space="preserve">технологічних процесів </w:t>
      </w:r>
      <w:r w:rsidR="00514DD7" w:rsidRPr="007418D1">
        <w:rPr>
          <w:rFonts w:ascii="Times New Roman" w:hAnsi="Times New Roman" w:cs="Times New Roman"/>
          <w:color w:val="000000"/>
          <w:sz w:val="28"/>
          <w:szCs w:val="28"/>
        </w:rPr>
        <w:t>при виконанні будівельно-ремонтних робіт</w:t>
      </w:r>
      <w:r w:rsidRPr="007418D1">
        <w:rPr>
          <w:rFonts w:ascii="Times New Roman" w:hAnsi="Times New Roman" w:cs="Times New Roman"/>
          <w:color w:val="000000"/>
          <w:sz w:val="28"/>
          <w:szCs w:val="28"/>
        </w:rPr>
        <w:t>, правильність складання актів виконаних робіт тощо.</w:t>
      </w:r>
      <w:r w:rsidR="00514DD7" w:rsidRPr="007418D1">
        <w:rPr>
          <w:rFonts w:ascii="Times New Roman" w:hAnsi="Times New Roman" w:cs="Times New Roman"/>
          <w:color w:val="000000"/>
          <w:sz w:val="28"/>
          <w:szCs w:val="28"/>
        </w:rPr>
        <w:t xml:space="preserve"> </w:t>
      </w:r>
    </w:p>
    <w:p w:rsidR="00514DD7" w:rsidRPr="00AC1CD7" w:rsidRDefault="00514DD7" w:rsidP="004C430F">
      <w:pPr>
        <w:spacing w:line="200" w:lineRule="atLeast"/>
        <w:ind w:firstLine="567"/>
        <w:jc w:val="both"/>
      </w:pPr>
      <w:r w:rsidRPr="007418D1">
        <w:rPr>
          <w:rFonts w:ascii="Times New Roman" w:hAnsi="Times New Roman" w:cs="Times New Roman"/>
          <w:color w:val="000000"/>
          <w:sz w:val="28"/>
          <w:szCs w:val="28"/>
        </w:rPr>
        <w:t xml:space="preserve">Звіти про хід виконання Програми </w:t>
      </w:r>
      <w:r w:rsidR="00DC7777" w:rsidRPr="007418D1">
        <w:rPr>
          <w:rFonts w:ascii="Times New Roman" w:hAnsi="Times New Roman" w:cs="Times New Roman"/>
          <w:color w:val="000000"/>
          <w:sz w:val="28"/>
          <w:szCs w:val="28"/>
        </w:rPr>
        <w:t>по</w:t>
      </w:r>
      <w:r w:rsidRPr="007418D1">
        <w:rPr>
          <w:rFonts w:ascii="Times New Roman" w:hAnsi="Times New Roman" w:cs="Times New Roman"/>
          <w:color w:val="000000"/>
          <w:sz w:val="28"/>
          <w:szCs w:val="28"/>
        </w:rPr>
        <w:t xml:space="preserve">даються постійно протягом </w:t>
      </w:r>
      <w:r w:rsidR="00356D66" w:rsidRPr="007418D1">
        <w:rPr>
          <w:rFonts w:ascii="Times New Roman" w:hAnsi="Times New Roman" w:cs="Times New Roman"/>
          <w:color w:val="000000"/>
          <w:sz w:val="28"/>
          <w:szCs w:val="28"/>
        </w:rPr>
        <w:t xml:space="preserve">строку </w:t>
      </w:r>
      <w:r w:rsidRPr="007418D1">
        <w:rPr>
          <w:rFonts w:ascii="Times New Roman" w:hAnsi="Times New Roman" w:cs="Times New Roman"/>
          <w:color w:val="000000"/>
          <w:sz w:val="28"/>
          <w:szCs w:val="28"/>
        </w:rPr>
        <w:t>дії Програми відповідно до затверджених планів контролю.</w:t>
      </w:r>
      <w:r w:rsidRPr="00AC1CD7">
        <w:rPr>
          <w:rFonts w:ascii="Times New Roman" w:hAnsi="Times New Roman" w:cs="Times New Roman"/>
          <w:color w:val="000000"/>
          <w:sz w:val="28"/>
          <w:szCs w:val="28"/>
        </w:rPr>
        <w:t xml:space="preserve">  </w:t>
      </w:r>
    </w:p>
    <w:p w:rsidR="00514DD7" w:rsidRPr="00AC1CD7" w:rsidRDefault="002400F4" w:rsidP="004C430F">
      <w:pPr>
        <w:spacing w:before="240" w:after="240" w:line="200" w:lineRule="atLeast"/>
        <w:jc w:val="center"/>
        <w:rPr>
          <w:rFonts w:ascii="Times New Roman" w:hAnsi="Times New Roman" w:cs="Times New Roman"/>
          <w:sz w:val="28"/>
          <w:szCs w:val="28"/>
        </w:rPr>
      </w:pPr>
      <w:r w:rsidRPr="00AC1CD7">
        <w:rPr>
          <w:rFonts w:ascii="Times New Roman" w:hAnsi="Times New Roman" w:cs="Times New Roman"/>
          <w:b/>
          <w:bCs/>
          <w:sz w:val="28"/>
          <w:szCs w:val="28"/>
          <w:lang w:val="en-US"/>
        </w:rPr>
        <w:t>VII</w:t>
      </w:r>
      <w:r w:rsidR="00514DD7" w:rsidRPr="00AC1CD7">
        <w:rPr>
          <w:rFonts w:ascii="Times New Roman" w:hAnsi="Times New Roman" w:cs="Times New Roman"/>
          <w:b/>
          <w:bCs/>
          <w:sz w:val="28"/>
          <w:szCs w:val="28"/>
        </w:rPr>
        <w:t>. Очікувані результати реалізації Програми</w:t>
      </w:r>
    </w:p>
    <w:p w:rsidR="00514DD7" w:rsidRPr="00AC1CD7" w:rsidRDefault="00514DD7" w:rsidP="004C430F">
      <w:pPr>
        <w:spacing w:line="200" w:lineRule="atLeast"/>
        <w:ind w:firstLine="567"/>
        <w:jc w:val="both"/>
        <w:rPr>
          <w:rFonts w:ascii="Times New Roman" w:hAnsi="Times New Roman" w:cs="Times New Roman"/>
          <w:color w:val="000000"/>
          <w:sz w:val="28"/>
          <w:szCs w:val="28"/>
        </w:rPr>
      </w:pPr>
      <w:r w:rsidRPr="00AC1CD7">
        <w:rPr>
          <w:rFonts w:ascii="Times New Roman" w:hAnsi="Times New Roman" w:cs="Times New Roman"/>
          <w:sz w:val="28"/>
          <w:szCs w:val="28"/>
        </w:rPr>
        <w:t xml:space="preserve">Реалізація Програми передбачає довгострокове планування та фінансування чітко визначених завдань і заходів щодо відновлення та розвитку мережі автомобільних доріг загального користування місцевого </w:t>
      </w:r>
      <w:r w:rsidRPr="00AC1CD7">
        <w:rPr>
          <w:rFonts w:ascii="Times New Roman" w:hAnsi="Times New Roman" w:cs="Times New Roman"/>
          <w:color w:val="000000"/>
          <w:sz w:val="28"/>
          <w:szCs w:val="28"/>
        </w:rPr>
        <w:t xml:space="preserve">значення, </w:t>
      </w:r>
      <w:r w:rsidR="000D0CD3" w:rsidRPr="00AC1CD7">
        <w:rPr>
          <w:rFonts w:ascii="Times New Roman" w:hAnsi="Times New Roman" w:cs="Times New Roman"/>
          <w:color w:val="000000"/>
          <w:sz w:val="28"/>
          <w:szCs w:val="28"/>
        </w:rPr>
        <w:t xml:space="preserve">штучних споруд на них, вулиць </w:t>
      </w:r>
      <w:r w:rsidRPr="00AC1CD7">
        <w:rPr>
          <w:rFonts w:ascii="Times New Roman" w:hAnsi="Times New Roman" w:cs="Times New Roman"/>
          <w:color w:val="000000"/>
          <w:sz w:val="28"/>
          <w:szCs w:val="28"/>
        </w:rPr>
        <w:t>та доріг комунальної власності. Проєкти, що плануються до виконання в ході реалізації Програми, відповідають державним будівельним нормам та стандартам. Про</w:t>
      </w:r>
      <w:r w:rsidR="00505DAF" w:rsidRPr="00AC1CD7">
        <w:rPr>
          <w:rFonts w:ascii="Times New Roman" w:hAnsi="Times New Roman" w:cs="Times New Roman"/>
          <w:color w:val="000000"/>
          <w:sz w:val="28"/>
          <w:szCs w:val="28"/>
        </w:rPr>
        <w:t>є</w:t>
      </w:r>
      <w:r w:rsidRPr="00AC1CD7">
        <w:rPr>
          <w:rFonts w:ascii="Times New Roman" w:hAnsi="Times New Roman" w:cs="Times New Roman"/>
          <w:color w:val="000000"/>
          <w:sz w:val="28"/>
          <w:szCs w:val="28"/>
        </w:rPr>
        <w:t xml:space="preserve">кти реалізуються з урахуванням потреб осіб з </w:t>
      </w:r>
      <w:r w:rsidR="00F126C8">
        <w:rPr>
          <w:rFonts w:ascii="Times New Roman" w:hAnsi="Times New Roman" w:cs="Times New Roman"/>
          <w:color w:val="000000"/>
          <w:sz w:val="28"/>
          <w:szCs w:val="28"/>
        </w:rPr>
        <w:t>інвалідністю</w:t>
      </w:r>
      <w:r w:rsidRPr="00AC1CD7">
        <w:rPr>
          <w:rFonts w:ascii="Times New Roman" w:hAnsi="Times New Roman" w:cs="Times New Roman"/>
          <w:color w:val="000000"/>
          <w:sz w:val="28"/>
          <w:szCs w:val="28"/>
        </w:rPr>
        <w:t>, щоб забезпечити їм рівний доступ до об'єктів інфраструктури та безпеку руху. Разом з тим</w:t>
      </w:r>
      <w:r w:rsidR="00B15D2D" w:rsidRPr="00AC1CD7">
        <w:rPr>
          <w:rFonts w:ascii="Times New Roman" w:hAnsi="Times New Roman" w:cs="Times New Roman"/>
          <w:color w:val="000000"/>
          <w:sz w:val="28"/>
          <w:szCs w:val="28"/>
        </w:rPr>
        <w:t>,</w:t>
      </w:r>
      <w:r w:rsidRPr="00AC1CD7">
        <w:rPr>
          <w:rFonts w:ascii="Times New Roman" w:hAnsi="Times New Roman" w:cs="Times New Roman"/>
          <w:color w:val="000000"/>
          <w:sz w:val="28"/>
          <w:szCs w:val="28"/>
        </w:rPr>
        <w:t xml:space="preserve"> всі передбачені Програмою про</w:t>
      </w:r>
      <w:r w:rsidR="00DC7777" w:rsidRPr="00AC1CD7">
        <w:rPr>
          <w:rFonts w:ascii="Times New Roman" w:hAnsi="Times New Roman" w:cs="Times New Roman"/>
          <w:color w:val="000000"/>
          <w:sz w:val="28"/>
          <w:szCs w:val="28"/>
        </w:rPr>
        <w:t>є</w:t>
      </w:r>
      <w:r w:rsidRPr="00AC1CD7">
        <w:rPr>
          <w:rFonts w:ascii="Times New Roman" w:hAnsi="Times New Roman" w:cs="Times New Roman"/>
          <w:color w:val="000000"/>
          <w:sz w:val="28"/>
          <w:szCs w:val="28"/>
        </w:rPr>
        <w:t>кти погоджуються Управлінням патрульної поліції в Рівненській області</w:t>
      </w:r>
      <w:r w:rsidR="00505DAF" w:rsidRPr="00AC1CD7">
        <w:rPr>
          <w:rFonts w:ascii="Times New Roman" w:hAnsi="Times New Roman" w:cs="Times New Roman"/>
          <w:color w:val="000000"/>
          <w:sz w:val="28"/>
          <w:szCs w:val="28"/>
        </w:rPr>
        <w:t xml:space="preserve"> Департаменту патрульної поліції</w:t>
      </w:r>
      <w:r w:rsidRPr="00AC1CD7">
        <w:rPr>
          <w:rFonts w:ascii="Times New Roman" w:hAnsi="Times New Roman" w:cs="Times New Roman"/>
          <w:color w:val="000000"/>
          <w:sz w:val="28"/>
          <w:szCs w:val="28"/>
        </w:rPr>
        <w:t xml:space="preserve">. </w:t>
      </w:r>
    </w:p>
    <w:p w:rsidR="00514DD7" w:rsidRPr="00AC1CD7" w:rsidRDefault="00EB72A9" w:rsidP="004C430F">
      <w:pPr>
        <w:spacing w:line="200" w:lineRule="atLeast"/>
        <w:ind w:firstLine="567"/>
        <w:jc w:val="both"/>
        <w:rPr>
          <w:rFonts w:ascii="Times New Roman" w:hAnsi="Times New Roman" w:cs="Times New Roman"/>
          <w:color w:val="000000"/>
          <w:sz w:val="28"/>
          <w:szCs w:val="28"/>
        </w:rPr>
      </w:pPr>
      <w:r w:rsidRPr="00AC1CD7">
        <w:rPr>
          <w:rFonts w:ascii="Times New Roman" w:hAnsi="Times New Roman" w:cs="Times New Roman"/>
          <w:color w:val="000000"/>
          <w:sz w:val="28"/>
          <w:szCs w:val="28"/>
        </w:rPr>
        <w:t>У</w:t>
      </w:r>
      <w:r w:rsidR="00514DD7" w:rsidRPr="00AC1CD7">
        <w:rPr>
          <w:rFonts w:ascii="Times New Roman" w:hAnsi="Times New Roman" w:cs="Times New Roman"/>
          <w:color w:val="000000"/>
          <w:sz w:val="28"/>
          <w:szCs w:val="28"/>
        </w:rPr>
        <w:t xml:space="preserve"> ході виконання заходів Програми очікується досягти кількісних та якісних показників, наведених у таблиці 2. </w:t>
      </w:r>
    </w:p>
    <w:p w:rsidR="00514DD7" w:rsidRPr="00AC1CD7" w:rsidRDefault="00514DD7" w:rsidP="009127C6">
      <w:pPr>
        <w:spacing w:before="120" w:line="200" w:lineRule="atLeast"/>
        <w:ind w:firstLine="709"/>
        <w:jc w:val="right"/>
        <w:rPr>
          <w:rFonts w:ascii="Times New Roman" w:hAnsi="Times New Roman" w:cs="Times New Roman"/>
          <w:color w:val="000000"/>
          <w:sz w:val="28"/>
          <w:szCs w:val="28"/>
        </w:rPr>
      </w:pPr>
      <w:r w:rsidRPr="00AC1CD7">
        <w:rPr>
          <w:rFonts w:ascii="Times New Roman" w:hAnsi="Times New Roman" w:cs="Times New Roman"/>
          <w:color w:val="000000"/>
          <w:sz w:val="28"/>
          <w:szCs w:val="28"/>
        </w:rPr>
        <w:t xml:space="preserve">Таблиця 2 </w:t>
      </w:r>
    </w:p>
    <w:p w:rsidR="00514DD7" w:rsidRPr="00AC1CD7" w:rsidRDefault="00514DD7" w:rsidP="0074289E">
      <w:pPr>
        <w:spacing w:before="240" w:line="200" w:lineRule="atLeast"/>
        <w:jc w:val="center"/>
        <w:rPr>
          <w:rFonts w:ascii="Times New Roman" w:hAnsi="Times New Roman" w:cs="Times New Roman"/>
          <w:b/>
          <w:bCs/>
          <w:color w:val="000000"/>
          <w:sz w:val="28"/>
          <w:szCs w:val="28"/>
        </w:rPr>
      </w:pPr>
      <w:r w:rsidRPr="00AC1CD7">
        <w:rPr>
          <w:rFonts w:ascii="Times New Roman" w:hAnsi="Times New Roman" w:cs="Times New Roman"/>
          <w:b/>
          <w:bCs/>
          <w:color w:val="000000"/>
          <w:sz w:val="28"/>
          <w:szCs w:val="28"/>
        </w:rPr>
        <w:t>Показники ефективності реалізації</w:t>
      </w:r>
    </w:p>
    <w:p w:rsidR="0074289E" w:rsidRDefault="00514DD7" w:rsidP="0074289E">
      <w:pPr>
        <w:spacing w:line="200" w:lineRule="atLeast"/>
        <w:jc w:val="center"/>
        <w:rPr>
          <w:rFonts w:ascii="Times New Roman" w:hAnsi="Times New Roman" w:cs="Times New Roman"/>
          <w:b/>
          <w:bCs/>
          <w:color w:val="000000"/>
          <w:sz w:val="28"/>
          <w:szCs w:val="28"/>
        </w:rPr>
      </w:pPr>
      <w:r w:rsidRPr="00AC1CD7">
        <w:rPr>
          <w:rFonts w:ascii="Times New Roman" w:hAnsi="Times New Roman" w:cs="Times New Roman"/>
          <w:b/>
          <w:bCs/>
          <w:color w:val="000000"/>
          <w:sz w:val="28"/>
          <w:szCs w:val="28"/>
        </w:rPr>
        <w:t xml:space="preserve">Програми розвитку дорожнього господарства </w:t>
      </w:r>
      <w:r w:rsidR="00F126C8">
        <w:rPr>
          <w:rFonts w:ascii="Times New Roman" w:hAnsi="Times New Roman" w:cs="Times New Roman"/>
          <w:b/>
          <w:bCs/>
          <w:color w:val="000000"/>
          <w:sz w:val="28"/>
          <w:szCs w:val="28"/>
        </w:rPr>
        <w:t>Рівненської області</w:t>
      </w:r>
    </w:p>
    <w:p w:rsidR="00931233" w:rsidRDefault="00514DD7" w:rsidP="005D4576">
      <w:pPr>
        <w:spacing w:after="240" w:line="200" w:lineRule="atLeast"/>
        <w:jc w:val="center"/>
        <w:rPr>
          <w:rFonts w:ascii="Times New Roman" w:hAnsi="Times New Roman" w:cs="Times New Roman"/>
          <w:b/>
          <w:bCs/>
          <w:color w:val="000000"/>
          <w:sz w:val="28"/>
          <w:szCs w:val="28"/>
        </w:rPr>
      </w:pPr>
      <w:r w:rsidRPr="00AC1CD7">
        <w:rPr>
          <w:rFonts w:ascii="Times New Roman" w:hAnsi="Times New Roman" w:cs="Times New Roman"/>
          <w:b/>
          <w:bCs/>
          <w:color w:val="000000"/>
          <w:sz w:val="28"/>
          <w:szCs w:val="28"/>
        </w:rPr>
        <w:t>на 202</w:t>
      </w:r>
      <w:r w:rsidR="00931233">
        <w:rPr>
          <w:rFonts w:ascii="Times New Roman" w:hAnsi="Times New Roman" w:cs="Times New Roman"/>
          <w:b/>
          <w:bCs/>
          <w:color w:val="000000"/>
          <w:sz w:val="28"/>
          <w:szCs w:val="28"/>
        </w:rPr>
        <w:t>6</w:t>
      </w:r>
      <w:r w:rsidR="0043072B" w:rsidRPr="00AC1CD7">
        <w:rPr>
          <w:rFonts w:ascii="Times New Roman" w:hAnsi="Times New Roman" w:cs="Times New Roman"/>
          <w:b/>
          <w:bCs/>
          <w:color w:val="000000"/>
          <w:sz w:val="28"/>
          <w:szCs w:val="28"/>
        </w:rPr>
        <w:t xml:space="preserve"> </w:t>
      </w:r>
      <w:r w:rsidR="00EB72A9" w:rsidRPr="00AC1CD7">
        <w:rPr>
          <w:rFonts w:ascii="Times New Roman" w:hAnsi="Times New Roman" w:cs="Times New Roman"/>
          <w:b/>
          <w:color w:val="000000"/>
          <w:sz w:val="28"/>
          <w:szCs w:val="28"/>
        </w:rPr>
        <w:t>–</w:t>
      </w:r>
      <w:r w:rsidR="00BC6445" w:rsidRPr="00AC1CD7">
        <w:rPr>
          <w:rFonts w:ascii="Times New Roman" w:hAnsi="Times New Roman" w:cs="Times New Roman"/>
          <w:b/>
          <w:bCs/>
          <w:color w:val="000000"/>
          <w:sz w:val="28"/>
          <w:szCs w:val="28"/>
        </w:rPr>
        <w:t xml:space="preserve"> </w:t>
      </w:r>
      <w:r w:rsidRPr="00AC1CD7">
        <w:rPr>
          <w:rFonts w:ascii="Times New Roman" w:hAnsi="Times New Roman" w:cs="Times New Roman"/>
          <w:b/>
          <w:bCs/>
          <w:color w:val="000000"/>
          <w:sz w:val="28"/>
          <w:szCs w:val="28"/>
        </w:rPr>
        <w:t>202</w:t>
      </w:r>
      <w:r w:rsidR="00931233">
        <w:rPr>
          <w:rFonts w:ascii="Times New Roman" w:hAnsi="Times New Roman" w:cs="Times New Roman"/>
          <w:b/>
          <w:bCs/>
          <w:color w:val="000000"/>
          <w:sz w:val="28"/>
          <w:szCs w:val="28"/>
        </w:rPr>
        <w:t>8</w:t>
      </w:r>
      <w:r w:rsidRPr="00AC1CD7">
        <w:rPr>
          <w:rFonts w:ascii="Times New Roman" w:hAnsi="Times New Roman" w:cs="Times New Roman"/>
          <w:b/>
          <w:bCs/>
          <w:color w:val="000000"/>
          <w:sz w:val="28"/>
          <w:szCs w:val="28"/>
        </w:rPr>
        <w:t xml:space="preserve"> роки</w:t>
      </w:r>
    </w:p>
    <w:tbl>
      <w:tblPr>
        <w:tblW w:w="9781" w:type="dxa"/>
        <w:tblInd w:w="55" w:type="dxa"/>
        <w:tblLayout w:type="fixed"/>
        <w:tblCellMar>
          <w:top w:w="55" w:type="dxa"/>
          <w:left w:w="55" w:type="dxa"/>
          <w:bottom w:w="55" w:type="dxa"/>
          <w:right w:w="55" w:type="dxa"/>
        </w:tblCellMar>
        <w:tblLook w:val="04A0" w:firstRow="1" w:lastRow="0" w:firstColumn="1" w:lastColumn="0" w:noHBand="0" w:noVBand="1"/>
      </w:tblPr>
      <w:tblGrid>
        <w:gridCol w:w="3528"/>
        <w:gridCol w:w="1529"/>
        <w:gridCol w:w="1032"/>
        <w:gridCol w:w="836"/>
        <w:gridCol w:w="786"/>
        <w:gridCol w:w="794"/>
        <w:gridCol w:w="1276"/>
      </w:tblGrid>
      <w:tr w:rsidR="00931233" w:rsidRPr="00931233" w:rsidTr="004C430F">
        <w:trPr>
          <w:tblHeader/>
        </w:trPr>
        <w:tc>
          <w:tcPr>
            <w:tcW w:w="3528" w:type="dxa"/>
            <w:vMerge w:val="restart"/>
            <w:tcBorders>
              <w:top w:val="single" w:sz="2" w:space="0" w:color="000000"/>
              <w:left w:val="single" w:sz="2" w:space="0" w:color="000000"/>
              <w:bottom w:val="single" w:sz="2" w:space="0" w:color="000000"/>
              <w:right w:val="nil"/>
            </w:tcBorders>
            <w:vAlign w:val="center"/>
            <w:hideMark/>
          </w:tcPr>
          <w:p w:rsidR="00931233" w:rsidRPr="00931233" w:rsidRDefault="00931233">
            <w:pPr>
              <w:pStyle w:val="aff"/>
              <w:jc w:val="center"/>
              <w:rPr>
                <w:rFonts w:ascii="Times New Roman" w:hAnsi="Times New Roman" w:cs="Times New Roman"/>
                <w:b/>
                <w:bCs/>
                <w:sz w:val="22"/>
                <w:szCs w:val="22"/>
              </w:rPr>
            </w:pPr>
            <w:r w:rsidRPr="00931233">
              <w:rPr>
                <w:rFonts w:ascii="Times New Roman" w:hAnsi="Times New Roman" w:cs="Times New Roman"/>
                <w:b/>
                <w:bCs/>
                <w:sz w:val="22"/>
                <w:szCs w:val="22"/>
              </w:rPr>
              <w:t xml:space="preserve">Завдання Програми </w:t>
            </w:r>
          </w:p>
        </w:tc>
        <w:tc>
          <w:tcPr>
            <w:tcW w:w="6253" w:type="dxa"/>
            <w:gridSpan w:val="6"/>
            <w:tcBorders>
              <w:top w:val="single" w:sz="2" w:space="0" w:color="000000"/>
              <w:left w:val="single" w:sz="2" w:space="0" w:color="000000"/>
              <w:bottom w:val="single" w:sz="2" w:space="0" w:color="000000"/>
              <w:right w:val="single" w:sz="2" w:space="0" w:color="000000"/>
            </w:tcBorders>
            <w:vAlign w:val="center"/>
            <w:hideMark/>
          </w:tcPr>
          <w:p w:rsidR="00931233" w:rsidRPr="00931233" w:rsidRDefault="00931233">
            <w:pPr>
              <w:pStyle w:val="aff"/>
              <w:jc w:val="center"/>
              <w:rPr>
                <w:sz w:val="22"/>
                <w:szCs w:val="22"/>
              </w:rPr>
            </w:pPr>
            <w:r w:rsidRPr="00931233">
              <w:rPr>
                <w:rFonts w:ascii="Times New Roman" w:hAnsi="Times New Roman" w:cs="Times New Roman"/>
                <w:b/>
                <w:bCs/>
                <w:sz w:val="22"/>
                <w:szCs w:val="22"/>
              </w:rPr>
              <w:t xml:space="preserve">Очікуваний показник ефективності </w:t>
            </w:r>
          </w:p>
        </w:tc>
      </w:tr>
      <w:tr w:rsidR="00931233" w:rsidRPr="00931233" w:rsidTr="004C430F">
        <w:trPr>
          <w:tblHeader/>
        </w:trPr>
        <w:tc>
          <w:tcPr>
            <w:tcW w:w="3528" w:type="dxa"/>
            <w:vMerge/>
            <w:tcBorders>
              <w:top w:val="single" w:sz="2" w:space="0" w:color="000000"/>
              <w:left w:val="single" w:sz="2" w:space="0" w:color="000000"/>
              <w:bottom w:val="single" w:sz="2" w:space="0" w:color="000000"/>
              <w:right w:val="nil"/>
            </w:tcBorders>
            <w:vAlign w:val="center"/>
            <w:hideMark/>
          </w:tcPr>
          <w:p w:rsidR="00931233" w:rsidRPr="00931233" w:rsidRDefault="00931233">
            <w:pPr>
              <w:rPr>
                <w:rFonts w:ascii="Times New Roman" w:hAnsi="Times New Roman" w:cs="Times New Roman"/>
                <w:b/>
                <w:bCs/>
                <w:sz w:val="22"/>
                <w:szCs w:val="22"/>
              </w:rPr>
            </w:pPr>
          </w:p>
        </w:tc>
        <w:tc>
          <w:tcPr>
            <w:tcW w:w="1529" w:type="dxa"/>
            <w:vMerge w:val="restart"/>
            <w:tcBorders>
              <w:top w:val="nil"/>
              <w:left w:val="single" w:sz="2" w:space="0" w:color="000000"/>
              <w:bottom w:val="single" w:sz="2" w:space="0" w:color="000000"/>
              <w:right w:val="nil"/>
            </w:tcBorders>
            <w:vAlign w:val="center"/>
            <w:hideMark/>
          </w:tcPr>
          <w:p w:rsidR="00931233" w:rsidRPr="00931233" w:rsidRDefault="00931233">
            <w:pPr>
              <w:pStyle w:val="aff"/>
              <w:jc w:val="center"/>
              <w:rPr>
                <w:rFonts w:ascii="Times New Roman" w:hAnsi="Times New Roman" w:cs="Times New Roman"/>
                <w:b/>
                <w:bCs/>
                <w:sz w:val="22"/>
                <w:szCs w:val="22"/>
              </w:rPr>
            </w:pPr>
            <w:r w:rsidRPr="00931233">
              <w:rPr>
                <w:rFonts w:ascii="Times New Roman" w:hAnsi="Times New Roman" w:cs="Times New Roman"/>
                <w:b/>
                <w:bCs/>
                <w:sz w:val="22"/>
                <w:szCs w:val="22"/>
              </w:rPr>
              <w:t xml:space="preserve">якісний </w:t>
            </w:r>
          </w:p>
        </w:tc>
        <w:tc>
          <w:tcPr>
            <w:tcW w:w="4724" w:type="dxa"/>
            <w:gridSpan w:val="5"/>
            <w:tcBorders>
              <w:top w:val="nil"/>
              <w:left w:val="single" w:sz="2" w:space="0" w:color="000000"/>
              <w:bottom w:val="single" w:sz="2" w:space="0" w:color="000000"/>
              <w:right w:val="single" w:sz="2" w:space="0" w:color="000000"/>
            </w:tcBorders>
            <w:vAlign w:val="center"/>
            <w:hideMark/>
          </w:tcPr>
          <w:p w:rsidR="00931233" w:rsidRPr="00931233" w:rsidRDefault="00931233">
            <w:pPr>
              <w:pStyle w:val="aff"/>
              <w:jc w:val="center"/>
              <w:rPr>
                <w:sz w:val="22"/>
                <w:szCs w:val="22"/>
              </w:rPr>
            </w:pPr>
            <w:r w:rsidRPr="00931233">
              <w:rPr>
                <w:rFonts w:ascii="Times New Roman" w:hAnsi="Times New Roman" w:cs="Times New Roman"/>
                <w:b/>
                <w:bCs/>
                <w:sz w:val="22"/>
                <w:szCs w:val="22"/>
              </w:rPr>
              <w:t xml:space="preserve">кількісний </w:t>
            </w:r>
          </w:p>
        </w:tc>
      </w:tr>
      <w:tr w:rsidR="00931233" w:rsidRPr="00931233" w:rsidTr="0074289E">
        <w:trPr>
          <w:tblHeader/>
        </w:trPr>
        <w:tc>
          <w:tcPr>
            <w:tcW w:w="3528" w:type="dxa"/>
            <w:vMerge/>
            <w:tcBorders>
              <w:top w:val="single" w:sz="2" w:space="0" w:color="000000"/>
              <w:left w:val="single" w:sz="2" w:space="0" w:color="000000"/>
              <w:bottom w:val="single" w:sz="2" w:space="0" w:color="000000"/>
              <w:right w:val="nil"/>
            </w:tcBorders>
            <w:vAlign w:val="center"/>
            <w:hideMark/>
          </w:tcPr>
          <w:p w:rsidR="00931233" w:rsidRPr="00931233" w:rsidRDefault="00931233">
            <w:pPr>
              <w:rPr>
                <w:rFonts w:ascii="Times New Roman" w:hAnsi="Times New Roman" w:cs="Times New Roman"/>
                <w:b/>
                <w:bCs/>
                <w:sz w:val="22"/>
                <w:szCs w:val="22"/>
              </w:rPr>
            </w:pPr>
          </w:p>
        </w:tc>
        <w:tc>
          <w:tcPr>
            <w:tcW w:w="1529" w:type="dxa"/>
            <w:vMerge/>
            <w:tcBorders>
              <w:top w:val="nil"/>
              <w:left w:val="single" w:sz="2" w:space="0" w:color="000000"/>
              <w:bottom w:val="single" w:sz="2" w:space="0" w:color="000000"/>
              <w:right w:val="nil"/>
            </w:tcBorders>
            <w:vAlign w:val="center"/>
            <w:hideMark/>
          </w:tcPr>
          <w:p w:rsidR="00931233" w:rsidRPr="00931233" w:rsidRDefault="00931233">
            <w:pPr>
              <w:rPr>
                <w:rFonts w:ascii="Times New Roman" w:hAnsi="Times New Roman" w:cs="Times New Roman"/>
                <w:b/>
                <w:bCs/>
                <w:sz w:val="22"/>
                <w:szCs w:val="22"/>
              </w:rPr>
            </w:pPr>
          </w:p>
        </w:tc>
        <w:tc>
          <w:tcPr>
            <w:tcW w:w="1032" w:type="dxa"/>
            <w:tcBorders>
              <w:top w:val="nil"/>
              <w:left w:val="single" w:sz="2" w:space="0" w:color="000000"/>
              <w:bottom w:val="single" w:sz="2" w:space="0" w:color="000000"/>
              <w:right w:val="nil"/>
            </w:tcBorders>
            <w:vAlign w:val="center"/>
            <w:hideMark/>
          </w:tcPr>
          <w:p w:rsidR="00931233" w:rsidRPr="00931233" w:rsidRDefault="00931233">
            <w:pPr>
              <w:pStyle w:val="aff"/>
              <w:jc w:val="center"/>
              <w:rPr>
                <w:rFonts w:ascii="Times New Roman" w:hAnsi="Times New Roman" w:cs="Times New Roman"/>
                <w:b/>
                <w:bCs/>
                <w:sz w:val="22"/>
                <w:szCs w:val="22"/>
              </w:rPr>
            </w:pPr>
            <w:r w:rsidRPr="00931233">
              <w:rPr>
                <w:rFonts w:ascii="Times New Roman" w:hAnsi="Times New Roman" w:cs="Times New Roman"/>
                <w:b/>
                <w:bCs/>
                <w:sz w:val="22"/>
                <w:szCs w:val="22"/>
              </w:rPr>
              <w:t>одиниця виміру</w:t>
            </w:r>
          </w:p>
        </w:tc>
        <w:tc>
          <w:tcPr>
            <w:tcW w:w="836" w:type="dxa"/>
            <w:tcBorders>
              <w:top w:val="nil"/>
              <w:left w:val="single" w:sz="2" w:space="0" w:color="000000"/>
              <w:bottom w:val="single" w:sz="2" w:space="0" w:color="000000"/>
              <w:right w:val="nil"/>
            </w:tcBorders>
            <w:vAlign w:val="center"/>
            <w:hideMark/>
          </w:tcPr>
          <w:p w:rsidR="00931233" w:rsidRPr="00931233" w:rsidRDefault="00931233" w:rsidP="00931233">
            <w:pPr>
              <w:pStyle w:val="aff"/>
              <w:jc w:val="center"/>
              <w:rPr>
                <w:rFonts w:ascii="Times New Roman" w:hAnsi="Times New Roman" w:cs="Times New Roman"/>
                <w:b/>
                <w:bCs/>
                <w:sz w:val="22"/>
                <w:szCs w:val="22"/>
              </w:rPr>
            </w:pPr>
            <w:r w:rsidRPr="00931233">
              <w:rPr>
                <w:rFonts w:ascii="Times New Roman" w:hAnsi="Times New Roman" w:cs="Times New Roman"/>
                <w:b/>
                <w:bCs/>
                <w:sz w:val="22"/>
                <w:szCs w:val="22"/>
              </w:rPr>
              <w:t>202</w:t>
            </w:r>
            <w:r>
              <w:rPr>
                <w:rFonts w:ascii="Times New Roman" w:hAnsi="Times New Roman" w:cs="Times New Roman"/>
                <w:b/>
                <w:bCs/>
                <w:sz w:val="22"/>
                <w:szCs w:val="22"/>
              </w:rPr>
              <w:t>6</w:t>
            </w:r>
          </w:p>
        </w:tc>
        <w:tc>
          <w:tcPr>
            <w:tcW w:w="786" w:type="dxa"/>
            <w:tcBorders>
              <w:top w:val="nil"/>
              <w:left w:val="single" w:sz="2" w:space="0" w:color="000000"/>
              <w:bottom w:val="single" w:sz="2" w:space="0" w:color="000000"/>
              <w:right w:val="nil"/>
            </w:tcBorders>
            <w:vAlign w:val="center"/>
            <w:hideMark/>
          </w:tcPr>
          <w:p w:rsidR="00931233" w:rsidRPr="00931233" w:rsidRDefault="00931233" w:rsidP="00931233">
            <w:pPr>
              <w:pStyle w:val="aff"/>
              <w:jc w:val="center"/>
              <w:rPr>
                <w:rFonts w:ascii="Times New Roman" w:hAnsi="Times New Roman" w:cs="Times New Roman"/>
                <w:b/>
                <w:bCs/>
                <w:sz w:val="22"/>
                <w:szCs w:val="22"/>
              </w:rPr>
            </w:pPr>
            <w:r w:rsidRPr="00931233">
              <w:rPr>
                <w:rFonts w:ascii="Times New Roman" w:hAnsi="Times New Roman" w:cs="Times New Roman"/>
                <w:b/>
                <w:bCs/>
                <w:sz w:val="22"/>
                <w:szCs w:val="22"/>
              </w:rPr>
              <w:t>202</w:t>
            </w:r>
            <w:r>
              <w:rPr>
                <w:rFonts w:ascii="Times New Roman" w:hAnsi="Times New Roman" w:cs="Times New Roman"/>
                <w:b/>
                <w:bCs/>
                <w:sz w:val="22"/>
                <w:szCs w:val="22"/>
              </w:rPr>
              <w:t>7</w:t>
            </w:r>
          </w:p>
        </w:tc>
        <w:tc>
          <w:tcPr>
            <w:tcW w:w="794" w:type="dxa"/>
            <w:tcBorders>
              <w:top w:val="nil"/>
              <w:left w:val="single" w:sz="2" w:space="0" w:color="000000"/>
              <w:bottom w:val="single" w:sz="2" w:space="0" w:color="000000"/>
              <w:right w:val="nil"/>
            </w:tcBorders>
            <w:vAlign w:val="center"/>
            <w:hideMark/>
          </w:tcPr>
          <w:p w:rsidR="00931233" w:rsidRPr="00931233" w:rsidRDefault="00931233" w:rsidP="00931233">
            <w:pPr>
              <w:pStyle w:val="aff"/>
              <w:jc w:val="center"/>
              <w:rPr>
                <w:rFonts w:ascii="Times New Roman" w:hAnsi="Times New Roman" w:cs="Times New Roman"/>
                <w:b/>
                <w:bCs/>
                <w:sz w:val="22"/>
                <w:szCs w:val="22"/>
              </w:rPr>
            </w:pPr>
            <w:r w:rsidRPr="00931233">
              <w:rPr>
                <w:rFonts w:ascii="Times New Roman" w:hAnsi="Times New Roman" w:cs="Times New Roman"/>
                <w:b/>
                <w:bCs/>
                <w:sz w:val="22"/>
                <w:szCs w:val="22"/>
              </w:rPr>
              <w:t>202</w:t>
            </w:r>
            <w:r>
              <w:rPr>
                <w:rFonts w:ascii="Times New Roman" w:hAnsi="Times New Roman" w:cs="Times New Roman"/>
                <w:b/>
                <w:bCs/>
                <w:sz w:val="22"/>
                <w:szCs w:val="22"/>
              </w:rPr>
              <w:t>8</w:t>
            </w:r>
          </w:p>
        </w:tc>
        <w:tc>
          <w:tcPr>
            <w:tcW w:w="1276" w:type="dxa"/>
            <w:tcBorders>
              <w:top w:val="nil"/>
              <w:left w:val="single" w:sz="2" w:space="0" w:color="000000"/>
              <w:bottom w:val="single" w:sz="2" w:space="0" w:color="000000"/>
              <w:right w:val="single" w:sz="2" w:space="0" w:color="000000"/>
            </w:tcBorders>
            <w:vAlign w:val="center"/>
            <w:hideMark/>
          </w:tcPr>
          <w:p w:rsidR="00931233" w:rsidRPr="00931233" w:rsidRDefault="00931233" w:rsidP="0074289E">
            <w:pPr>
              <w:pStyle w:val="aff"/>
              <w:jc w:val="center"/>
              <w:rPr>
                <w:sz w:val="22"/>
                <w:szCs w:val="22"/>
              </w:rPr>
            </w:pPr>
            <w:r w:rsidRPr="00931233">
              <w:rPr>
                <w:rFonts w:ascii="Times New Roman" w:hAnsi="Times New Roman" w:cs="Times New Roman"/>
                <w:b/>
                <w:bCs/>
                <w:sz w:val="22"/>
                <w:szCs w:val="22"/>
              </w:rPr>
              <w:t>разом за Програмою</w:t>
            </w:r>
          </w:p>
        </w:tc>
      </w:tr>
      <w:tr w:rsidR="00931233" w:rsidRPr="00931233" w:rsidTr="0074289E">
        <w:tc>
          <w:tcPr>
            <w:tcW w:w="3528" w:type="dxa"/>
            <w:tcBorders>
              <w:top w:val="nil"/>
              <w:left w:val="single" w:sz="2" w:space="0" w:color="000000"/>
              <w:bottom w:val="single" w:sz="2" w:space="0" w:color="000000"/>
              <w:right w:val="nil"/>
            </w:tcBorders>
            <w:hideMark/>
          </w:tcPr>
          <w:p w:rsidR="00931233" w:rsidRPr="00931233" w:rsidRDefault="00931233">
            <w:pPr>
              <w:tabs>
                <w:tab w:val="left" w:pos="918"/>
                <w:tab w:val="left" w:pos="1112"/>
              </w:tabs>
              <w:spacing w:line="200" w:lineRule="atLeast"/>
              <w:rPr>
                <w:rFonts w:ascii="Times New Roman" w:hAnsi="Times New Roman" w:cs="Times New Roman"/>
                <w:sz w:val="22"/>
                <w:szCs w:val="22"/>
              </w:rPr>
            </w:pPr>
            <w:r w:rsidRPr="00931233">
              <w:rPr>
                <w:rFonts w:ascii="Times New Roman" w:hAnsi="Times New Roman" w:cs="Times New Roman"/>
                <w:sz w:val="22"/>
                <w:szCs w:val="22"/>
              </w:rPr>
              <w:t>будівництво, реконструкція та ремонт автомобільних доріг загального користування місцевого значення та штучних споруд на них</w:t>
            </w:r>
          </w:p>
        </w:tc>
        <w:tc>
          <w:tcPr>
            <w:tcW w:w="1529" w:type="dxa"/>
            <w:tcBorders>
              <w:top w:val="nil"/>
              <w:left w:val="single" w:sz="2" w:space="0" w:color="000000"/>
              <w:bottom w:val="single" w:sz="2" w:space="0" w:color="000000"/>
              <w:right w:val="nil"/>
            </w:tcBorders>
            <w:vAlign w:val="center"/>
            <w:hideMark/>
          </w:tcPr>
          <w:p w:rsidR="00931233" w:rsidRPr="00931233" w:rsidRDefault="00931233">
            <w:pPr>
              <w:pStyle w:val="aff"/>
              <w:jc w:val="both"/>
              <w:rPr>
                <w:rFonts w:ascii="Times New Roman" w:hAnsi="Times New Roman" w:cs="Times New Roman"/>
                <w:sz w:val="22"/>
                <w:szCs w:val="22"/>
              </w:rPr>
            </w:pPr>
            <w:r w:rsidRPr="00931233">
              <w:rPr>
                <w:rFonts w:ascii="Times New Roman" w:hAnsi="Times New Roman" w:cs="Times New Roman"/>
                <w:sz w:val="22"/>
                <w:szCs w:val="22"/>
              </w:rPr>
              <w:t xml:space="preserve">влаштування верхніх шарів дорожнього покриття </w:t>
            </w:r>
          </w:p>
        </w:tc>
        <w:tc>
          <w:tcPr>
            <w:tcW w:w="1032" w:type="dxa"/>
            <w:tcBorders>
              <w:top w:val="nil"/>
              <w:left w:val="single" w:sz="2" w:space="0" w:color="000000"/>
              <w:bottom w:val="single" w:sz="2" w:space="0" w:color="000000"/>
              <w:right w:val="nil"/>
            </w:tcBorders>
            <w:vAlign w:val="center"/>
            <w:hideMark/>
          </w:tcPr>
          <w:p w:rsidR="00931233" w:rsidRPr="00931233" w:rsidRDefault="00931233">
            <w:pPr>
              <w:pStyle w:val="aff"/>
              <w:jc w:val="center"/>
              <w:rPr>
                <w:rFonts w:ascii="Times New Roman" w:hAnsi="Times New Roman" w:cs="Times New Roman"/>
                <w:sz w:val="22"/>
                <w:szCs w:val="22"/>
              </w:rPr>
            </w:pPr>
            <w:r w:rsidRPr="00931233">
              <w:rPr>
                <w:rFonts w:ascii="Times New Roman" w:hAnsi="Times New Roman" w:cs="Times New Roman"/>
                <w:sz w:val="22"/>
                <w:szCs w:val="22"/>
              </w:rPr>
              <w:t>км</w:t>
            </w:r>
          </w:p>
        </w:tc>
        <w:tc>
          <w:tcPr>
            <w:tcW w:w="836" w:type="dxa"/>
            <w:tcBorders>
              <w:top w:val="nil"/>
              <w:left w:val="single" w:sz="2" w:space="0" w:color="000000"/>
              <w:bottom w:val="single" w:sz="2" w:space="0" w:color="000000"/>
              <w:right w:val="nil"/>
            </w:tcBorders>
            <w:vAlign w:val="center"/>
            <w:hideMark/>
          </w:tcPr>
          <w:p w:rsidR="00931233" w:rsidRPr="00103FE8" w:rsidRDefault="00931233">
            <w:pPr>
              <w:pStyle w:val="aff"/>
              <w:jc w:val="center"/>
              <w:rPr>
                <w:rFonts w:ascii="Times New Roman" w:hAnsi="Times New Roman" w:cs="Times New Roman"/>
                <w:sz w:val="22"/>
                <w:szCs w:val="22"/>
              </w:rPr>
            </w:pPr>
            <w:r w:rsidRPr="00103FE8">
              <w:rPr>
                <w:rFonts w:ascii="Times New Roman" w:hAnsi="Times New Roman" w:cs="Times New Roman"/>
                <w:sz w:val="22"/>
                <w:szCs w:val="22"/>
              </w:rPr>
              <w:t>17,2</w:t>
            </w:r>
          </w:p>
        </w:tc>
        <w:tc>
          <w:tcPr>
            <w:tcW w:w="786" w:type="dxa"/>
            <w:tcBorders>
              <w:top w:val="nil"/>
              <w:left w:val="single" w:sz="2" w:space="0" w:color="000000"/>
              <w:bottom w:val="single" w:sz="2" w:space="0" w:color="000000"/>
              <w:right w:val="nil"/>
            </w:tcBorders>
            <w:vAlign w:val="center"/>
            <w:hideMark/>
          </w:tcPr>
          <w:p w:rsidR="00931233" w:rsidRPr="00103FE8" w:rsidRDefault="00931233">
            <w:pPr>
              <w:pStyle w:val="aff"/>
              <w:jc w:val="center"/>
              <w:rPr>
                <w:rFonts w:ascii="Times New Roman" w:hAnsi="Times New Roman" w:cs="Times New Roman"/>
                <w:sz w:val="22"/>
                <w:szCs w:val="22"/>
              </w:rPr>
            </w:pPr>
            <w:r w:rsidRPr="00103FE8">
              <w:rPr>
                <w:rFonts w:ascii="Times New Roman" w:hAnsi="Times New Roman" w:cs="Times New Roman"/>
                <w:sz w:val="22"/>
                <w:szCs w:val="22"/>
              </w:rPr>
              <w:t>46,7</w:t>
            </w:r>
          </w:p>
        </w:tc>
        <w:tc>
          <w:tcPr>
            <w:tcW w:w="794" w:type="dxa"/>
            <w:tcBorders>
              <w:top w:val="nil"/>
              <w:left w:val="single" w:sz="2" w:space="0" w:color="000000"/>
              <w:bottom w:val="single" w:sz="2" w:space="0" w:color="000000"/>
              <w:right w:val="nil"/>
            </w:tcBorders>
            <w:vAlign w:val="center"/>
            <w:hideMark/>
          </w:tcPr>
          <w:p w:rsidR="00931233" w:rsidRPr="00103FE8" w:rsidRDefault="00931233">
            <w:pPr>
              <w:pStyle w:val="aff"/>
              <w:jc w:val="center"/>
              <w:rPr>
                <w:rFonts w:ascii="Times New Roman" w:hAnsi="Times New Roman" w:cs="Times New Roman"/>
                <w:sz w:val="22"/>
                <w:szCs w:val="22"/>
              </w:rPr>
            </w:pPr>
            <w:r w:rsidRPr="00103FE8">
              <w:rPr>
                <w:rFonts w:ascii="Times New Roman" w:hAnsi="Times New Roman" w:cs="Times New Roman"/>
                <w:sz w:val="22"/>
                <w:szCs w:val="22"/>
              </w:rPr>
              <w:t>49,8</w:t>
            </w:r>
          </w:p>
        </w:tc>
        <w:tc>
          <w:tcPr>
            <w:tcW w:w="1276" w:type="dxa"/>
            <w:tcBorders>
              <w:top w:val="nil"/>
              <w:left w:val="single" w:sz="2" w:space="0" w:color="000000"/>
              <w:bottom w:val="single" w:sz="2" w:space="0" w:color="000000"/>
              <w:right w:val="single" w:sz="2" w:space="0" w:color="000000"/>
            </w:tcBorders>
            <w:vAlign w:val="center"/>
            <w:hideMark/>
          </w:tcPr>
          <w:p w:rsidR="00931233" w:rsidRPr="00103FE8" w:rsidRDefault="00931233">
            <w:pPr>
              <w:pStyle w:val="aff"/>
              <w:jc w:val="center"/>
              <w:rPr>
                <w:sz w:val="22"/>
                <w:szCs w:val="22"/>
              </w:rPr>
            </w:pPr>
            <w:r w:rsidRPr="00103FE8">
              <w:rPr>
                <w:rFonts w:ascii="Times New Roman" w:hAnsi="Times New Roman" w:cs="Times New Roman"/>
                <w:sz w:val="22"/>
                <w:szCs w:val="22"/>
              </w:rPr>
              <w:t>113,7</w:t>
            </w:r>
          </w:p>
        </w:tc>
      </w:tr>
      <w:tr w:rsidR="00931233" w:rsidRPr="00931233" w:rsidTr="0074289E">
        <w:tc>
          <w:tcPr>
            <w:tcW w:w="3528" w:type="dxa"/>
            <w:tcBorders>
              <w:top w:val="nil"/>
              <w:left w:val="single" w:sz="2" w:space="0" w:color="000000"/>
              <w:bottom w:val="single" w:sz="2" w:space="0" w:color="000000"/>
              <w:right w:val="nil"/>
            </w:tcBorders>
            <w:hideMark/>
          </w:tcPr>
          <w:p w:rsidR="00931233" w:rsidRPr="00931233" w:rsidRDefault="00931233">
            <w:pPr>
              <w:tabs>
                <w:tab w:val="left" w:pos="64"/>
                <w:tab w:val="left" w:pos="129"/>
                <w:tab w:val="left" w:pos="450"/>
                <w:tab w:val="left" w:pos="918"/>
              </w:tabs>
              <w:spacing w:line="200" w:lineRule="atLeast"/>
              <w:rPr>
                <w:rFonts w:ascii="Times New Roman" w:hAnsi="Times New Roman" w:cs="Times New Roman"/>
                <w:sz w:val="22"/>
                <w:szCs w:val="22"/>
              </w:rPr>
            </w:pPr>
            <w:r w:rsidRPr="00931233">
              <w:rPr>
                <w:rFonts w:ascii="Times New Roman" w:hAnsi="Times New Roman" w:cs="Times New Roman"/>
                <w:sz w:val="22"/>
                <w:szCs w:val="22"/>
              </w:rPr>
              <w:t xml:space="preserve">будівництво, реконструкція та ремонт вулиць і доріг комунальної власності </w:t>
            </w:r>
          </w:p>
        </w:tc>
        <w:tc>
          <w:tcPr>
            <w:tcW w:w="1529" w:type="dxa"/>
            <w:tcBorders>
              <w:top w:val="nil"/>
              <w:left w:val="single" w:sz="2" w:space="0" w:color="000000"/>
              <w:bottom w:val="single" w:sz="2" w:space="0" w:color="000000"/>
              <w:right w:val="nil"/>
            </w:tcBorders>
            <w:vAlign w:val="center"/>
            <w:hideMark/>
          </w:tcPr>
          <w:p w:rsidR="00931233" w:rsidRPr="00931233" w:rsidRDefault="00931233">
            <w:pPr>
              <w:pStyle w:val="aff"/>
              <w:jc w:val="both"/>
              <w:rPr>
                <w:rFonts w:ascii="Times New Roman" w:hAnsi="Times New Roman" w:cs="Times New Roman"/>
                <w:sz w:val="22"/>
                <w:szCs w:val="22"/>
              </w:rPr>
            </w:pPr>
            <w:r w:rsidRPr="00931233">
              <w:rPr>
                <w:rFonts w:ascii="Times New Roman" w:hAnsi="Times New Roman" w:cs="Times New Roman"/>
                <w:sz w:val="22"/>
                <w:szCs w:val="22"/>
              </w:rPr>
              <w:t xml:space="preserve">влаштування верхніх шарів покриття </w:t>
            </w:r>
          </w:p>
        </w:tc>
        <w:tc>
          <w:tcPr>
            <w:tcW w:w="1032" w:type="dxa"/>
            <w:tcBorders>
              <w:top w:val="nil"/>
              <w:left w:val="single" w:sz="2" w:space="0" w:color="000000"/>
              <w:bottom w:val="single" w:sz="2" w:space="0" w:color="000000"/>
              <w:right w:val="nil"/>
            </w:tcBorders>
            <w:vAlign w:val="center"/>
            <w:hideMark/>
          </w:tcPr>
          <w:p w:rsidR="00931233" w:rsidRPr="00931233" w:rsidRDefault="00931233">
            <w:pPr>
              <w:pStyle w:val="aff"/>
              <w:jc w:val="center"/>
              <w:rPr>
                <w:rFonts w:ascii="Times New Roman" w:hAnsi="Times New Roman" w:cs="Times New Roman"/>
                <w:sz w:val="22"/>
                <w:szCs w:val="22"/>
              </w:rPr>
            </w:pPr>
            <w:r w:rsidRPr="00931233">
              <w:rPr>
                <w:rFonts w:ascii="Times New Roman" w:hAnsi="Times New Roman" w:cs="Times New Roman"/>
                <w:sz w:val="22"/>
                <w:szCs w:val="22"/>
              </w:rPr>
              <w:t>м</w:t>
            </w:r>
            <w:r w:rsidRPr="00931233">
              <w:rPr>
                <w:rFonts w:ascii="Times New Roman" w:hAnsi="Times New Roman" w:cs="Times New Roman"/>
                <w:sz w:val="22"/>
                <w:szCs w:val="22"/>
                <w:vertAlign w:val="superscript"/>
              </w:rPr>
              <w:t>2</w:t>
            </w:r>
          </w:p>
        </w:tc>
        <w:tc>
          <w:tcPr>
            <w:tcW w:w="836" w:type="dxa"/>
            <w:tcBorders>
              <w:top w:val="nil"/>
              <w:left w:val="single" w:sz="2" w:space="0" w:color="000000"/>
              <w:bottom w:val="single" w:sz="2" w:space="0" w:color="000000"/>
              <w:right w:val="nil"/>
            </w:tcBorders>
            <w:vAlign w:val="center"/>
            <w:hideMark/>
          </w:tcPr>
          <w:p w:rsidR="00931233" w:rsidRPr="00103FE8" w:rsidRDefault="00931233">
            <w:pPr>
              <w:pStyle w:val="aff"/>
              <w:jc w:val="center"/>
              <w:rPr>
                <w:rFonts w:ascii="Times New Roman" w:hAnsi="Times New Roman" w:cs="Times New Roman"/>
                <w:sz w:val="22"/>
                <w:szCs w:val="22"/>
              </w:rPr>
            </w:pPr>
            <w:r w:rsidRPr="00103FE8">
              <w:rPr>
                <w:rFonts w:ascii="Times New Roman" w:hAnsi="Times New Roman" w:cs="Times New Roman"/>
                <w:sz w:val="22"/>
                <w:szCs w:val="22"/>
              </w:rPr>
              <w:t>17090</w:t>
            </w:r>
          </w:p>
        </w:tc>
        <w:tc>
          <w:tcPr>
            <w:tcW w:w="786" w:type="dxa"/>
            <w:tcBorders>
              <w:top w:val="nil"/>
              <w:left w:val="single" w:sz="2" w:space="0" w:color="000000"/>
              <w:bottom w:val="single" w:sz="2" w:space="0" w:color="000000"/>
              <w:right w:val="nil"/>
            </w:tcBorders>
            <w:vAlign w:val="center"/>
            <w:hideMark/>
          </w:tcPr>
          <w:p w:rsidR="00931233" w:rsidRPr="00103FE8" w:rsidRDefault="00931233">
            <w:pPr>
              <w:pStyle w:val="aff"/>
              <w:jc w:val="center"/>
              <w:rPr>
                <w:rFonts w:ascii="Times New Roman" w:hAnsi="Times New Roman" w:cs="Times New Roman"/>
                <w:sz w:val="22"/>
                <w:szCs w:val="22"/>
              </w:rPr>
            </w:pPr>
            <w:r w:rsidRPr="00103FE8">
              <w:rPr>
                <w:rFonts w:ascii="Times New Roman" w:hAnsi="Times New Roman" w:cs="Times New Roman"/>
                <w:sz w:val="22"/>
                <w:szCs w:val="22"/>
              </w:rPr>
              <w:t>24910</w:t>
            </w:r>
          </w:p>
        </w:tc>
        <w:tc>
          <w:tcPr>
            <w:tcW w:w="794" w:type="dxa"/>
            <w:tcBorders>
              <w:top w:val="nil"/>
              <w:left w:val="single" w:sz="2" w:space="0" w:color="000000"/>
              <w:bottom w:val="single" w:sz="2" w:space="0" w:color="000000"/>
              <w:right w:val="nil"/>
            </w:tcBorders>
            <w:vAlign w:val="center"/>
            <w:hideMark/>
          </w:tcPr>
          <w:p w:rsidR="00931233" w:rsidRPr="00103FE8" w:rsidRDefault="00931233">
            <w:pPr>
              <w:pStyle w:val="aff"/>
              <w:jc w:val="center"/>
              <w:rPr>
                <w:rFonts w:ascii="Times New Roman" w:hAnsi="Times New Roman" w:cs="Times New Roman"/>
                <w:sz w:val="22"/>
                <w:szCs w:val="22"/>
              </w:rPr>
            </w:pPr>
            <w:r w:rsidRPr="00103FE8">
              <w:rPr>
                <w:rFonts w:ascii="Times New Roman" w:hAnsi="Times New Roman" w:cs="Times New Roman"/>
                <w:sz w:val="22"/>
                <w:szCs w:val="22"/>
              </w:rPr>
              <w:t>28500</w:t>
            </w:r>
          </w:p>
        </w:tc>
        <w:tc>
          <w:tcPr>
            <w:tcW w:w="1276" w:type="dxa"/>
            <w:tcBorders>
              <w:top w:val="nil"/>
              <w:left w:val="single" w:sz="2" w:space="0" w:color="000000"/>
              <w:bottom w:val="single" w:sz="2" w:space="0" w:color="000000"/>
              <w:right w:val="single" w:sz="2" w:space="0" w:color="000000"/>
            </w:tcBorders>
            <w:vAlign w:val="center"/>
            <w:hideMark/>
          </w:tcPr>
          <w:p w:rsidR="00931233" w:rsidRPr="00103FE8" w:rsidRDefault="00931233">
            <w:pPr>
              <w:pStyle w:val="aff"/>
              <w:jc w:val="center"/>
              <w:rPr>
                <w:sz w:val="22"/>
                <w:szCs w:val="22"/>
              </w:rPr>
            </w:pPr>
            <w:r w:rsidRPr="00103FE8">
              <w:rPr>
                <w:rFonts w:ascii="Times New Roman" w:hAnsi="Times New Roman" w:cs="Times New Roman"/>
                <w:sz w:val="22"/>
                <w:szCs w:val="22"/>
              </w:rPr>
              <w:t>70500</w:t>
            </w:r>
          </w:p>
        </w:tc>
      </w:tr>
      <w:tr w:rsidR="00931233" w:rsidRPr="00931233" w:rsidTr="0074289E">
        <w:tc>
          <w:tcPr>
            <w:tcW w:w="3528" w:type="dxa"/>
            <w:tcBorders>
              <w:top w:val="nil"/>
              <w:left w:val="single" w:sz="2" w:space="0" w:color="000000"/>
              <w:bottom w:val="single" w:sz="2" w:space="0" w:color="000000"/>
              <w:right w:val="nil"/>
            </w:tcBorders>
            <w:hideMark/>
          </w:tcPr>
          <w:p w:rsidR="00931233" w:rsidRPr="00931233" w:rsidRDefault="00931233">
            <w:pPr>
              <w:tabs>
                <w:tab w:val="left" w:pos="918"/>
                <w:tab w:val="left" w:pos="1112"/>
              </w:tabs>
              <w:spacing w:line="200" w:lineRule="atLeast"/>
              <w:rPr>
                <w:rFonts w:ascii="Times New Roman" w:hAnsi="Times New Roman" w:cs="Times New Roman"/>
                <w:sz w:val="22"/>
                <w:szCs w:val="22"/>
              </w:rPr>
            </w:pPr>
            <w:r w:rsidRPr="00931233">
              <w:rPr>
                <w:rFonts w:ascii="Times New Roman" w:hAnsi="Times New Roman" w:cs="Times New Roman"/>
                <w:sz w:val="22"/>
                <w:szCs w:val="22"/>
              </w:rPr>
              <w:t>експлуатаційне утримання автомобільних доріг загального користування місцевого значення та штучних споруд на них</w:t>
            </w:r>
          </w:p>
        </w:tc>
        <w:tc>
          <w:tcPr>
            <w:tcW w:w="1529" w:type="dxa"/>
            <w:tcBorders>
              <w:top w:val="nil"/>
              <w:left w:val="single" w:sz="2" w:space="0" w:color="000000"/>
              <w:bottom w:val="single" w:sz="2" w:space="0" w:color="000000"/>
              <w:right w:val="nil"/>
            </w:tcBorders>
            <w:vAlign w:val="center"/>
            <w:hideMark/>
          </w:tcPr>
          <w:p w:rsidR="00931233" w:rsidRPr="00931233" w:rsidRDefault="00931233" w:rsidP="00EA446B">
            <w:pPr>
              <w:pStyle w:val="aff"/>
              <w:snapToGrid w:val="0"/>
              <w:jc w:val="both"/>
              <w:rPr>
                <w:rFonts w:ascii="Times New Roman" w:hAnsi="Times New Roman" w:cs="Times New Roman"/>
                <w:sz w:val="22"/>
                <w:szCs w:val="22"/>
              </w:rPr>
            </w:pPr>
            <w:r w:rsidRPr="00931233">
              <w:rPr>
                <w:rFonts w:ascii="Times New Roman" w:hAnsi="Times New Roman" w:cs="Times New Roman"/>
                <w:sz w:val="22"/>
                <w:szCs w:val="22"/>
              </w:rPr>
              <w:t>зимове утримання, ямковий ремонт</w:t>
            </w:r>
          </w:p>
        </w:tc>
        <w:tc>
          <w:tcPr>
            <w:tcW w:w="1032" w:type="dxa"/>
            <w:tcBorders>
              <w:top w:val="nil"/>
              <w:left w:val="single" w:sz="2" w:space="0" w:color="000000"/>
              <w:bottom w:val="single" w:sz="2" w:space="0" w:color="000000"/>
              <w:right w:val="nil"/>
            </w:tcBorders>
            <w:vAlign w:val="center"/>
            <w:hideMark/>
          </w:tcPr>
          <w:p w:rsidR="00931233" w:rsidRPr="00931233" w:rsidRDefault="00EA446B">
            <w:pPr>
              <w:pStyle w:val="aff"/>
              <w:snapToGrid w:val="0"/>
              <w:jc w:val="center"/>
              <w:rPr>
                <w:rFonts w:ascii="Times New Roman" w:hAnsi="Times New Roman" w:cs="Times New Roman"/>
                <w:sz w:val="22"/>
                <w:szCs w:val="22"/>
              </w:rPr>
            </w:pPr>
            <w:r w:rsidRPr="0074289E">
              <w:rPr>
                <w:rFonts w:ascii="Times New Roman" w:hAnsi="Times New Roman" w:cs="Times New Roman"/>
                <w:sz w:val="22"/>
                <w:szCs w:val="22"/>
              </w:rPr>
              <w:t>м</w:t>
            </w:r>
            <w:r w:rsidRPr="0074289E">
              <w:rPr>
                <w:rFonts w:ascii="Times New Roman" w:hAnsi="Times New Roman" w:cs="Times New Roman"/>
                <w:sz w:val="22"/>
                <w:szCs w:val="22"/>
                <w:vertAlign w:val="superscript"/>
              </w:rPr>
              <w:t>2</w:t>
            </w:r>
          </w:p>
        </w:tc>
        <w:tc>
          <w:tcPr>
            <w:tcW w:w="836" w:type="dxa"/>
            <w:tcBorders>
              <w:top w:val="nil"/>
              <w:left w:val="single" w:sz="2" w:space="0" w:color="000000"/>
              <w:bottom w:val="single" w:sz="2" w:space="0" w:color="000000"/>
              <w:right w:val="nil"/>
            </w:tcBorders>
            <w:vAlign w:val="center"/>
            <w:hideMark/>
          </w:tcPr>
          <w:p w:rsidR="00931233" w:rsidRPr="00931233" w:rsidRDefault="00931233">
            <w:pPr>
              <w:pStyle w:val="aff"/>
              <w:snapToGrid w:val="0"/>
              <w:jc w:val="center"/>
              <w:rPr>
                <w:rFonts w:ascii="Times New Roman" w:hAnsi="Times New Roman" w:cs="Times New Roman"/>
                <w:sz w:val="22"/>
                <w:szCs w:val="22"/>
              </w:rPr>
            </w:pPr>
            <w:r w:rsidRPr="00931233">
              <w:rPr>
                <w:rFonts w:ascii="Times New Roman" w:hAnsi="Times New Roman" w:cs="Times New Roman"/>
                <w:sz w:val="22"/>
                <w:szCs w:val="22"/>
              </w:rPr>
              <w:t>3142,3</w:t>
            </w:r>
          </w:p>
        </w:tc>
        <w:tc>
          <w:tcPr>
            <w:tcW w:w="786" w:type="dxa"/>
            <w:tcBorders>
              <w:top w:val="nil"/>
              <w:left w:val="single" w:sz="2" w:space="0" w:color="000000"/>
              <w:bottom w:val="single" w:sz="2" w:space="0" w:color="000000"/>
              <w:right w:val="nil"/>
            </w:tcBorders>
            <w:vAlign w:val="center"/>
            <w:hideMark/>
          </w:tcPr>
          <w:p w:rsidR="00931233" w:rsidRPr="00931233" w:rsidRDefault="00931233">
            <w:pPr>
              <w:pStyle w:val="aff"/>
              <w:snapToGrid w:val="0"/>
              <w:jc w:val="center"/>
              <w:rPr>
                <w:rFonts w:ascii="Times New Roman" w:hAnsi="Times New Roman" w:cs="Times New Roman"/>
                <w:sz w:val="22"/>
                <w:szCs w:val="22"/>
              </w:rPr>
            </w:pPr>
            <w:r w:rsidRPr="00931233">
              <w:rPr>
                <w:rFonts w:ascii="Times New Roman" w:hAnsi="Times New Roman" w:cs="Times New Roman"/>
                <w:sz w:val="22"/>
                <w:szCs w:val="22"/>
              </w:rPr>
              <w:t>3142,3</w:t>
            </w:r>
          </w:p>
        </w:tc>
        <w:tc>
          <w:tcPr>
            <w:tcW w:w="794" w:type="dxa"/>
            <w:tcBorders>
              <w:top w:val="nil"/>
              <w:left w:val="single" w:sz="2" w:space="0" w:color="000000"/>
              <w:bottom w:val="single" w:sz="2" w:space="0" w:color="000000"/>
              <w:right w:val="nil"/>
            </w:tcBorders>
            <w:vAlign w:val="center"/>
            <w:hideMark/>
          </w:tcPr>
          <w:p w:rsidR="00931233" w:rsidRPr="00931233" w:rsidRDefault="00931233">
            <w:pPr>
              <w:pStyle w:val="aff"/>
              <w:snapToGrid w:val="0"/>
              <w:jc w:val="center"/>
              <w:rPr>
                <w:rFonts w:ascii="Times New Roman" w:hAnsi="Times New Roman" w:cs="Times New Roman"/>
                <w:sz w:val="22"/>
                <w:szCs w:val="22"/>
              </w:rPr>
            </w:pPr>
            <w:r w:rsidRPr="00931233">
              <w:rPr>
                <w:rFonts w:ascii="Times New Roman" w:hAnsi="Times New Roman" w:cs="Times New Roman"/>
                <w:sz w:val="22"/>
                <w:szCs w:val="22"/>
              </w:rPr>
              <w:t>3142,3</w:t>
            </w:r>
          </w:p>
        </w:tc>
        <w:tc>
          <w:tcPr>
            <w:tcW w:w="1276" w:type="dxa"/>
            <w:tcBorders>
              <w:top w:val="nil"/>
              <w:left w:val="single" w:sz="2" w:space="0" w:color="000000"/>
              <w:bottom w:val="single" w:sz="2" w:space="0" w:color="000000"/>
              <w:right w:val="single" w:sz="2" w:space="0" w:color="000000"/>
            </w:tcBorders>
            <w:vAlign w:val="center"/>
            <w:hideMark/>
          </w:tcPr>
          <w:p w:rsidR="00931233" w:rsidRPr="00931233" w:rsidRDefault="00931233">
            <w:pPr>
              <w:pStyle w:val="aff"/>
              <w:snapToGrid w:val="0"/>
              <w:jc w:val="center"/>
              <w:rPr>
                <w:sz w:val="22"/>
                <w:szCs w:val="22"/>
              </w:rPr>
            </w:pPr>
            <w:r w:rsidRPr="00931233">
              <w:rPr>
                <w:rFonts w:ascii="Times New Roman" w:hAnsi="Times New Roman" w:cs="Times New Roman"/>
                <w:sz w:val="22"/>
                <w:szCs w:val="22"/>
              </w:rPr>
              <w:t>9426,9</w:t>
            </w:r>
          </w:p>
        </w:tc>
      </w:tr>
      <w:tr w:rsidR="00931233" w:rsidRPr="00931233" w:rsidTr="0074289E">
        <w:tc>
          <w:tcPr>
            <w:tcW w:w="3528" w:type="dxa"/>
            <w:tcBorders>
              <w:top w:val="nil"/>
              <w:left w:val="single" w:sz="2" w:space="0" w:color="000000"/>
              <w:bottom w:val="single" w:sz="2" w:space="0" w:color="000000"/>
              <w:right w:val="nil"/>
            </w:tcBorders>
            <w:hideMark/>
          </w:tcPr>
          <w:p w:rsidR="00931233" w:rsidRPr="00931233" w:rsidRDefault="00931233">
            <w:pPr>
              <w:tabs>
                <w:tab w:val="left" w:pos="918"/>
                <w:tab w:val="left" w:pos="1112"/>
              </w:tabs>
              <w:spacing w:line="200" w:lineRule="atLeast"/>
              <w:rPr>
                <w:rFonts w:ascii="Times New Roman" w:hAnsi="Times New Roman" w:cs="Times New Roman"/>
                <w:sz w:val="22"/>
                <w:szCs w:val="22"/>
              </w:rPr>
            </w:pPr>
            <w:r w:rsidRPr="00931233">
              <w:rPr>
                <w:rFonts w:ascii="Times New Roman" w:hAnsi="Times New Roman" w:cs="Times New Roman"/>
                <w:sz w:val="22"/>
                <w:szCs w:val="22"/>
              </w:rPr>
              <w:t>виконання проєктно-вишукувальних робіт</w:t>
            </w:r>
          </w:p>
        </w:tc>
        <w:tc>
          <w:tcPr>
            <w:tcW w:w="1529" w:type="dxa"/>
            <w:tcBorders>
              <w:top w:val="nil"/>
              <w:left w:val="single" w:sz="2" w:space="0" w:color="000000"/>
              <w:bottom w:val="single" w:sz="2" w:space="0" w:color="000000"/>
              <w:right w:val="nil"/>
            </w:tcBorders>
            <w:vAlign w:val="center"/>
            <w:hideMark/>
          </w:tcPr>
          <w:p w:rsidR="00931233" w:rsidRPr="00931233" w:rsidRDefault="00931233">
            <w:pPr>
              <w:pStyle w:val="aff"/>
              <w:rPr>
                <w:rFonts w:ascii="Times New Roman" w:hAnsi="Times New Roman" w:cs="Times New Roman"/>
                <w:sz w:val="22"/>
                <w:szCs w:val="22"/>
              </w:rPr>
            </w:pPr>
            <w:r w:rsidRPr="00931233">
              <w:rPr>
                <w:rFonts w:ascii="Times New Roman" w:hAnsi="Times New Roman" w:cs="Times New Roman"/>
                <w:sz w:val="22"/>
                <w:szCs w:val="22"/>
              </w:rPr>
              <w:t>кількість проєктів</w:t>
            </w:r>
          </w:p>
        </w:tc>
        <w:tc>
          <w:tcPr>
            <w:tcW w:w="1032" w:type="dxa"/>
            <w:tcBorders>
              <w:top w:val="nil"/>
              <w:left w:val="single" w:sz="2" w:space="0" w:color="000000"/>
              <w:bottom w:val="single" w:sz="2" w:space="0" w:color="000000"/>
              <w:right w:val="nil"/>
            </w:tcBorders>
            <w:vAlign w:val="center"/>
            <w:hideMark/>
          </w:tcPr>
          <w:p w:rsidR="00931233" w:rsidRPr="00931233" w:rsidRDefault="00931233">
            <w:pPr>
              <w:pStyle w:val="aff"/>
              <w:jc w:val="center"/>
              <w:rPr>
                <w:rFonts w:ascii="Times New Roman" w:hAnsi="Times New Roman" w:cs="Times New Roman"/>
                <w:sz w:val="22"/>
                <w:szCs w:val="22"/>
              </w:rPr>
            </w:pPr>
            <w:r w:rsidRPr="00931233">
              <w:rPr>
                <w:rFonts w:ascii="Times New Roman" w:hAnsi="Times New Roman" w:cs="Times New Roman"/>
                <w:sz w:val="22"/>
                <w:szCs w:val="22"/>
              </w:rPr>
              <w:t>проєктів</w:t>
            </w:r>
          </w:p>
        </w:tc>
        <w:tc>
          <w:tcPr>
            <w:tcW w:w="836" w:type="dxa"/>
            <w:tcBorders>
              <w:top w:val="nil"/>
              <w:left w:val="single" w:sz="2" w:space="0" w:color="000000"/>
              <w:bottom w:val="single" w:sz="2" w:space="0" w:color="000000"/>
              <w:right w:val="nil"/>
            </w:tcBorders>
            <w:vAlign w:val="center"/>
            <w:hideMark/>
          </w:tcPr>
          <w:p w:rsidR="00931233" w:rsidRPr="00103FE8" w:rsidRDefault="00931233">
            <w:pPr>
              <w:pStyle w:val="aff"/>
              <w:jc w:val="center"/>
              <w:rPr>
                <w:rFonts w:ascii="Times New Roman" w:hAnsi="Times New Roman" w:cs="Times New Roman"/>
                <w:sz w:val="22"/>
                <w:szCs w:val="22"/>
              </w:rPr>
            </w:pPr>
            <w:r w:rsidRPr="00103FE8">
              <w:rPr>
                <w:rFonts w:ascii="Times New Roman" w:hAnsi="Times New Roman" w:cs="Times New Roman"/>
                <w:sz w:val="22"/>
                <w:szCs w:val="22"/>
              </w:rPr>
              <w:t>5</w:t>
            </w:r>
          </w:p>
        </w:tc>
        <w:tc>
          <w:tcPr>
            <w:tcW w:w="786" w:type="dxa"/>
            <w:tcBorders>
              <w:top w:val="nil"/>
              <w:left w:val="single" w:sz="2" w:space="0" w:color="000000"/>
              <w:bottom w:val="single" w:sz="2" w:space="0" w:color="000000"/>
              <w:right w:val="nil"/>
            </w:tcBorders>
            <w:vAlign w:val="center"/>
            <w:hideMark/>
          </w:tcPr>
          <w:p w:rsidR="00931233" w:rsidRPr="00103FE8" w:rsidRDefault="00931233">
            <w:pPr>
              <w:pStyle w:val="aff"/>
              <w:jc w:val="center"/>
              <w:rPr>
                <w:rFonts w:ascii="Times New Roman" w:hAnsi="Times New Roman" w:cs="Times New Roman"/>
                <w:sz w:val="22"/>
                <w:szCs w:val="22"/>
              </w:rPr>
            </w:pPr>
            <w:r w:rsidRPr="00103FE8">
              <w:rPr>
                <w:rFonts w:ascii="Times New Roman" w:hAnsi="Times New Roman" w:cs="Times New Roman"/>
                <w:sz w:val="22"/>
                <w:szCs w:val="22"/>
              </w:rPr>
              <w:t>7</w:t>
            </w:r>
          </w:p>
        </w:tc>
        <w:tc>
          <w:tcPr>
            <w:tcW w:w="794" w:type="dxa"/>
            <w:tcBorders>
              <w:top w:val="nil"/>
              <w:left w:val="single" w:sz="2" w:space="0" w:color="000000"/>
              <w:bottom w:val="single" w:sz="2" w:space="0" w:color="000000"/>
              <w:right w:val="nil"/>
            </w:tcBorders>
            <w:vAlign w:val="center"/>
            <w:hideMark/>
          </w:tcPr>
          <w:p w:rsidR="00931233" w:rsidRPr="00103FE8" w:rsidRDefault="00931233">
            <w:pPr>
              <w:pStyle w:val="aff"/>
              <w:jc w:val="center"/>
              <w:rPr>
                <w:rFonts w:ascii="Times New Roman" w:hAnsi="Times New Roman" w:cs="Times New Roman"/>
                <w:sz w:val="22"/>
                <w:szCs w:val="22"/>
              </w:rPr>
            </w:pPr>
            <w:r w:rsidRPr="00103FE8">
              <w:rPr>
                <w:rFonts w:ascii="Times New Roman" w:hAnsi="Times New Roman" w:cs="Times New Roman"/>
                <w:sz w:val="22"/>
                <w:szCs w:val="22"/>
              </w:rPr>
              <w:t>8</w:t>
            </w:r>
          </w:p>
        </w:tc>
        <w:tc>
          <w:tcPr>
            <w:tcW w:w="1276" w:type="dxa"/>
            <w:tcBorders>
              <w:top w:val="nil"/>
              <w:left w:val="single" w:sz="2" w:space="0" w:color="000000"/>
              <w:bottom w:val="single" w:sz="2" w:space="0" w:color="000000"/>
              <w:right w:val="single" w:sz="2" w:space="0" w:color="000000"/>
            </w:tcBorders>
            <w:vAlign w:val="center"/>
            <w:hideMark/>
          </w:tcPr>
          <w:p w:rsidR="00931233" w:rsidRPr="00103FE8" w:rsidRDefault="00931233">
            <w:pPr>
              <w:pStyle w:val="aff"/>
              <w:jc w:val="center"/>
              <w:rPr>
                <w:sz w:val="22"/>
                <w:szCs w:val="22"/>
              </w:rPr>
            </w:pPr>
            <w:r w:rsidRPr="00103FE8">
              <w:rPr>
                <w:rFonts w:ascii="Times New Roman" w:hAnsi="Times New Roman" w:cs="Times New Roman"/>
                <w:sz w:val="22"/>
                <w:szCs w:val="22"/>
              </w:rPr>
              <w:t>20</w:t>
            </w:r>
          </w:p>
        </w:tc>
      </w:tr>
      <w:tr w:rsidR="00931233" w:rsidRPr="00931233" w:rsidTr="0074289E">
        <w:tc>
          <w:tcPr>
            <w:tcW w:w="3528" w:type="dxa"/>
            <w:tcBorders>
              <w:top w:val="nil"/>
              <w:left w:val="single" w:sz="2" w:space="0" w:color="000000"/>
              <w:bottom w:val="single" w:sz="2" w:space="0" w:color="000000"/>
              <w:right w:val="nil"/>
            </w:tcBorders>
            <w:hideMark/>
          </w:tcPr>
          <w:p w:rsidR="00931233" w:rsidRPr="00931233" w:rsidRDefault="00931233">
            <w:pPr>
              <w:tabs>
                <w:tab w:val="left" w:pos="918"/>
                <w:tab w:val="left" w:pos="1112"/>
              </w:tabs>
              <w:spacing w:line="200" w:lineRule="atLeast"/>
              <w:rPr>
                <w:rFonts w:ascii="Times New Roman" w:hAnsi="Times New Roman" w:cs="Times New Roman"/>
                <w:sz w:val="22"/>
                <w:szCs w:val="22"/>
              </w:rPr>
            </w:pPr>
            <w:r w:rsidRPr="00931233">
              <w:rPr>
                <w:rFonts w:ascii="Times New Roman" w:hAnsi="Times New Roman" w:cs="Times New Roman"/>
                <w:sz w:val="22"/>
                <w:szCs w:val="22"/>
              </w:rPr>
              <w:t xml:space="preserve">електронна паспортизація автомобільних доріг загального </w:t>
            </w:r>
            <w:r w:rsidRPr="00931233">
              <w:rPr>
                <w:rFonts w:ascii="Times New Roman" w:hAnsi="Times New Roman" w:cs="Times New Roman"/>
                <w:sz w:val="22"/>
                <w:szCs w:val="22"/>
              </w:rPr>
              <w:lastRenderedPageBreak/>
              <w:t>користування місцевого значення та штучних споруд на них</w:t>
            </w:r>
          </w:p>
        </w:tc>
        <w:tc>
          <w:tcPr>
            <w:tcW w:w="1529" w:type="dxa"/>
            <w:tcBorders>
              <w:top w:val="nil"/>
              <w:left w:val="single" w:sz="2" w:space="0" w:color="000000"/>
              <w:bottom w:val="single" w:sz="2" w:space="0" w:color="000000"/>
              <w:right w:val="nil"/>
            </w:tcBorders>
            <w:vAlign w:val="center"/>
            <w:hideMark/>
          </w:tcPr>
          <w:p w:rsidR="00931233" w:rsidRPr="00931233" w:rsidRDefault="00931233">
            <w:pPr>
              <w:pStyle w:val="aff"/>
              <w:rPr>
                <w:rFonts w:ascii="Times New Roman" w:hAnsi="Times New Roman" w:cs="Times New Roman"/>
                <w:sz w:val="22"/>
                <w:szCs w:val="22"/>
              </w:rPr>
            </w:pPr>
            <w:r w:rsidRPr="00931233">
              <w:rPr>
                <w:rFonts w:ascii="Times New Roman" w:hAnsi="Times New Roman" w:cs="Times New Roman"/>
                <w:sz w:val="22"/>
                <w:szCs w:val="22"/>
              </w:rPr>
              <w:lastRenderedPageBreak/>
              <w:t xml:space="preserve">кількість виготовлених </w:t>
            </w:r>
            <w:r w:rsidRPr="00931233">
              <w:rPr>
                <w:rFonts w:ascii="Times New Roman" w:hAnsi="Times New Roman" w:cs="Times New Roman"/>
                <w:sz w:val="22"/>
                <w:szCs w:val="22"/>
              </w:rPr>
              <w:lastRenderedPageBreak/>
              <w:t>електронних паспортів</w:t>
            </w:r>
          </w:p>
        </w:tc>
        <w:tc>
          <w:tcPr>
            <w:tcW w:w="1032" w:type="dxa"/>
            <w:tcBorders>
              <w:top w:val="nil"/>
              <w:left w:val="single" w:sz="2" w:space="0" w:color="000000"/>
              <w:bottom w:val="single" w:sz="2" w:space="0" w:color="000000"/>
              <w:right w:val="nil"/>
            </w:tcBorders>
            <w:vAlign w:val="center"/>
            <w:hideMark/>
          </w:tcPr>
          <w:p w:rsidR="00931233" w:rsidRPr="00931233" w:rsidRDefault="00931233">
            <w:pPr>
              <w:pStyle w:val="aff"/>
              <w:jc w:val="center"/>
              <w:rPr>
                <w:rFonts w:ascii="Times New Roman" w:hAnsi="Times New Roman" w:cs="Times New Roman"/>
                <w:sz w:val="22"/>
                <w:szCs w:val="22"/>
              </w:rPr>
            </w:pPr>
            <w:r w:rsidRPr="00931233">
              <w:rPr>
                <w:rFonts w:ascii="Times New Roman" w:hAnsi="Times New Roman" w:cs="Times New Roman"/>
                <w:sz w:val="22"/>
                <w:szCs w:val="22"/>
              </w:rPr>
              <w:lastRenderedPageBreak/>
              <w:t>паспортів</w:t>
            </w:r>
          </w:p>
        </w:tc>
        <w:tc>
          <w:tcPr>
            <w:tcW w:w="836" w:type="dxa"/>
            <w:tcBorders>
              <w:top w:val="nil"/>
              <w:left w:val="single" w:sz="2" w:space="0" w:color="000000"/>
              <w:bottom w:val="single" w:sz="2" w:space="0" w:color="000000"/>
              <w:right w:val="nil"/>
            </w:tcBorders>
            <w:vAlign w:val="center"/>
            <w:hideMark/>
          </w:tcPr>
          <w:p w:rsidR="00931233" w:rsidRPr="00103FE8" w:rsidRDefault="00931233">
            <w:pPr>
              <w:pStyle w:val="aff"/>
              <w:jc w:val="center"/>
              <w:rPr>
                <w:rFonts w:ascii="Times New Roman" w:hAnsi="Times New Roman" w:cs="Times New Roman"/>
                <w:sz w:val="22"/>
                <w:szCs w:val="22"/>
              </w:rPr>
            </w:pPr>
            <w:r w:rsidRPr="00103FE8">
              <w:rPr>
                <w:rFonts w:ascii="Times New Roman" w:hAnsi="Times New Roman" w:cs="Times New Roman"/>
                <w:sz w:val="22"/>
                <w:szCs w:val="22"/>
              </w:rPr>
              <w:t>3</w:t>
            </w:r>
          </w:p>
        </w:tc>
        <w:tc>
          <w:tcPr>
            <w:tcW w:w="786" w:type="dxa"/>
            <w:tcBorders>
              <w:top w:val="nil"/>
              <w:left w:val="single" w:sz="2" w:space="0" w:color="000000"/>
              <w:bottom w:val="single" w:sz="2" w:space="0" w:color="000000"/>
              <w:right w:val="nil"/>
            </w:tcBorders>
            <w:vAlign w:val="center"/>
            <w:hideMark/>
          </w:tcPr>
          <w:p w:rsidR="00931233" w:rsidRPr="00103FE8" w:rsidRDefault="00931233">
            <w:pPr>
              <w:pStyle w:val="aff"/>
              <w:jc w:val="center"/>
              <w:rPr>
                <w:rFonts w:ascii="Times New Roman" w:hAnsi="Times New Roman" w:cs="Times New Roman"/>
                <w:sz w:val="22"/>
                <w:szCs w:val="22"/>
              </w:rPr>
            </w:pPr>
            <w:r w:rsidRPr="00103FE8">
              <w:rPr>
                <w:rFonts w:ascii="Times New Roman" w:hAnsi="Times New Roman" w:cs="Times New Roman"/>
                <w:sz w:val="22"/>
                <w:szCs w:val="22"/>
              </w:rPr>
              <w:t>9</w:t>
            </w:r>
          </w:p>
        </w:tc>
        <w:tc>
          <w:tcPr>
            <w:tcW w:w="794" w:type="dxa"/>
            <w:tcBorders>
              <w:top w:val="nil"/>
              <w:left w:val="single" w:sz="2" w:space="0" w:color="000000"/>
              <w:bottom w:val="single" w:sz="2" w:space="0" w:color="000000"/>
              <w:right w:val="nil"/>
            </w:tcBorders>
            <w:vAlign w:val="center"/>
            <w:hideMark/>
          </w:tcPr>
          <w:p w:rsidR="00931233" w:rsidRPr="00103FE8" w:rsidRDefault="00931233">
            <w:pPr>
              <w:pStyle w:val="aff"/>
              <w:jc w:val="center"/>
              <w:rPr>
                <w:rFonts w:ascii="Times New Roman" w:hAnsi="Times New Roman" w:cs="Times New Roman"/>
                <w:sz w:val="22"/>
                <w:szCs w:val="22"/>
              </w:rPr>
            </w:pPr>
            <w:r w:rsidRPr="00103FE8">
              <w:rPr>
                <w:rFonts w:ascii="Times New Roman" w:hAnsi="Times New Roman" w:cs="Times New Roman"/>
                <w:sz w:val="22"/>
                <w:szCs w:val="22"/>
              </w:rPr>
              <w:t>9</w:t>
            </w:r>
          </w:p>
        </w:tc>
        <w:tc>
          <w:tcPr>
            <w:tcW w:w="1276" w:type="dxa"/>
            <w:tcBorders>
              <w:top w:val="nil"/>
              <w:left w:val="single" w:sz="2" w:space="0" w:color="000000"/>
              <w:bottom w:val="single" w:sz="2" w:space="0" w:color="000000"/>
              <w:right w:val="single" w:sz="2" w:space="0" w:color="000000"/>
            </w:tcBorders>
            <w:vAlign w:val="center"/>
            <w:hideMark/>
          </w:tcPr>
          <w:p w:rsidR="00931233" w:rsidRPr="00103FE8" w:rsidRDefault="00931233">
            <w:pPr>
              <w:pStyle w:val="aff"/>
              <w:jc w:val="center"/>
              <w:rPr>
                <w:sz w:val="22"/>
                <w:szCs w:val="22"/>
              </w:rPr>
            </w:pPr>
            <w:r w:rsidRPr="00103FE8">
              <w:rPr>
                <w:rFonts w:ascii="Times New Roman" w:hAnsi="Times New Roman" w:cs="Times New Roman"/>
                <w:sz w:val="22"/>
                <w:szCs w:val="22"/>
              </w:rPr>
              <w:t>21</w:t>
            </w:r>
          </w:p>
        </w:tc>
      </w:tr>
      <w:tr w:rsidR="00931233" w:rsidTr="004C430F">
        <w:tc>
          <w:tcPr>
            <w:tcW w:w="3528" w:type="dxa"/>
            <w:tcBorders>
              <w:top w:val="nil"/>
              <w:left w:val="single" w:sz="2" w:space="0" w:color="000000"/>
              <w:bottom w:val="single" w:sz="2" w:space="0" w:color="000000"/>
              <w:right w:val="nil"/>
            </w:tcBorders>
            <w:hideMark/>
          </w:tcPr>
          <w:p w:rsidR="00931233" w:rsidRPr="00931233" w:rsidRDefault="00931233">
            <w:pPr>
              <w:tabs>
                <w:tab w:val="left" w:pos="918"/>
                <w:tab w:val="left" w:pos="1112"/>
              </w:tabs>
              <w:spacing w:line="200" w:lineRule="atLeast"/>
              <w:rPr>
                <w:rFonts w:ascii="Times New Roman" w:hAnsi="Times New Roman" w:cs="Times New Roman"/>
                <w:sz w:val="22"/>
                <w:szCs w:val="22"/>
              </w:rPr>
            </w:pPr>
            <w:r w:rsidRPr="00931233">
              <w:rPr>
                <w:rFonts w:ascii="Times New Roman" w:hAnsi="Times New Roman" w:cs="Times New Roman"/>
                <w:sz w:val="22"/>
                <w:szCs w:val="22"/>
              </w:rPr>
              <w:lastRenderedPageBreak/>
              <w:t>функціонування інформаційно-аналітичної системи керування станом автомобільних доріг загального користування місцевого значення</w:t>
            </w:r>
          </w:p>
        </w:tc>
        <w:tc>
          <w:tcPr>
            <w:tcW w:w="6253" w:type="dxa"/>
            <w:gridSpan w:val="6"/>
            <w:tcBorders>
              <w:top w:val="nil"/>
              <w:left w:val="single" w:sz="2" w:space="0" w:color="000000"/>
              <w:bottom w:val="single" w:sz="2" w:space="0" w:color="000000"/>
              <w:right w:val="single" w:sz="2" w:space="0" w:color="000000"/>
            </w:tcBorders>
            <w:vAlign w:val="center"/>
            <w:hideMark/>
          </w:tcPr>
          <w:p w:rsidR="00931233" w:rsidRDefault="00931233">
            <w:pPr>
              <w:pStyle w:val="aff"/>
              <w:jc w:val="both"/>
              <w:rPr>
                <w:sz w:val="22"/>
                <w:szCs w:val="22"/>
              </w:rPr>
            </w:pPr>
            <w:r w:rsidRPr="00931233">
              <w:rPr>
                <w:rFonts w:ascii="Times New Roman" w:hAnsi="Times New Roman" w:cs="Times New Roman"/>
                <w:sz w:val="22"/>
                <w:szCs w:val="22"/>
              </w:rPr>
              <w:t>функціонування інформаційно-аналітичної системи керування станом автомобільних доріг загального користування місцевого значення забезпечить на постійній основі оновлення інформації про стан доріг в області, аналіз показників ефективності виконання робіт та сум освоєних коштів, нанесення на інтерактивну карту відремонтованих ділянок доріг для наочності та зручності при проведенні аналітичної роботи</w:t>
            </w:r>
          </w:p>
        </w:tc>
      </w:tr>
    </w:tbl>
    <w:p w:rsidR="00514DD7" w:rsidRPr="00AC1CD7" w:rsidRDefault="00BA5451" w:rsidP="004C430F">
      <w:pPr>
        <w:spacing w:before="240" w:line="200" w:lineRule="atLeast"/>
        <w:ind w:firstLine="567"/>
        <w:jc w:val="both"/>
        <w:rPr>
          <w:rFonts w:ascii="Times New Roman" w:hAnsi="Times New Roman" w:cs="Times New Roman"/>
          <w:color w:val="000000"/>
          <w:sz w:val="28"/>
          <w:szCs w:val="28"/>
        </w:rPr>
      </w:pPr>
      <w:r w:rsidRPr="005021B8">
        <w:rPr>
          <w:rFonts w:ascii="Times New Roman" w:hAnsi="Times New Roman" w:cs="Times New Roman"/>
          <w:color w:val="000000"/>
          <w:sz w:val="28"/>
          <w:szCs w:val="28"/>
        </w:rPr>
        <w:t>В</w:t>
      </w:r>
      <w:r w:rsidR="00514DD7" w:rsidRPr="005021B8">
        <w:rPr>
          <w:rFonts w:ascii="Times New Roman" w:hAnsi="Times New Roman" w:cs="Times New Roman"/>
          <w:color w:val="000000"/>
          <w:sz w:val="28"/>
          <w:szCs w:val="28"/>
        </w:rPr>
        <w:t xml:space="preserve">иконання Програми </w:t>
      </w:r>
      <w:r w:rsidRPr="005021B8">
        <w:rPr>
          <w:rFonts w:ascii="Times New Roman" w:hAnsi="Times New Roman" w:cs="Times New Roman"/>
          <w:color w:val="000000"/>
          <w:sz w:val="28"/>
          <w:szCs w:val="28"/>
        </w:rPr>
        <w:t>забезпечить п</w:t>
      </w:r>
      <w:r w:rsidR="00514DD7" w:rsidRPr="005021B8">
        <w:rPr>
          <w:rFonts w:ascii="Times New Roman" w:hAnsi="Times New Roman" w:cs="Times New Roman"/>
          <w:color w:val="000000"/>
          <w:sz w:val="28"/>
          <w:szCs w:val="28"/>
        </w:rPr>
        <w:t>окращен</w:t>
      </w:r>
      <w:r w:rsidRPr="005021B8">
        <w:rPr>
          <w:rFonts w:ascii="Times New Roman" w:hAnsi="Times New Roman" w:cs="Times New Roman"/>
          <w:color w:val="000000"/>
          <w:sz w:val="28"/>
          <w:szCs w:val="28"/>
        </w:rPr>
        <w:t>ня</w:t>
      </w:r>
      <w:r w:rsidR="00514DD7" w:rsidRPr="005021B8">
        <w:rPr>
          <w:rFonts w:ascii="Times New Roman" w:hAnsi="Times New Roman" w:cs="Times New Roman"/>
          <w:color w:val="000000"/>
          <w:sz w:val="28"/>
          <w:szCs w:val="28"/>
        </w:rPr>
        <w:t xml:space="preserve"> стан</w:t>
      </w:r>
      <w:r w:rsidRPr="005021B8">
        <w:rPr>
          <w:rFonts w:ascii="Times New Roman" w:hAnsi="Times New Roman" w:cs="Times New Roman"/>
          <w:color w:val="000000"/>
          <w:sz w:val="28"/>
          <w:szCs w:val="28"/>
        </w:rPr>
        <w:t>у</w:t>
      </w:r>
      <w:r w:rsidR="00514DD7" w:rsidRPr="005021B8">
        <w:rPr>
          <w:rFonts w:ascii="Times New Roman" w:hAnsi="Times New Roman" w:cs="Times New Roman"/>
          <w:color w:val="000000"/>
          <w:sz w:val="28"/>
          <w:szCs w:val="28"/>
        </w:rPr>
        <w:t xml:space="preserve"> автомобільних доріг, підвищ</w:t>
      </w:r>
      <w:r w:rsidR="005D74CA" w:rsidRPr="005021B8">
        <w:rPr>
          <w:rFonts w:ascii="Times New Roman" w:hAnsi="Times New Roman" w:cs="Times New Roman"/>
          <w:color w:val="000000"/>
          <w:sz w:val="28"/>
          <w:szCs w:val="28"/>
        </w:rPr>
        <w:t>ення</w:t>
      </w:r>
      <w:r w:rsidR="00514DD7" w:rsidRPr="005021B8">
        <w:rPr>
          <w:rFonts w:ascii="Times New Roman" w:hAnsi="Times New Roman" w:cs="Times New Roman"/>
          <w:color w:val="000000"/>
          <w:sz w:val="28"/>
          <w:szCs w:val="28"/>
        </w:rPr>
        <w:t xml:space="preserve"> соціально-економічн</w:t>
      </w:r>
      <w:r w:rsidR="005D74CA" w:rsidRPr="005021B8">
        <w:rPr>
          <w:rFonts w:ascii="Times New Roman" w:hAnsi="Times New Roman" w:cs="Times New Roman"/>
          <w:color w:val="000000"/>
          <w:sz w:val="28"/>
          <w:szCs w:val="28"/>
        </w:rPr>
        <w:t>ого</w:t>
      </w:r>
      <w:r w:rsidR="00514DD7" w:rsidRPr="005021B8">
        <w:rPr>
          <w:rFonts w:ascii="Times New Roman" w:hAnsi="Times New Roman" w:cs="Times New Roman"/>
          <w:color w:val="000000"/>
          <w:sz w:val="28"/>
          <w:szCs w:val="28"/>
        </w:rPr>
        <w:t xml:space="preserve"> та логістичн</w:t>
      </w:r>
      <w:r w:rsidR="005D74CA" w:rsidRPr="005021B8">
        <w:rPr>
          <w:rFonts w:ascii="Times New Roman" w:hAnsi="Times New Roman" w:cs="Times New Roman"/>
          <w:color w:val="000000"/>
          <w:sz w:val="28"/>
          <w:szCs w:val="28"/>
        </w:rPr>
        <w:t>ого</w:t>
      </w:r>
      <w:r w:rsidR="00514DD7" w:rsidRPr="005021B8">
        <w:rPr>
          <w:rFonts w:ascii="Times New Roman" w:hAnsi="Times New Roman" w:cs="Times New Roman"/>
          <w:color w:val="000000"/>
          <w:sz w:val="28"/>
          <w:szCs w:val="28"/>
        </w:rPr>
        <w:t xml:space="preserve"> потенціал</w:t>
      </w:r>
      <w:r w:rsidR="005D74CA" w:rsidRPr="005021B8">
        <w:rPr>
          <w:rFonts w:ascii="Times New Roman" w:hAnsi="Times New Roman" w:cs="Times New Roman"/>
          <w:color w:val="000000"/>
          <w:sz w:val="28"/>
          <w:szCs w:val="28"/>
        </w:rPr>
        <w:t>у</w:t>
      </w:r>
      <w:r w:rsidR="00514DD7" w:rsidRPr="005021B8">
        <w:rPr>
          <w:rFonts w:ascii="Times New Roman" w:hAnsi="Times New Roman" w:cs="Times New Roman"/>
          <w:color w:val="000000"/>
          <w:sz w:val="28"/>
          <w:szCs w:val="28"/>
        </w:rPr>
        <w:t xml:space="preserve"> області, підвищен</w:t>
      </w:r>
      <w:r w:rsidR="005D74CA" w:rsidRPr="005021B8">
        <w:rPr>
          <w:rFonts w:ascii="Times New Roman" w:hAnsi="Times New Roman" w:cs="Times New Roman"/>
          <w:color w:val="000000"/>
          <w:sz w:val="28"/>
          <w:szCs w:val="28"/>
        </w:rPr>
        <w:t>ня</w:t>
      </w:r>
      <w:r w:rsidR="00514DD7" w:rsidRPr="005021B8">
        <w:rPr>
          <w:rFonts w:ascii="Times New Roman" w:hAnsi="Times New Roman" w:cs="Times New Roman"/>
          <w:color w:val="000000"/>
          <w:sz w:val="28"/>
          <w:szCs w:val="28"/>
        </w:rPr>
        <w:t xml:space="preserve"> як</w:t>
      </w:r>
      <w:r w:rsidR="005D74CA" w:rsidRPr="005021B8">
        <w:rPr>
          <w:rFonts w:ascii="Times New Roman" w:hAnsi="Times New Roman" w:cs="Times New Roman"/>
          <w:color w:val="000000"/>
          <w:sz w:val="28"/>
          <w:szCs w:val="28"/>
        </w:rPr>
        <w:t>о</w:t>
      </w:r>
      <w:r w:rsidR="00514DD7" w:rsidRPr="005021B8">
        <w:rPr>
          <w:rFonts w:ascii="Times New Roman" w:hAnsi="Times New Roman" w:cs="Times New Roman"/>
          <w:color w:val="000000"/>
          <w:sz w:val="28"/>
          <w:szCs w:val="28"/>
        </w:rPr>
        <w:t>ст</w:t>
      </w:r>
      <w:r w:rsidR="005D74CA" w:rsidRPr="005021B8">
        <w:rPr>
          <w:rFonts w:ascii="Times New Roman" w:hAnsi="Times New Roman" w:cs="Times New Roman"/>
          <w:color w:val="000000"/>
          <w:sz w:val="28"/>
          <w:szCs w:val="28"/>
        </w:rPr>
        <w:t>і</w:t>
      </w:r>
      <w:r w:rsidR="00514DD7" w:rsidRPr="005021B8">
        <w:rPr>
          <w:rFonts w:ascii="Times New Roman" w:hAnsi="Times New Roman" w:cs="Times New Roman"/>
          <w:color w:val="000000"/>
          <w:sz w:val="28"/>
          <w:szCs w:val="28"/>
        </w:rPr>
        <w:t xml:space="preserve"> надання послуг з пасажирських </w:t>
      </w:r>
      <w:r w:rsidR="00103FE8" w:rsidRPr="005021B8">
        <w:rPr>
          <w:rFonts w:ascii="Times New Roman" w:hAnsi="Times New Roman" w:cs="Times New Roman"/>
          <w:color w:val="000000"/>
          <w:sz w:val="28"/>
          <w:szCs w:val="28"/>
        </w:rPr>
        <w:t xml:space="preserve">та вантажних </w:t>
      </w:r>
      <w:r w:rsidR="00514DD7" w:rsidRPr="005021B8">
        <w:rPr>
          <w:rFonts w:ascii="Times New Roman" w:hAnsi="Times New Roman" w:cs="Times New Roman"/>
          <w:color w:val="000000"/>
          <w:sz w:val="28"/>
          <w:szCs w:val="28"/>
        </w:rPr>
        <w:t>перевезень, знижен</w:t>
      </w:r>
      <w:r w:rsidR="0082740E" w:rsidRPr="005021B8">
        <w:rPr>
          <w:rFonts w:ascii="Times New Roman" w:hAnsi="Times New Roman" w:cs="Times New Roman"/>
          <w:color w:val="000000"/>
          <w:sz w:val="28"/>
          <w:szCs w:val="28"/>
        </w:rPr>
        <w:t xml:space="preserve">ня </w:t>
      </w:r>
      <w:r w:rsidR="00514DD7" w:rsidRPr="005021B8">
        <w:rPr>
          <w:rFonts w:ascii="Times New Roman" w:hAnsi="Times New Roman" w:cs="Times New Roman"/>
          <w:color w:val="000000"/>
          <w:sz w:val="28"/>
          <w:szCs w:val="28"/>
        </w:rPr>
        <w:t>соціальн</w:t>
      </w:r>
      <w:r w:rsidR="0082740E" w:rsidRPr="005021B8">
        <w:rPr>
          <w:rFonts w:ascii="Times New Roman" w:hAnsi="Times New Roman" w:cs="Times New Roman"/>
          <w:color w:val="000000"/>
          <w:sz w:val="28"/>
          <w:szCs w:val="28"/>
        </w:rPr>
        <w:t>ої</w:t>
      </w:r>
      <w:r w:rsidR="00514DD7" w:rsidRPr="005021B8">
        <w:rPr>
          <w:rFonts w:ascii="Times New Roman" w:hAnsi="Times New Roman" w:cs="Times New Roman"/>
          <w:color w:val="000000"/>
          <w:sz w:val="28"/>
          <w:szCs w:val="28"/>
        </w:rPr>
        <w:t xml:space="preserve"> напруг</w:t>
      </w:r>
      <w:r w:rsidR="0082740E" w:rsidRPr="005021B8">
        <w:rPr>
          <w:rFonts w:ascii="Times New Roman" w:hAnsi="Times New Roman" w:cs="Times New Roman"/>
          <w:color w:val="000000"/>
          <w:sz w:val="28"/>
          <w:szCs w:val="28"/>
        </w:rPr>
        <w:t>и</w:t>
      </w:r>
      <w:r w:rsidR="00514DD7" w:rsidRPr="005021B8">
        <w:rPr>
          <w:rFonts w:ascii="Times New Roman" w:hAnsi="Times New Roman" w:cs="Times New Roman"/>
          <w:color w:val="000000"/>
          <w:sz w:val="28"/>
          <w:szCs w:val="28"/>
        </w:rPr>
        <w:t xml:space="preserve"> в суспільстві та рів</w:t>
      </w:r>
      <w:r w:rsidR="0082740E" w:rsidRPr="005021B8">
        <w:rPr>
          <w:rFonts w:ascii="Times New Roman" w:hAnsi="Times New Roman" w:cs="Times New Roman"/>
          <w:color w:val="000000"/>
          <w:sz w:val="28"/>
          <w:szCs w:val="28"/>
        </w:rPr>
        <w:t>ня</w:t>
      </w:r>
      <w:r w:rsidR="00514DD7" w:rsidRPr="005021B8">
        <w:rPr>
          <w:rFonts w:ascii="Times New Roman" w:hAnsi="Times New Roman" w:cs="Times New Roman"/>
          <w:color w:val="000000"/>
          <w:sz w:val="28"/>
          <w:szCs w:val="28"/>
        </w:rPr>
        <w:t xml:space="preserve"> невдоволення населення станом автомобільних доріг, а відповідно зрост</w:t>
      </w:r>
      <w:r w:rsidR="0082740E" w:rsidRPr="005021B8">
        <w:rPr>
          <w:rFonts w:ascii="Times New Roman" w:hAnsi="Times New Roman" w:cs="Times New Roman"/>
          <w:color w:val="000000"/>
          <w:sz w:val="28"/>
          <w:szCs w:val="28"/>
        </w:rPr>
        <w:t>ання</w:t>
      </w:r>
      <w:r w:rsidR="00514DD7" w:rsidRPr="005021B8">
        <w:rPr>
          <w:rFonts w:ascii="Times New Roman" w:hAnsi="Times New Roman" w:cs="Times New Roman"/>
          <w:color w:val="000000"/>
          <w:sz w:val="28"/>
          <w:szCs w:val="28"/>
        </w:rPr>
        <w:t xml:space="preserve"> довір</w:t>
      </w:r>
      <w:r w:rsidR="0082740E" w:rsidRPr="005021B8">
        <w:rPr>
          <w:rFonts w:ascii="Times New Roman" w:hAnsi="Times New Roman" w:cs="Times New Roman"/>
          <w:color w:val="000000"/>
          <w:sz w:val="28"/>
          <w:szCs w:val="28"/>
        </w:rPr>
        <w:t>и</w:t>
      </w:r>
      <w:r w:rsidR="00514DD7" w:rsidRPr="005021B8">
        <w:rPr>
          <w:rFonts w:ascii="Times New Roman" w:hAnsi="Times New Roman" w:cs="Times New Roman"/>
          <w:color w:val="000000"/>
          <w:sz w:val="28"/>
          <w:szCs w:val="28"/>
        </w:rPr>
        <w:t xml:space="preserve"> населення до влади.</w:t>
      </w:r>
      <w:r w:rsidR="00514DD7" w:rsidRPr="00AC1CD7">
        <w:rPr>
          <w:rFonts w:ascii="Times New Roman" w:hAnsi="Times New Roman" w:cs="Times New Roman"/>
          <w:color w:val="000000"/>
          <w:sz w:val="28"/>
          <w:szCs w:val="28"/>
        </w:rPr>
        <w:t xml:space="preserve"> </w:t>
      </w:r>
    </w:p>
    <w:p w:rsidR="00514DD7" w:rsidRPr="00AC1CD7" w:rsidRDefault="005021B8" w:rsidP="004C430F">
      <w:pPr>
        <w:spacing w:line="200" w:lineRule="atLeast"/>
        <w:ind w:firstLine="567"/>
        <w:jc w:val="both"/>
      </w:pPr>
      <w:r>
        <w:rPr>
          <w:rFonts w:ascii="Times New Roman" w:hAnsi="Times New Roman" w:cs="Times New Roman"/>
          <w:color w:val="000000"/>
          <w:sz w:val="28"/>
          <w:szCs w:val="28"/>
        </w:rPr>
        <w:t xml:space="preserve">Водночас </w:t>
      </w:r>
      <w:r w:rsidR="00514DD7" w:rsidRPr="00AC1CD7">
        <w:rPr>
          <w:rFonts w:ascii="Times New Roman" w:hAnsi="Times New Roman" w:cs="Times New Roman"/>
          <w:color w:val="000000"/>
          <w:sz w:val="28"/>
          <w:szCs w:val="28"/>
        </w:rPr>
        <w:t xml:space="preserve">виконання заходів Програми </w:t>
      </w:r>
      <w:r w:rsidR="00BA5451" w:rsidRPr="00AC1CD7">
        <w:rPr>
          <w:rFonts w:ascii="Times New Roman" w:hAnsi="Times New Roman" w:cs="Times New Roman"/>
          <w:color w:val="000000"/>
          <w:sz w:val="28"/>
          <w:szCs w:val="28"/>
        </w:rPr>
        <w:t xml:space="preserve">буде мати </w:t>
      </w:r>
      <w:r w:rsidR="00514DD7" w:rsidRPr="00AC1CD7">
        <w:rPr>
          <w:rFonts w:ascii="Times New Roman" w:hAnsi="Times New Roman" w:cs="Times New Roman"/>
          <w:color w:val="000000"/>
          <w:sz w:val="28"/>
          <w:szCs w:val="28"/>
        </w:rPr>
        <w:t xml:space="preserve">значний економічний ефект, оскільки при активній роботі підрядних організацій з'являється попит на сировину та матеріали для проведення дорожніх робіт, паливно-мастильні матеріали,  зростає зайнятість населення, а відповідно і рівень податкових надходжень до бюджетів різних рівнів. </w:t>
      </w:r>
    </w:p>
    <w:p w:rsidR="00514DD7" w:rsidRPr="00AC1CD7" w:rsidRDefault="00514DD7">
      <w:pPr>
        <w:spacing w:line="200" w:lineRule="atLeast"/>
        <w:ind w:firstLine="709"/>
        <w:jc w:val="both"/>
      </w:pPr>
    </w:p>
    <w:p w:rsidR="00BA5451" w:rsidRPr="00AC1CD7" w:rsidRDefault="00BA5451">
      <w:pPr>
        <w:spacing w:line="200" w:lineRule="atLeast"/>
        <w:ind w:firstLine="709"/>
        <w:jc w:val="both"/>
      </w:pPr>
    </w:p>
    <w:p w:rsidR="00BA5451" w:rsidRPr="00AC1CD7" w:rsidRDefault="00BA5451" w:rsidP="00BA5451">
      <w:pPr>
        <w:spacing w:line="200" w:lineRule="atLeast"/>
        <w:jc w:val="both"/>
      </w:pPr>
    </w:p>
    <w:p w:rsidR="00BA5451" w:rsidRPr="00AC1CD7" w:rsidRDefault="00BA5451" w:rsidP="00BA5451">
      <w:pPr>
        <w:spacing w:line="200" w:lineRule="atLeast"/>
        <w:jc w:val="both"/>
        <w:rPr>
          <w:rFonts w:ascii="Times New Roman" w:hAnsi="Times New Roman" w:cs="Times New Roman"/>
          <w:sz w:val="28"/>
          <w:szCs w:val="28"/>
        </w:rPr>
      </w:pPr>
      <w:r w:rsidRPr="00AC1CD7">
        <w:rPr>
          <w:rFonts w:ascii="Times New Roman" w:hAnsi="Times New Roman" w:cs="Times New Roman"/>
          <w:sz w:val="28"/>
          <w:szCs w:val="28"/>
        </w:rPr>
        <w:t xml:space="preserve">Директор департаменту з питань </w:t>
      </w:r>
    </w:p>
    <w:p w:rsidR="00BA5451" w:rsidRPr="00AC1CD7" w:rsidRDefault="00BA5451" w:rsidP="00BA5451">
      <w:pPr>
        <w:spacing w:line="200" w:lineRule="atLeast"/>
        <w:jc w:val="both"/>
        <w:rPr>
          <w:rFonts w:ascii="Times New Roman" w:hAnsi="Times New Roman" w:cs="Times New Roman"/>
          <w:sz w:val="28"/>
          <w:szCs w:val="28"/>
        </w:rPr>
      </w:pPr>
      <w:r w:rsidRPr="00AC1CD7">
        <w:rPr>
          <w:rFonts w:ascii="Times New Roman" w:hAnsi="Times New Roman" w:cs="Times New Roman"/>
          <w:sz w:val="28"/>
          <w:szCs w:val="28"/>
        </w:rPr>
        <w:t xml:space="preserve">будівництва та архітектури </w:t>
      </w:r>
    </w:p>
    <w:p w:rsidR="00BA5451" w:rsidRPr="00BA5451" w:rsidRDefault="00BA5451" w:rsidP="00BA5451">
      <w:pPr>
        <w:spacing w:line="200" w:lineRule="atLeast"/>
        <w:jc w:val="both"/>
        <w:rPr>
          <w:rFonts w:ascii="Times New Roman" w:hAnsi="Times New Roman" w:cs="Times New Roman"/>
          <w:sz w:val="28"/>
          <w:szCs w:val="28"/>
        </w:rPr>
      </w:pPr>
      <w:r w:rsidRPr="00AC1CD7">
        <w:rPr>
          <w:rFonts w:ascii="Times New Roman" w:hAnsi="Times New Roman" w:cs="Times New Roman"/>
          <w:sz w:val="28"/>
          <w:szCs w:val="28"/>
        </w:rPr>
        <w:t>облдержадміністрації                                                                 Андрій ЯРУСЕВИЧ</w:t>
      </w:r>
    </w:p>
    <w:sectPr w:rsidR="00BA5451" w:rsidRPr="00BA5451" w:rsidSect="00B33F5C">
      <w:headerReference w:type="default" r:id="rId9"/>
      <w:headerReference w:type="first" r:id="rId10"/>
      <w:pgSz w:w="11906" w:h="16838"/>
      <w:pgMar w:top="1134" w:right="567" w:bottom="1134" w:left="1701" w:header="709" w:footer="709" w:gutter="0"/>
      <w:pgNumType w:start="1"/>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2F0" w:rsidRDefault="00E722F0" w:rsidP="00744532">
      <w:r>
        <w:separator/>
      </w:r>
    </w:p>
  </w:endnote>
  <w:endnote w:type="continuationSeparator" w:id="0">
    <w:p w:rsidR="00E722F0" w:rsidRDefault="00E722F0" w:rsidP="0074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2F0" w:rsidRDefault="00E722F0" w:rsidP="00744532">
      <w:r>
        <w:separator/>
      </w:r>
    </w:p>
  </w:footnote>
  <w:footnote w:type="continuationSeparator" w:id="0">
    <w:p w:rsidR="00E722F0" w:rsidRDefault="00E722F0" w:rsidP="00744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30" w:rsidRPr="00B33F5C" w:rsidRDefault="00145230">
    <w:pPr>
      <w:pStyle w:val="af6"/>
      <w:jc w:val="center"/>
      <w:rPr>
        <w:rFonts w:ascii="Times New Roman" w:hAnsi="Times New Roman"/>
        <w:sz w:val="28"/>
        <w:szCs w:val="28"/>
      </w:rPr>
    </w:pPr>
    <w:r w:rsidRPr="00B33F5C">
      <w:rPr>
        <w:rFonts w:ascii="Times New Roman" w:hAnsi="Times New Roman"/>
        <w:sz w:val="28"/>
        <w:szCs w:val="28"/>
      </w:rPr>
      <w:fldChar w:fldCharType="begin"/>
    </w:r>
    <w:r w:rsidRPr="00B33F5C">
      <w:rPr>
        <w:rFonts w:ascii="Times New Roman" w:hAnsi="Times New Roman"/>
        <w:sz w:val="28"/>
        <w:szCs w:val="28"/>
      </w:rPr>
      <w:instrText>PAGE   \* MERGEFORMAT</w:instrText>
    </w:r>
    <w:r w:rsidRPr="00B33F5C">
      <w:rPr>
        <w:rFonts w:ascii="Times New Roman" w:hAnsi="Times New Roman"/>
        <w:sz w:val="28"/>
        <w:szCs w:val="28"/>
      </w:rPr>
      <w:fldChar w:fldCharType="separate"/>
    </w:r>
    <w:r w:rsidR="005937F8">
      <w:rPr>
        <w:rFonts w:ascii="Times New Roman" w:hAnsi="Times New Roman"/>
        <w:noProof/>
        <w:sz w:val="28"/>
        <w:szCs w:val="28"/>
      </w:rPr>
      <w:t>2</w:t>
    </w:r>
    <w:r w:rsidRPr="00B33F5C">
      <w:rPr>
        <w:rFonts w:ascii="Times New Roman" w:hAnsi="Times New Roman"/>
        <w:sz w:val="28"/>
        <w:szCs w:val="28"/>
      </w:rPr>
      <w:fldChar w:fldCharType="end"/>
    </w:r>
  </w:p>
  <w:p w:rsidR="00145230" w:rsidRDefault="00145230">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30" w:rsidRDefault="00145230">
    <w:pPr>
      <w:pStyle w:val="af6"/>
      <w:jc w:val="center"/>
    </w:pPr>
  </w:p>
  <w:p w:rsidR="00145230" w:rsidRDefault="00145230">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lang w:val="uk-U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caps w:val="0"/>
        <w:smallCaps w:val="0"/>
        <w:lang w:val="uk-UA"/>
      </w:rPr>
    </w:lvl>
    <w:lvl w:ilvl="1">
      <w:start w:val="1"/>
      <w:numFmt w:val="bullet"/>
      <w:lvlText w:val=""/>
      <w:lvlJc w:val="left"/>
      <w:pPr>
        <w:tabs>
          <w:tab w:val="num" w:pos="1080"/>
        </w:tabs>
        <w:ind w:left="1080" w:hanging="360"/>
      </w:pPr>
      <w:rPr>
        <w:rFonts w:ascii="Symbol" w:hAnsi="Symbol" w:cs="Times New Roman" w:hint="default"/>
        <w:caps w:val="0"/>
        <w:smallCaps w:val="0"/>
        <w:lang w:val="uk-UA"/>
      </w:rPr>
    </w:lvl>
    <w:lvl w:ilvl="2">
      <w:start w:val="1"/>
      <w:numFmt w:val="bullet"/>
      <w:lvlText w:val=""/>
      <w:lvlJc w:val="left"/>
      <w:pPr>
        <w:tabs>
          <w:tab w:val="num" w:pos="1440"/>
        </w:tabs>
        <w:ind w:left="1440" w:hanging="360"/>
      </w:pPr>
      <w:rPr>
        <w:rFonts w:ascii="Symbol" w:hAnsi="Symbol" w:cs="Times New Roman" w:hint="default"/>
        <w:caps w:val="0"/>
        <w:smallCaps w:val="0"/>
        <w:lang w:val="uk-UA"/>
      </w:rPr>
    </w:lvl>
    <w:lvl w:ilvl="3">
      <w:start w:val="1"/>
      <w:numFmt w:val="bullet"/>
      <w:lvlText w:val=""/>
      <w:lvlJc w:val="left"/>
      <w:pPr>
        <w:tabs>
          <w:tab w:val="num" w:pos="1800"/>
        </w:tabs>
        <w:ind w:left="1800" w:hanging="360"/>
      </w:pPr>
      <w:rPr>
        <w:rFonts w:ascii="Symbol" w:hAnsi="Symbol" w:cs="Times New Roman" w:hint="default"/>
        <w:caps w:val="0"/>
        <w:smallCaps w:val="0"/>
        <w:lang w:val="uk-UA"/>
      </w:rPr>
    </w:lvl>
    <w:lvl w:ilvl="4">
      <w:start w:val="1"/>
      <w:numFmt w:val="bullet"/>
      <w:lvlText w:val=""/>
      <w:lvlJc w:val="left"/>
      <w:pPr>
        <w:tabs>
          <w:tab w:val="num" w:pos="2160"/>
        </w:tabs>
        <w:ind w:left="2160" w:hanging="360"/>
      </w:pPr>
      <w:rPr>
        <w:rFonts w:ascii="Symbol" w:hAnsi="Symbol" w:cs="Times New Roman" w:hint="default"/>
        <w:caps w:val="0"/>
        <w:smallCaps w:val="0"/>
        <w:lang w:val="uk-UA"/>
      </w:rPr>
    </w:lvl>
    <w:lvl w:ilvl="5">
      <w:start w:val="1"/>
      <w:numFmt w:val="bullet"/>
      <w:lvlText w:val=""/>
      <w:lvlJc w:val="left"/>
      <w:pPr>
        <w:tabs>
          <w:tab w:val="num" w:pos="2520"/>
        </w:tabs>
        <w:ind w:left="2520" w:hanging="360"/>
      </w:pPr>
      <w:rPr>
        <w:rFonts w:ascii="Symbol" w:hAnsi="Symbol" w:cs="Times New Roman" w:hint="default"/>
        <w:caps w:val="0"/>
        <w:smallCaps w:val="0"/>
        <w:lang w:val="uk-UA"/>
      </w:rPr>
    </w:lvl>
    <w:lvl w:ilvl="6">
      <w:start w:val="1"/>
      <w:numFmt w:val="bullet"/>
      <w:lvlText w:val=""/>
      <w:lvlJc w:val="left"/>
      <w:pPr>
        <w:tabs>
          <w:tab w:val="num" w:pos="2880"/>
        </w:tabs>
        <w:ind w:left="2880" w:hanging="360"/>
      </w:pPr>
      <w:rPr>
        <w:rFonts w:ascii="Symbol" w:hAnsi="Symbol" w:cs="Times New Roman" w:hint="default"/>
        <w:caps w:val="0"/>
        <w:smallCaps w:val="0"/>
        <w:lang w:val="uk-UA"/>
      </w:rPr>
    </w:lvl>
    <w:lvl w:ilvl="7">
      <w:start w:val="1"/>
      <w:numFmt w:val="bullet"/>
      <w:lvlText w:val=""/>
      <w:lvlJc w:val="left"/>
      <w:pPr>
        <w:tabs>
          <w:tab w:val="num" w:pos="3240"/>
        </w:tabs>
        <w:ind w:left="3240" w:hanging="360"/>
      </w:pPr>
      <w:rPr>
        <w:rFonts w:ascii="Symbol" w:hAnsi="Symbol" w:cs="Times New Roman" w:hint="default"/>
        <w:caps w:val="0"/>
        <w:smallCaps w:val="0"/>
        <w:lang w:val="uk-UA"/>
      </w:rPr>
    </w:lvl>
    <w:lvl w:ilvl="8">
      <w:start w:val="1"/>
      <w:numFmt w:val="bullet"/>
      <w:lvlText w:val=""/>
      <w:lvlJc w:val="left"/>
      <w:pPr>
        <w:tabs>
          <w:tab w:val="num" w:pos="3600"/>
        </w:tabs>
        <w:ind w:left="3600" w:hanging="360"/>
      </w:pPr>
      <w:rPr>
        <w:rFonts w:ascii="Symbol" w:hAnsi="Symbol" w:cs="Times New Roman" w:hint="default"/>
        <w:caps w:val="0"/>
        <w:smallCaps w:val="0"/>
        <w:lang w:val="uk-UA"/>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bullet"/>
      <w:lvlText w:val=""/>
      <w:lvlJc w:val="left"/>
      <w:pPr>
        <w:tabs>
          <w:tab w:val="num" w:pos="1440"/>
        </w:tabs>
        <w:ind w:left="1440" w:hanging="360"/>
      </w:pPr>
      <w:rPr>
        <w:rFonts w:ascii="Symbol" w:hAnsi="Symbol"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bullet"/>
      <w:lvlText w:val=""/>
      <w:lvlJc w:val="left"/>
      <w:pPr>
        <w:tabs>
          <w:tab w:val="num" w:pos="1440"/>
        </w:tabs>
        <w:ind w:left="1440" w:hanging="360"/>
      </w:pPr>
      <w:rPr>
        <w:rFonts w:ascii="Symbol" w:hAnsi="Symbol"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bullet"/>
      <w:lvlText w:val=""/>
      <w:lvlJc w:val="left"/>
      <w:pPr>
        <w:tabs>
          <w:tab w:val="num" w:pos="1440"/>
        </w:tabs>
        <w:ind w:left="1440" w:hanging="360"/>
      </w:pPr>
      <w:rPr>
        <w:rFonts w:ascii="Symbol" w:hAnsi="Symbol"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bullet"/>
      <w:lvlText w:val=""/>
      <w:lvlJc w:val="left"/>
      <w:pPr>
        <w:tabs>
          <w:tab w:val="num" w:pos="1440"/>
        </w:tabs>
        <w:ind w:left="1440" w:hanging="360"/>
      </w:pPr>
      <w:rPr>
        <w:rFonts w:ascii="Symbol" w:hAnsi="Symbol"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Times New Roman" w:hint="default"/>
        <w:u w:val="none"/>
      </w:rPr>
    </w:lvl>
    <w:lvl w:ilvl="1">
      <w:start w:val="1"/>
      <w:numFmt w:val="bullet"/>
      <w:lvlText w:val=""/>
      <w:lvlJc w:val="left"/>
      <w:pPr>
        <w:tabs>
          <w:tab w:val="num" w:pos="1080"/>
        </w:tabs>
        <w:ind w:left="1080" w:hanging="360"/>
      </w:pPr>
      <w:rPr>
        <w:rFonts w:ascii="Symbol" w:hAnsi="Symbol" w:cs="Times New Roman" w:hint="default"/>
        <w:u w:val="none"/>
      </w:rPr>
    </w:lvl>
    <w:lvl w:ilvl="2">
      <w:start w:val="1"/>
      <w:numFmt w:val="bullet"/>
      <w:lvlText w:val=""/>
      <w:lvlJc w:val="left"/>
      <w:pPr>
        <w:tabs>
          <w:tab w:val="num" w:pos="1440"/>
        </w:tabs>
        <w:ind w:left="1440" w:hanging="360"/>
      </w:pPr>
      <w:rPr>
        <w:rFonts w:ascii="Symbol" w:hAnsi="Symbol" w:cs="Times New Roman" w:hint="default"/>
        <w:u w:val="none"/>
      </w:rPr>
    </w:lvl>
    <w:lvl w:ilvl="3">
      <w:start w:val="1"/>
      <w:numFmt w:val="bullet"/>
      <w:lvlText w:val=""/>
      <w:lvlJc w:val="left"/>
      <w:pPr>
        <w:tabs>
          <w:tab w:val="num" w:pos="1800"/>
        </w:tabs>
        <w:ind w:left="1800" w:hanging="360"/>
      </w:pPr>
      <w:rPr>
        <w:rFonts w:ascii="Symbol" w:hAnsi="Symbol" w:cs="Times New Roman" w:hint="default"/>
        <w:u w:val="none"/>
      </w:rPr>
    </w:lvl>
    <w:lvl w:ilvl="4">
      <w:start w:val="1"/>
      <w:numFmt w:val="bullet"/>
      <w:lvlText w:val=""/>
      <w:lvlJc w:val="left"/>
      <w:pPr>
        <w:tabs>
          <w:tab w:val="num" w:pos="2160"/>
        </w:tabs>
        <w:ind w:left="2160" w:hanging="360"/>
      </w:pPr>
      <w:rPr>
        <w:rFonts w:ascii="Symbol" w:hAnsi="Symbol" w:cs="Times New Roman" w:hint="default"/>
        <w:u w:val="none"/>
      </w:rPr>
    </w:lvl>
    <w:lvl w:ilvl="5">
      <w:start w:val="1"/>
      <w:numFmt w:val="bullet"/>
      <w:lvlText w:val=""/>
      <w:lvlJc w:val="left"/>
      <w:pPr>
        <w:tabs>
          <w:tab w:val="num" w:pos="2520"/>
        </w:tabs>
        <w:ind w:left="2520" w:hanging="360"/>
      </w:pPr>
      <w:rPr>
        <w:rFonts w:ascii="Symbol" w:hAnsi="Symbol" w:cs="Times New Roman" w:hint="default"/>
        <w:u w:val="none"/>
      </w:rPr>
    </w:lvl>
    <w:lvl w:ilvl="6">
      <w:start w:val="1"/>
      <w:numFmt w:val="bullet"/>
      <w:lvlText w:val=""/>
      <w:lvlJc w:val="left"/>
      <w:pPr>
        <w:tabs>
          <w:tab w:val="num" w:pos="2880"/>
        </w:tabs>
        <w:ind w:left="2880" w:hanging="360"/>
      </w:pPr>
      <w:rPr>
        <w:rFonts w:ascii="Symbol" w:hAnsi="Symbol" w:cs="Times New Roman" w:hint="default"/>
        <w:u w:val="none"/>
      </w:rPr>
    </w:lvl>
    <w:lvl w:ilvl="7">
      <w:start w:val="1"/>
      <w:numFmt w:val="bullet"/>
      <w:lvlText w:val=""/>
      <w:lvlJc w:val="left"/>
      <w:pPr>
        <w:tabs>
          <w:tab w:val="num" w:pos="3240"/>
        </w:tabs>
        <w:ind w:left="3240" w:hanging="360"/>
      </w:pPr>
      <w:rPr>
        <w:rFonts w:ascii="Symbol" w:hAnsi="Symbol" w:cs="Times New Roman" w:hint="default"/>
        <w:u w:val="none"/>
      </w:rPr>
    </w:lvl>
    <w:lvl w:ilvl="8">
      <w:start w:val="1"/>
      <w:numFmt w:val="bullet"/>
      <w:lvlText w:val=""/>
      <w:lvlJc w:val="left"/>
      <w:pPr>
        <w:tabs>
          <w:tab w:val="num" w:pos="3600"/>
        </w:tabs>
        <w:ind w:left="3600" w:hanging="360"/>
      </w:pPr>
      <w:rPr>
        <w:rFonts w:ascii="Symbol" w:hAnsi="Symbol" w:cs="Times New Roman" w:hint="default"/>
        <w:u w:val="none"/>
      </w:rPr>
    </w:lvl>
  </w:abstractNum>
  <w:abstractNum w:abstractNumId="9">
    <w:nsid w:val="675900D8"/>
    <w:multiLevelType w:val="hybridMultilevel"/>
    <w:tmpl w:val="DC94BAF0"/>
    <w:lvl w:ilvl="0" w:tplc="6CB4D058">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B48"/>
    <w:rsid w:val="00011448"/>
    <w:rsid w:val="000143F2"/>
    <w:rsid w:val="0002137C"/>
    <w:rsid w:val="000359CC"/>
    <w:rsid w:val="00040A7E"/>
    <w:rsid w:val="00041831"/>
    <w:rsid w:val="00044273"/>
    <w:rsid w:val="00053518"/>
    <w:rsid w:val="0006294F"/>
    <w:rsid w:val="00063E9C"/>
    <w:rsid w:val="00067D68"/>
    <w:rsid w:val="0009071D"/>
    <w:rsid w:val="0009157C"/>
    <w:rsid w:val="00095BF7"/>
    <w:rsid w:val="00095C50"/>
    <w:rsid w:val="000A0D31"/>
    <w:rsid w:val="000B2A8B"/>
    <w:rsid w:val="000D0CD3"/>
    <w:rsid w:val="000D15ED"/>
    <w:rsid w:val="000D7F8E"/>
    <w:rsid w:val="000E59DD"/>
    <w:rsid w:val="00100FA9"/>
    <w:rsid w:val="0010102F"/>
    <w:rsid w:val="00103FE8"/>
    <w:rsid w:val="00107ECD"/>
    <w:rsid w:val="00116149"/>
    <w:rsid w:val="001250A9"/>
    <w:rsid w:val="0014206E"/>
    <w:rsid w:val="00145230"/>
    <w:rsid w:val="001518F1"/>
    <w:rsid w:val="00156708"/>
    <w:rsid w:val="00164D12"/>
    <w:rsid w:val="001764BF"/>
    <w:rsid w:val="001A381F"/>
    <w:rsid w:val="001A6CA5"/>
    <w:rsid w:val="001B305D"/>
    <w:rsid w:val="001C381B"/>
    <w:rsid w:val="001C4D36"/>
    <w:rsid w:val="001C706C"/>
    <w:rsid w:val="001C76A6"/>
    <w:rsid w:val="001D07D4"/>
    <w:rsid w:val="001E4DAC"/>
    <w:rsid w:val="0020069C"/>
    <w:rsid w:val="002067BE"/>
    <w:rsid w:val="00206DBA"/>
    <w:rsid w:val="00207B48"/>
    <w:rsid w:val="0021214C"/>
    <w:rsid w:val="002163D4"/>
    <w:rsid w:val="00233C36"/>
    <w:rsid w:val="002400F4"/>
    <w:rsid w:val="00242A68"/>
    <w:rsid w:val="00273C55"/>
    <w:rsid w:val="00284D64"/>
    <w:rsid w:val="002A2EC5"/>
    <w:rsid w:val="002A7D3F"/>
    <w:rsid w:val="002B3377"/>
    <w:rsid w:val="002B52F2"/>
    <w:rsid w:val="002B5F38"/>
    <w:rsid w:val="002F1096"/>
    <w:rsid w:val="002F6E57"/>
    <w:rsid w:val="00302B2D"/>
    <w:rsid w:val="0030304F"/>
    <w:rsid w:val="00307921"/>
    <w:rsid w:val="00310826"/>
    <w:rsid w:val="003176C9"/>
    <w:rsid w:val="00324A0F"/>
    <w:rsid w:val="00327D78"/>
    <w:rsid w:val="00331F20"/>
    <w:rsid w:val="003327C8"/>
    <w:rsid w:val="00341E6C"/>
    <w:rsid w:val="003472D2"/>
    <w:rsid w:val="00350B0F"/>
    <w:rsid w:val="00352386"/>
    <w:rsid w:val="003547A7"/>
    <w:rsid w:val="00356D66"/>
    <w:rsid w:val="00360825"/>
    <w:rsid w:val="00370D9A"/>
    <w:rsid w:val="00373C11"/>
    <w:rsid w:val="00375300"/>
    <w:rsid w:val="00385CE6"/>
    <w:rsid w:val="003917E9"/>
    <w:rsid w:val="003C48DC"/>
    <w:rsid w:val="003C5A77"/>
    <w:rsid w:val="003D5A20"/>
    <w:rsid w:val="003D5CB6"/>
    <w:rsid w:val="003E1063"/>
    <w:rsid w:val="003F0BA4"/>
    <w:rsid w:val="003F35B9"/>
    <w:rsid w:val="003F54DB"/>
    <w:rsid w:val="00407377"/>
    <w:rsid w:val="00411700"/>
    <w:rsid w:val="00411D45"/>
    <w:rsid w:val="004250F5"/>
    <w:rsid w:val="0043072B"/>
    <w:rsid w:val="00433082"/>
    <w:rsid w:val="004464E4"/>
    <w:rsid w:val="00460A61"/>
    <w:rsid w:val="0046385F"/>
    <w:rsid w:val="004640EA"/>
    <w:rsid w:val="00465369"/>
    <w:rsid w:val="0048112C"/>
    <w:rsid w:val="004A114F"/>
    <w:rsid w:val="004B19A9"/>
    <w:rsid w:val="004B1B26"/>
    <w:rsid w:val="004C430F"/>
    <w:rsid w:val="004D1E73"/>
    <w:rsid w:val="005021B8"/>
    <w:rsid w:val="00505DAF"/>
    <w:rsid w:val="00514DD7"/>
    <w:rsid w:val="005178E8"/>
    <w:rsid w:val="005240D9"/>
    <w:rsid w:val="00525724"/>
    <w:rsid w:val="00532641"/>
    <w:rsid w:val="00534B7B"/>
    <w:rsid w:val="005703C1"/>
    <w:rsid w:val="00580C00"/>
    <w:rsid w:val="0059023E"/>
    <w:rsid w:val="005937F8"/>
    <w:rsid w:val="005A5251"/>
    <w:rsid w:val="005B6813"/>
    <w:rsid w:val="005D415E"/>
    <w:rsid w:val="005D4576"/>
    <w:rsid w:val="005D74CA"/>
    <w:rsid w:val="006150AA"/>
    <w:rsid w:val="00646A53"/>
    <w:rsid w:val="00677CB9"/>
    <w:rsid w:val="006842C2"/>
    <w:rsid w:val="00686722"/>
    <w:rsid w:val="006A1753"/>
    <w:rsid w:val="006C40CF"/>
    <w:rsid w:val="006C4E86"/>
    <w:rsid w:val="006C6DE7"/>
    <w:rsid w:val="006D039D"/>
    <w:rsid w:val="006D09FD"/>
    <w:rsid w:val="006E08CF"/>
    <w:rsid w:val="006E4DF9"/>
    <w:rsid w:val="006F687D"/>
    <w:rsid w:val="00702D77"/>
    <w:rsid w:val="007121D5"/>
    <w:rsid w:val="00715B98"/>
    <w:rsid w:val="007350EA"/>
    <w:rsid w:val="00740B8C"/>
    <w:rsid w:val="007418D1"/>
    <w:rsid w:val="00742355"/>
    <w:rsid w:val="0074289E"/>
    <w:rsid w:val="0074338B"/>
    <w:rsid w:val="00744532"/>
    <w:rsid w:val="0075028D"/>
    <w:rsid w:val="00757395"/>
    <w:rsid w:val="00763E54"/>
    <w:rsid w:val="00764A90"/>
    <w:rsid w:val="007C1C5E"/>
    <w:rsid w:val="007D7FBE"/>
    <w:rsid w:val="008017AB"/>
    <w:rsid w:val="008076EF"/>
    <w:rsid w:val="0082002F"/>
    <w:rsid w:val="0082740E"/>
    <w:rsid w:val="0084241F"/>
    <w:rsid w:val="00843CBF"/>
    <w:rsid w:val="008477DC"/>
    <w:rsid w:val="00854428"/>
    <w:rsid w:val="008544C6"/>
    <w:rsid w:val="00855769"/>
    <w:rsid w:val="008679BD"/>
    <w:rsid w:val="008727AA"/>
    <w:rsid w:val="008C60D6"/>
    <w:rsid w:val="008E0275"/>
    <w:rsid w:val="008E2172"/>
    <w:rsid w:val="008E4390"/>
    <w:rsid w:val="008F408A"/>
    <w:rsid w:val="00903234"/>
    <w:rsid w:val="009127C6"/>
    <w:rsid w:val="00923A6A"/>
    <w:rsid w:val="00931233"/>
    <w:rsid w:val="00937F9B"/>
    <w:rsid w:val="00943D27"/>
    <w:rsid w:val="00945018"/>
    <w:rsid w:val="009623E3"/>
    <w:rsid w:val="00971CF3"/>
    <w:rsid w:val="009A51BD"/>
    <w:rsid w:val="009B0500"/>
    <w:rsid w:val="009B3100"/>
    <w:rsid w:val="009B343A"/>
    <w:rsid w:val="009C109D"/>
    <w:rsid w:val="009C793A"/>
    <w:rsid w:val="009D059B"/>
    <w:rsid w:val="009D4F9C"/>
    <w:rsid w:val="009F53BD"/>
    <w:rsid w:val="00A07CE4"/>
    <w:rsid w:val="00A26126"/>
    <w:rsid w:val="00A27755"/>
    <w:rsid w:val="00A37DF4"/>
    <w:rsid w:val="00A4732B"/>
    <w:rsid w:val="00A63369"/>
    <w:rsid w:val="00A70F77"/>
    <w:rsid w:val="00A86DD0"/>
    <w:rsid w:val="00A932D7"/>
    <w:rsid w:val="00AA6E5B"/>
    <w:rsid w:val="00AA7CB2"/>
    <w:rsid w:val="00AC0EA7"/>
    <w:rsid w:val="00AC1CD7"/>
    <w:rsid w:val="00AC3858"/>
    <w:rsid w:val="00AC7F34"/>
    <w:rsid w:val="00AD2E47"/>
    <w:rsid w:val="00AE016B"/>
    <w:rsid w:val="00AE7941"/>
    <w:rsid w:val="00AF60F9"/>
    <w:rsid w:val="00AF62C9"/>
    <w:rsid w:val="00B0681D"/>
    <w:rsid w:val="00B15D2D"/>
    <w:rsid w:val="00B160E5"/>
    <w:rsid w:val="00B33F5C"/>
    <w:rsid w:val="00B3585E"/>
    <w:rsid w:val="00B362D6"/>
    <w:rsid w:val="00B800AC"/>
    <w:rsid w:val="00B97317"/>
    <w:rsid w:val="00BA05C1"/>
    <w:rsid w:val="00BA065E"/>
    <w:rsid w:val="00BA5451"/>
    <w:rsid w:val="00BC6445"/>
    <w:rsid w:val="00BD5845"/>
    <w:rsid w:val="00BE0958"/>
    <w:rsid w:val="00BE6A44"/>
    <w:rsid w:val="00BF299D"/>
    <w:rsid w:val="00BF6B48"/>
    <w:rsid w:val="00C018AA"/>
    <w:rsid w:val="00C060B2"/>
    <w:rsid w:val="00C242E0"/>
    <w:rsid w:val="00C2476E"/>
    <w:rsid w:val="00C27CA0"/>
    <w:rsid w:val="00C4070A"/>
    <w:rsid w:val="00C40C34"/>
    <w:rsid w:val="00C41282"/>
    <w:rsid w:val="00C43EAD"/>
    <w:rsid w:val="00C474F0"/>
    <w:rsid w:val="00C63068"/>
    <w:rsid w:val="00C70DEF"/>
    <w:rsid w:val="00CA03CF"/>
    <w:rsid w:val="00CA58BA"/>
    <w:rsid w:val="00CA5E9B"/>
    <w:rsid w:val="00CB7EF7"/>
    <w:rsid w:val="00CB7FAD"/>
    <w:rsid w:val="00CD26B6"/>
    <w:rsid w:val="00D16373"/>
    <w:rsid w:val="00D4632A"/>
    <w:rsid w:val="00D4750E"/>
    <w:rsid w:val="00D50EF6"/>
    <w:rsid w:val="00D63380"/>
    <w:rsid w:val="00D764E0"/>
    <w:rsid w:val="00DC2874"/>
    <w:rsid w:val="00DC6C03"/>
    <w:rsid w:val="00DC7777"/>
    <w:rsid w:val="00DD01D2"/>
    <w:rsid w:val="00DD0C19"/>
    <w:rsid w:val="00DE3BF9"/>
    <w:rsid w:val="00DE3E15"/>
    <w:rsid w:val="00DF689B"/>
    <w:rsid w:val="00E15755"/>
    <w:rsid w:val="00E21B77"/>
    <w:rsid w:val="00E33D55"/>
    <w:rsid w:val="00E3459C"/>
    <w:rsid w:val="00E50339"/>
    <w:rsid w:val="00E722F0"/>
    <w:rsid w:val="00E72419"/>
    <w:rsid w:val="00E74C73"/>
    <w:rsid w:val="00E84253"/>
    <w:rsid w:val="00E855AA"/>
    <w:rsid w:val="00EA446B"/>
    <w:rsid w:val="00EA79C4"/>
    <w:rsid w:val="00EB14BD"/>
    <w:rsid w:val="00EB72A9"/>
    <w:rsid w:val="00EC2048"/>
    <w:rsid w:val="00EC7799"/>
    <w:rsid w:val="00EE48FE"/>
    <w:rsid w:val="00EE6AD4"/>
    <w:rsid w:val="00F05C8A"/>
    <w:rsid w:val="00F111BC"/>
    <w:rsid w:val="00F126C8"/>
    <w:rsid w:val="00F248FE"/>
    <w:rsid w:val="00F25670"/>
    <w:rsid w:val="00F25807"/>
    <w:rsid w:val="00F40F58"/>
    <w:rsid w:val="00F60879"/>
    <w:rsid w:val="00F90A5A"/>
    <w:rsid w:val="00F93390"/>
    <w:rsid w:val="00FA2272"/>
    <w:rsid w:val="00FA48DD"/>
    <w:rsid w:val="00FA7DFC"/>
    <w:rsid w:val="00FB6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9A9"/>
    <w:rPr>
      <w:rFonts w:cs="Arial CYR"/>
      <w:sz w:val="24"/>
      <w:szCs w:val="24"/>
      <w:lang w:val="uk-UA" w:eastAsia="uk-UA"/>
    </w:rPr>
  </w:style>
  <w:style w:type="paragraph" w:styleId="1">
    <w:name w:val="heading 1"/>
    <w:basedOn w:val="a"/>
    <w:next w:val="a"/>
    <w:link w:val="10"/>
    <w:uiPriority w:val="9"/>
    <w:qFormat/>
    <w:rsid w:val="004B19A9"/>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
    <w:qFormat/>
    <w:rsid w:val="004B19A9"/>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
    <w:qFormat/>
    <w:rsid w:val="004B19A9"/>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
    <w:qFormat/>
    <w:rsid w:val="004B19A9"/>
    <w:pPr>
      <w:keepNext/>
      <w:spacing w:before="240" w:after="60"/>
      <w:outlineLvl w:val="3"/>
    </w:pPr>
    <w:rPr>
      <w:rFonts w:cs="Times New Roman"/>
      <w:b/>
      <w:bCs/>
      <w:sz w:val="28"/>
      <w:szCs w:val="28"/>
    </w:rPr>
  </w:style>
  <w:style w:type="paragraph" w:styleId="5">
    <w:name w:val="heading 5"/>
    <w:basedOn w:val="a"/>
    <w:next w:val="a"/>
    <w:link w:val="50"/>
    <w:uiPriority w:val="9"/>
    <w:qFormat/>
    <w:rsid w:val="004B19A9"/>
    <w:pPr>
      <w:spacing w:before="240" w:after="60"/>
      <w:outlineLvl w:val="4"/>
    </w:pPr>
    <w:rPr>
      <w:rFonts w:cs="Times New Roman"/>
      <w:b/>
      <w:bCs/>
      <w:i/>
      <w:iCs/>
      <w:sz w:val="26"/>
      <w:szCs w:val="26"/>
    </w:rPr>
  </w:style>
  <w:style w:type="paragraph" w:styleId="6">
    <w:name w:val="heading 6"/>
    <w:basedOn w:val="a"/>
    <w:next w:val="a"/>
    <w:link w:val="60"/>
    <w:uiPriority w:val="9"/>
    <w:qFormat/>
    <w:rsid w:val="004B19A9"/>
    <w:pPr>
      <w:spacing w:before="240" w:after="60"/>
      <w:outlineLvl w:val="5"/>
    </w:pPr>
    <w:rPr>
      <w:rFonts w:cs="Times New Roman"/>
      <w:b/>
      <w:bCs/>
      <w:sz w:val="22"/>
      <w:szCs w:val="22"/>
    </w:rPr>
  </w:style>
  <w:style w:type="paragraph" w:styleId="7">
    <w:name w:val="heading 7"/>
    <w:basedOn w:val="a"/>
    <w:next w:val="a"/>
    <w:link w:val="70"/>
    <w:uiPriority w:val="9"/>
    <w:qFormat/>
    <w:rsid w:val="004B19A9"/>
    <w:pPr>
      <w:spacing w:before="240" w:after="60"/>
      <w:outlineLvl w:val="6"/>
    </w:pPr>
    <w:rPr>
      <w:rFonts w:cs="Times New Roman"/>
    </w:rPr>
  </w:style>
  <w:style w:type="paragraph" w:styleId="8">
    <w:name w:val="heading 8"/>
    <w:basedOn w:val="a"/>
    <w:next w:val="a"/>
    <w:link w:val="80"/>
    <w:uiPriority w:val="9"/>
    <w:qFormat/>
    <w:rsid w:val="004B19A9"/>
    <w:pPr>
      <w:spacing w:before="240" w:after="60"/>
      <w:outlineLvl w:val="7"/>
    </w:pPr>
    <w:rPr>
      <w:rFonts w:cs="Times New Roman"/>
      <w:i/>
      <w:iCs/>
    </w:rPr>
  </w:style>
  <w:style w:type="paragraph" w:styleId="9">
    <w:name w:val="heading 9"/>
    <w:basedOn w:val="a"/>
    <w:next w:val="a"/>
    <w:link w:val="90"/>
    <w:uiPriority w:val="9"/>
    <w:qFormat/>
    <w:rsid w:val="004B19A9"/>
    <w:pPr>
      <w:spacing w:before="240" w:after="60"/>
      <w:outlineLvl w:val="8"/>
    </w:pPr>
    <w:rPr>
      <w:rFonts w:ascii="Cambria" w:hAnsi="Cambria" w:cs="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style>
  <w:style w:type="character" w:customStyle="1" w:styleId="WW8Num2z2">
    <w:name w:val="WW8Num2z2"/>
    <w:rPr>
      <w:lang w:val="uk-UA"/>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hint="default"/>
    </w:rPr>
  </w:style>
  <w:style w:type="character" w:customStyle="1" w:styleId="WW8Num3z1">
    <w:name w:val="WW8Num3z1"/>
    <w:rPr>
      <w:rFonts w:cs="Times New Roman"/>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hint="default"/>
      <w:caps w:val="0"/>
      <w:smallCaps w:val="0"/>
      <w:lang w:val="uk-UA"/>
    </w:rPr>
  </w:style>
  <w:style w:type="character" w:customStyle="1" w:styleId="WW8Num5z0">
    <w:name w:val="WW8Num5z0"/>
    <w:rPr>
      <w:rFonts w:ascii="Times New Roman" w:eastAsia="Times New Roman" w:hAnsi="Times New Roman" w:cs="Times New Roman" w:hint="default"/>
    </w:rPr>
  </w:style>
  <w:style w:type="character" w:customStyle="1" w:styleId="WW8Num6z0">
    <w:name w:val="WW8Num6z0"/>
    <w:rPr>
      <w:rFonts w:ascii="Times New Roman" w:eastAsia="Times New Roman" w:hAnsi="Times New Roman" w:cs="Times New Roman" w:hint="default"/>
    </w:rPr>
  </w:style>
  <w:style w:type="character" w:customStyle="1" w:styleId="WW8Num7z0">
    <w:name w:val="WW8Num7z0"/>
    <w:rPr>
      <w:rFonts w:ascii="Times New Roman" w:eastAsia="Times New Roman" w:hAnsi="Times New Roman" w:cs="Times New Roman" w:hint="default"/>
    </w:rPr>
  </w:style>
  <w:style w:type="character" w:customStyle="1" w:styleId="WW8Num8z0">
    <w:name w:val="WW8Num8z0"/>
    <w:rPr>
      <w:rFonts w:ascii="Times New Roman" w:eastAsia="Times New Roman" w:hAnsi="Times New Roman" w:cs="Times New Roman" w:hint="default"/>
    </w:rPr>
  </w:style>
  <w:style w:type="character" w:customStyle="1" w:styleId="WW8Num9z0">
    <w:name w:val="WW8Num9z0"/>
    <w:rPr>
      <w:rFonts w:cs="Times New Roman" w:hint="default"/>
      <w:u w:val="none"/>
    </w:rPr>
  </w:style>
  <w:style w:type="character" w:customStyle="1" w:styleId="WW8Num4z1">
    <w:name w:val="WW8Num4z1"/>
    <w:rPr>
      <w:rFonts w:cs="Times New Roman"/>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a3">
    <w:name w:val="Шрифт абзацу за промовчанням"/>
  </w:style>
  <w:style w:type="character" w:customStyle="1" w:styleId="10">
    <w:name w:val="Заголовок 1 Знак"/>
    <w:link w:val="1"/>
    <w:uiPriority w:val="9"/>
    <w:rsid w:val="004B19A9"/>
    <w:rPr>
      <w:rFonts w:ascii="Cambria" w:eastAsia="Times New Roman" w:hAnsi="Cambria"/>
      <w:b/>
      <w:bCs/>
      <w:kern w:val="32"/>
      <w:sz w:val="32"/>
      <w:szCs w:val="32"/>
    </w:rPr>
  </w:style>
  <w:style w:type="character" w:customStyle="1" w:styleId="20">
    <w:name w:val="Заголовок 2 Знак"/>
    <w:link w:val="2"/>
    <w:uiPriority w:val="9"/>
    <w:rsid w:val="004B19A9"/>
    <w:rPr>
      <w:rFonts w:ascii="Cambria" w:eastAsia="Times New Roman" w:hAnsi="Cambria"/>
      <w:b/>
      <w:bCs/>
      <w:i/>
      <w:iCs/>
      <w:sz w:val="28"/>
      <w:szCs w:val="28"/>
    </w:rPr>
  </w:style>
  <w:style w:type="character" w:customStyle="1" w:styleId="30">
    <w:name w:val="Заголовок 3 Знак"/>
    <w:link w:val="3"/>
    <w:uiPriority w:val="9"/>
    <w:rsid w:val="004B19A9"/>
    <w:rPr>
      <w:rFonts w:ascii="Cambria" w:eastAsia="Times New Roman" w:hAnsi="Cambria"/>
      <w:b/>
      <w:bCs/>
      <w:sz w:val="26"/>
      <w:szCs w:val="26"/>
    </w:rPr>
  </w:style>
  <w:style w:type="character" w:customStyle="1" w:styleId="40">
    <w:name w:val="Заголовок 4 Знак"/>
    <w:link w:val="4"/>
    <w:uiPriority w:val="9"/>
    <w:rsid w:val="004B19A9"/>
    <w:rPr>
      <w:b/>
      <w:bCs/>
      <w:sz w:val="28"/>
      <w:szCs w:val="28"/>
    </w:rPr>
  </w:style>
  <w:style w:type="character" w:customStyle="1" w:styleId="a4">
    <w:name w:val="Текст у виносці Знак"/>
    <w:rPr>
      <w:rFonts w:ascii="Tahoma" w:hAnsi="Tahoma" w:cs="Tahoma"/>
      <w:sz w:val="16"/>
      <w:lang w:val="x-none"/>
    </w:rPr>
  </w:style>
  <w:style w:type="character" w:customStyle="1" w:styleId="a5">
    <w:name w:val="Верхній колонтитул Знак"/>
    <w:uiPriority w:val="99"/>
    <w:rPr>
      <w:rFonts w:ascii="Arial CYR" w:hAnsi="Arial CYR" w:cs="Arial CYR"/>
      <w:sz w:val="24"/>
      <w:lang w:val="x-none"/>
    </w:rPr>
  </w:style>
  <w:style w:type="character" w:customStyle="1" w:styleId="a6">
    <w:name w:val="Нижній колонтитул Знак"/>
    <w:rPr>
      <w:rFonts w:ascii="Arial CYR" w:hAnsi="Arial CYR" w:cs="Arial CYR"/>
      <w:sz w:val="24"/>
      <w:lang w:val="x-none"/>
    </w:rPr>
  </w:style>
  <w:style w:type="character" w:customStyle="1" w:styleId="a7">
    <w:name w:val="Название Знак"/>
    <w:link w:val="a8"/>
    <w:uiPriority w:val="10"/>
    <w:rsid w:val="004B19A9"/>
    <w:rPr>
      <w:rFonts w:ascii="Cambria" w:eastAsia="Times New Roman" w:hAnsi="Cambria"/>
      <w:b/>
      <w:bCs/>
      <w:kern w:val="28"/>
      <w:sz w:val="32"/>
      <w:szCs w:val="32"/>
    </w:rPr>
  </w:style>
  <w:style w:type="character" w:customStyle="1" w:styleId="a9">
    <w:name w:val="Основний текст Знак"/>
    <w:rPr>
      <w:rFonts w:ascii="Times New Roman" w:hAnsi="Times New Roman" w:cs="Times New Roman"/>
      <w:b/>
      <w:sz w:val="20"/>
      <w:lang w:val="uk-UA"/>
    </w:rPr>
  </w:style>
  <w:style w:type="character" w:styleId="aa">
    <w:name w:val="page number"/>
    <w:basedOn w:val="a3"/>
  </w:style>
  <w:style w:type="character" w:styleId="ab">
    <w:name w:val="Hyperlink"/>
    <w:rPr>
      <w:color w:val="0000FF"/>
      <w:u w:val="single"/>
    </w:rPr>
  </w:style>
  <w:style w:type="character" w:styleId="ac">
    <w:name w:val="FollowedHyperlink"/>
    <w:rPr>
      <w:color w:val="800080"/>
      <w:u w:val="single"/>
    </w:rPr>
  </w:style>
  <w:style w:type="character" w:customStyle="1" w:styleId="31">
    <w:name w:val="Подпись к картинке (3)"/>
    <w:rPr>
      <w:lang w:val="en-US"/>
    </w:rPr>
  </w:style>
  <w:style w:type="character" w:customStyle="1" w:styleId="21">
    <w:name w:val="Основной текст (2)"/>
  </w:style>
  <w:style w:type="character" w:customStyle="1" w:styleId="22">
    <w:name w:val="Основной текст (2)_"/>
    <w:rPr>
      <w:rFonts w:ascii="Arial" w:hAnsi="Arial" w:cs="Arial"/>
      <w:sz w:val="14"/>
      <w:shd w:val="clear" w:color="auto" w:fill="FFFFFF"/>
    </w:rPr>
  </w:style>
  <w:style w:type="character" w:customStyle="1" w:styleId="ad">
    <w:name w:val="Сноска_"/>
    <w:rPr>
      <w:shd w:val="clear" w:color="auto" w:fill="FFFFFF"/>
    </w:rPr>
  </w:style>
  <w:style w:type="character" w:customStyle="1" w:styleId="ae">
    <w:name w:val="Схема документа Знак"/>
    <w:rPr>
      <w:rFonts w:ascii="Tahoma" w:hAnsi="Tahoma" w:cs="Tahoma"/>
      <w:sz w:val="20"/>
      <w:shd w:val="clear" w:color="auto" w:fill="000080"/>
      <w:lang w:val="uk-UA"/>
    </w:rPr>
  </w:style>
  <w:style w:type="character" w:customStyle="1" w:styleId="af">
    <w:name w:val="Основний текст з відступом Знак"/>
    <w:rPr>
      <w:rFonts w:ascii="Arial CYR" w:hAnsi="Arial CYR" w:cs="Arial CYR"/>
      <w:sz w:val="24"/>
    </w:rPr>
  </w:style>
  <w:style w:type="character" w:customStyle="1" w:styleId="af0">
    <w:name w:val="Червоний рядок Знак"/>
    <w:rPr>
      <w:rFonts w:ascii="Arial CYR" w:hAnsi="Arial CYR" w:cs="Arial CYR"/>
      <w:b/>
      <w:sz w:val="24"/>
      <w:lang w:val="uk-UA"/>
    </w:rPr>
  </w:style>
  <w:style w:type="character" w:customStyle="1" w:styleId="23">
    <w:name w:val="Червоний рядок 2 Знак"/>
    <w:basedOn w:val="af"/>
    <w:rPr>
      <w:rFonts w:ascii="Arial CYR" w:hAnsi="Arial CYR" w:cs="Arial CYR"/>
      <w:sz w:val="24"/>
    </w:rPr>
  </w:style>
  <w:style w:type="character" w:customStyle="1" w:styleId="rvts9">
    <w:name w:val="rvts9"/>
  </w:style>
  <w:style w:type="character" w:customStyle="1" w:styleId="rvts23">
    <w:name w:val="rvts23"/>
  </w:style>
  <w:style w:type="character" w:customStyle="1" w:styleId="rvts0">
    <w:name w:val="rvts0"/>
    <w:basedOn w:val="a3"/>
  </w:style>
  <w:style w:type="character" w:customStyle="1" w:styleId="af1">
    <w:name w:val="Символ нумерации"/>
  </w:style>
  <w:style w:type="character" w:customStyle="1" w:styleId="af2">
    <w:name w:val="Маркеры списка"/>
    <w:rPr>
      <w:rFonts w:ascii="OpenSymbol" w:eastAsia="OpenSymbol" w:hAnsi="OpenSymbol" w:cs="OpenSymbol"/>
    </w:rPr>
  </w:style>
  <w:style w:type="paragraph" w:styleId="af3">
    <w:name w:val="Title"/>
    <w:basedOn w:val="a"/>
    <w:next w:val="af4"/>
    <w:pPr>
      <w:keepNext/>
      <w:spacing w:before="240" w:after="120"/>
    </w:pPr>
    <w:rPr>
      <w:rFonts w:ascii="Arial" w:eastAsia="Microsoft YaHei" w:hAnsi="Arial" w:cs="Mangal"/>
      <w:sz w:val="28"/>
      <w:szCs w:val="28"/>
    </w:rPr>
  </w:style>
  <w:style w:type="paragraph" w:styleId="af4">
    <w:name w:val="Body Text"/>
    <w:basedOn w:val="a"/>
    <w:rPr>
      <w:rFonts w:ascii="Times New Roman" w:hAnsi="Times New Roman" w:cs="Times New Roman"/>
      <w:b/>
      <w:sz w:val="20"/>
      <w:szCs w:val="20"/>
    </w:rPr>
  </w:style>
  <w:style w:type="paragraph" w:styleId="af5">
    <w:name w:val="List"/>
    <w:basedOn w:val="af4"/>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13">
    <w:name w:val="Текст у виносці1"/>
    <w:basedOn w:val="a"/>
    <w:rPr>
      <w:rFonts w:ascii="Tahoma" w:hAnsi="Tahoma" w:cs="Times New Roman"/>
      <w:sz w:val="16"/>
      <w:szCs w:val="20"/>
    </w:rPr>
  </w:style>
  <w:style w:type="paragraph" w:customStyle="1" w:styleId="ListParagraph">
    <w:name w:val="List Paragraph"/>
    <w:basedOn w:val="a"/>
    <w:pPr>
      <w:spacing w:after="200" w:line="276" w:lineRule="auto"/>
      <w:ind w:left="720"/>
    </w:pPr>
    <w:rPr>
      <w:rFonts w:cs="Times New Roman"/>
      <w:sz w:val="22"/>
      <w:szCs w:val="22"/>
    </w:rPr>
  </w:style>
  <w:style w:type="paragraph" w:styleId="af6">
    <w:name w:val="header"/>
    <w:basedOn w:val="a"/>
    <w:link w:val="af7"/>
    <w:uiPriority w:val="99"/>
    <w:pPr>
      <w:tabs>
        <w:tab w:val="center" w:pos="4677"/>
        <w:tab w:val="right" w:pos="9355"/>
      </w:tabs>
    </w:pPr>
    <w:rPr>
      <w:rFonts w:cs="Times New Roman"/>
      <w:szCs w:val="20"/>
    </w:rPr>
  </w:style>
  <w:style w:type="paragraph" w:styleId="af8">
    <w:name w:val="footer"/>
    <w:basedOn w:val="a"/>
    <w:pPr>
      <w:tabs>
        <w:tab w:val="center" w:pos="4677"/>
        <w:tab w:val="right" w:pos="9355"/>
      </w:tabs>
    </w:pPr>
    <w:rPr>
      <w:rFonts w:cs="Times New Roman"/>
      <w:szCs w:val="20"/>
    </w:rPr>
  </w:style>
  <w:style w:type="paragraph" w:styleId="a8">
    <w:name w:val="Title"/>
    <w:basedOn w:val="a"/>
    <w:next w:val="a"/>
    <w:link w:val="a7"/>
    <w:uiPriority w:val="10"/>
    <w:qFormat/>
    <w:rsid w:val="004B19A9"/>
    <w:pPr>
      <w:spacing w:before="240" w:after="60"/>
      <w:jc w:val="center"/>
      <w:outlineLvl w:val="0"/>
    </w:pPr>
    <w:rPr>
      <w:rFonts w:ascii="Cambria" w:hAnsi="Cambria" w:cs="Times New Roman"/>
      <w:b/>
      <w:bCs/>
      <w:kern w:val="28"/>
      <w:sz w:val="32"/>
      <w:szCs w:val="32"/>
    </w:rPr>
  </w:style>
  <w:style w:type="paragraph" w:styleId="af9">
    <w:name w:val="Subtitle"/>
    <w:basedOn w:val="a"/>
    <w:next w:val="a"/>
    <w:link w:val="afa"/>
    <w:uiPriority w:val="11"/>
    <w:qFormat/>
    <w:rsid w:val="004B19A9"/>
    <w:pPr>
      <w:spacing w:after="60"/>
      <w:jc w:val="center"/>
      <w:outlineLvl w:val="1"/>
    </w:pPr>
    <w:rPr>
      <w:rFonts w:ascii="Cambria" w:hAnsi="Cambria" w:cs="Mangal"/>
    </w:rPr>
  </w:style>
  <w:style w:type="paragraph" w:customStyle="1" w:styleId="afb">
    <w:name w:val="Маркований список"/>
    <w:basedOn w:val="a"/>
    <w:pPr>
      <w:tabs>
        <w:tab w:val="left" w:pos="360"/>
      </w:tabs>
      <w:ind w:left="360" w:hanging="360"/>
    </w:pPr>
    <w:rPr>
      <w:rFonts w:ascii="Times New Roman" w:hAnsi="Times New Roman" w:cs="Times New Roman"/>
      <w:sz w:val="20"/>
      <w:szCs w:val="20"/>
    </w:rPr>
  </w:style>
  <w:style w:type="paragraph" w:customStyle="1" w:styleId="210">
    <w:name w:val="Маркірований список 21"/>
    <w:basedOn w:val="a"/>
    <w:pPr>
      <w:tabs>
        <w:tab w:val="left" w:pos="643"/>
      </w:tabs>
      <w:ind w:left="643" w:hanging="360"/>
    </w:pPr>
    <w:rPr>
      <w:rFonts w:ascii="Times New Roman" w:hAnsi="Times New Roman" w:cs="Times New Roman"/>
      <w:sz w:val="20"/>
      <w:szCs w:val="20"/>
    </w:rPr>
  </w:style>
  <w:style w:type="paragraph" w:customStyle="1" w:styleId="14">
    <w:name w:val="Назва об'єкта1"/>
    <w:basedOn w:val="a"/>
    <w:pPr>
      <w:jc w:val="center"/>
    </w:pPr>
    <w:rPr>
      <w:rFonts w:ascii="Times New Roman" w:hAnsi="Times New Roman" w:cs="Times New Roman"/>
      <w:sz w:val="28"/>
      <w:szCs w:val="20"/>
    </w:rPr>
  </w:style>
  <w:style w:type="paragraph" w:customStyle="1" w:styleId="15">
    <w:name w:val="Звичайний (веб)1"/>
    <w:basedOn w:val="a"/>
    <w:pPr>
      <w:spacing w:before="280" w:after="280"/>
    </w:pPr>
    <w:rPr>
      <w:rFonts w:ascii="Times New Roman" w:hAnsi="Times New Roman" w:cs="Times New Roman"/>
    </w:rPr>
  </w:style>
  <w:style w:type="paragraph" w:customStyle="1" w:styleId="211">
    <w:name w:val="Основной текст (2)1"/>
    <w:basedOn w:val="a"/>
    <w:pPr>
      <w:shd w:val="clear" w:color="auto" w:fill="FFFFFF"/>
      <w:spacing w:line="178" w:lineRule="exact"/>
      <w:ind w:hanging="160"/>
      <w:jc w:val="both"/>
    </w:pPr>
    <w:rPr>
      <w:rFonts w:ascii="Arial" w:hAnsi="Arial" w:cs="Times New Roman"/>
      <w:sz w:val="14"/>
      <w:szCs w:val="20"/>
      <w:lang w:val="x-none"/>
    </w:rPr>
  </w:style>
  <w:style w:type="paragraph" w:styleId="afc">
    <w:name w:val="footnote text"/>
    <w:basedOn w:val="a"/>
    <w:pPr>
      <w:shd w:val="clear" w:color="auto" w:fill="FFFFFF"/>
      <w:spacing w:line="238" w:lineRule="exact"/>
      <w:ind w:firstLine="440"/>
      <w:jc w:val="both"/>
    </w:pPr>
    <w:rPr>
      <w:rFonts w:cs="Times New Roman"/>
      <w:sz w:val="20"/>
      <w:szCs w:val="20"/>
      <w:lang w:val="x-none"/>
    </w:rPr>
  </w:style>
  <w:style w:type="paragraph" w:customStyle="1" w:styleId="16">
    <w:name w:val="Схема документа1"/>
    <w:basedOn w:val="a"/>
    <w:pPr>
      <w:shd w:val="clear" w:color="auto" w:fill="000080"/>
    </w:pPr>
    <w:rPr>
      <w:rFonts w:ascii="Tahoma" w:hAnsi="Tahoma" w:cs="Times New Roman"/>
      <w:sz w:val="20"/>
      <w:szCs w:val="20"/>
    </w:rPr>
  </w:style>
  <w:style w:type="paragraph" w:customStyle="1" w:styleId="afd">
    <w:name w:val="Знак Знак Знак"/>
    <w:basedOn w:val="a"/>
    <w:rPr>
      <w:rFonts w:ascii="Verdana" w:hAnsi="Verdana" w:cs="Verdana"/>
      <w:color w:val="000000"/>
      <w:sz w:val="20"/>
      <w:szCs w:val="20"/>
      <w:lang w:val="en-US"/>
    </w:rPr>
  </w:style>
  <w:style w:type="paragraph" w:customStyle="1" w:styleId="212">
    <w:name w:val="Список 21"/>
    <w:basedOn w:val="a"/>
    <w:pPr>
      <w:ind w:left="566" w:hanging="283"/>
    </w:pPr>
  </w:style>
  <w:style w:type="paragraph" w:styleId="afe">
    <w:name w:val="Body Text Indent"/>
    <w:basedOn w:val="a"/>
    <w:pPr>
      <w:spacing w:after="120"/>
      <w:ind w:left="283"/>
    </w:pPr>
    <w:rPr>
      <w:rFonts w:cs="Times New Roman"/>
      <w:szCs w:val="20"/>
    </w:rPr>
  </w:style>
  <w:style w:type="paragraph" w:customStyle="1" w:styleId="17">
    <w:name w:val="Червоний рядок1"/>
    <w:basedOn w:val="af4"/>
    <w:pPr>
      <w:widowControl w:val="0"/>
      <w:autoSpaceDE w:val="0"/>
      <w:spacing w:after="120"/>
      <w:ind w:firstLine="210"/>
    </w:pPr>
    <w:rPr>
      <w:sz w:val="24"/>
    </w:rPr>
  </w:style>
  <w:style w:type="paragraph" w:customStyle="1" w:styleId="213">
    <w:name w:val="Червоний рядок 21"/>
    <w:basedOn w:val="afe"/>
    <w:pPr>
      <w:ind w:firstLine="210"/>
    </w:p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customStyle="1" w:styleId="rvps2">
    <w:name w:val="rvps2"/>
    <w:basedOn w:val="a"/>
    <w:pPr>
      <w:spacing w:before="280" w:after="280"/>
    </w:pPr>
    <w:rPr>
      <w:rFonts w:ascii="Times New Roman" w:hAnsi="Times New Roman" w:cs="Times New Roman"/>
    </w:rPr>
  </w:style>
  <w:style w:type="character" w:customStyle="1" w:styleId="af7">
    <w:name w:val="Верхний колонтитул Знак"/>
    <w:link w:val="af6"/>
    <w:uiPriority w:val="99"/>
    <w:rsid w:val="00744532"/>
    <w:rPr>
      <w:rFonts w:ascii="Arial CYR" w:hAnsi="Arial CYR"/>
      <w:sz w:val="24"/>
      <w:lang w:eastAsia="ar-SA"/>
    </w:rPr>
  </w:style>
  <w:style w:type="character" w:customStyle="1" w:styleId="50">
    <w:name w:val="Заголовок 5 Знак"/>
    <w:link w:val="5"/>
    <w:uiPriority w:val="9"/>
    <w:semiHidden/>
    <w:rsid w:val="004B19A9"/>
    <w:rPr>
      <w:b/>
      <w:bCs/>
      <w:i/>
      <w:iCs/>
      <w:sz w:val="26"/>
      <w:szCs w:val="26"/>
    </w:rPr>
  </w:style>
  <w:style w:type="character" w:customStyle="1" w:styleId="60">
    <w:name w:val="Заголовок 6 Знак"/>
    <w:link w:val="6"/>
    <w:uiPriority w:val="9"/>
    <w:semiHidden/>
    <w:rsid w:val="004B19A9"/>
    <w:rPr>
      <w:b/>
      <w:bCs/>
    </w:rPr>
  </w:style>
  <w:style w:type="character" w:customStyle="1" w:styleId="70">
    <w:name w:val="Заголовок 7 Знак"/>
    <w:link w:val="7"/>
    <w:uiPriority w:val="9"/>
    <w:semiHidden/>
    <w:rsid w:val="004B19A9"/>
    <w:rPr>
      <w:sz w:val="24"/>
      <w:szCs w:val="24"/>
    </w:rPr>
  </w:style>
  <w:style w:type="character" w:customStyle="1" w:styleId="80">
    <w:name w:val="Заголовок 8 Знак"/>
    <w:link w:val="8"/>
    <w:uiPriority w:val="9"/>
    <w:semiHidden/>
    <w:rsid w:val="004B19A9"/>
    <w:rPr>
      <w:i/>
      <w:iCs/>
      <w:sz w:val="24"/>
      <w:szCs w:val="24"/>
    </w:rPr>
  </w:style>
  <w:style w:type="character" w:customStyle="1" w:styleId="90">
    <w:name w:val="Заголовок 9 Знак"/>
    <w:link w:val="9"/>
    <w:uiPriority w:val="9"/>
    <w:semiHidden/>
    <w:rsid w:val="004B19A9"/>
    <w:rPr>
      <w:rFonts w:ascii="Cambria" w:eastAsia="Times New Roman" w:hAnsi="Cambria"/>
    </w:rPr>
  </w:style>
  <w:style w:type="character" w:customStyle="1" w:styleId="afa">
    <w:name w:val="Подзаголовок Знак"/>
    <w:link w:val="af9"/>
    <w:uiPriority w:val="11"/>
    <w:rsid w:val="004B19A9"/>
    <w:rPr>
      <w:rFonts w:ascii="Cambria" w:eastAsia="Times New Roman" w:hAnsi="Cambria" w:cs="Mangal"/>
      <w:sz w:val="24"/>
      <w:szCs w:val="24"/>
    </w:rPr>
  </w:style>
  <w:style w:type="character" w:styleId="aff1">
    <w:name w:val="Strong"/>
    <w:uiPriority w:val="22"/>
    <w:qFormat/>
    <w:rsid w:val="004B19A9"/>
    <w:rPr>
      <w:b/>
      <w:bCs/>
    </w:rPr>
  </w:style>
  <w:style w:type="character" w:styleId="aff2">
    <w:name w:val="Emphasis"/>
    <w:uiPriority w:val="20"/>
    <w:qFormat/>
    <w:rsid w:val="004B19A9"/>
    <w:rPr>
      <w:rFonts w:ascii="Calibri" w:hAnsi="Calibri"/>
      <w:b/>
      <w:i/>
      <w:iCs/>
    </w:rPr>
  </w:style>
  <w:style w:type="paragraph" w:customStyle="1" w:styleId="18">
    <w:name w:val="Без інтервалів1"/>
    <w:basedOn w:val="a"/>
    <w:uiPriority w:val="1"/>
    <w:qFormat/>
    <w:rsid w:val="004B19A9"/>
    <w:rPr>
      <w:rFonts w:cs="Times New Roman"/>
      <w:szCs w:val="32"/>
    </w:rPr>
  </w:style>
  <w:style w:type="paragraph" w:customStyle="1" w:styleId="19">
    <w:name w:val="Абзац списку1"/>
    <w:basedOn w:val="a"/>
    <w:uiPriority w:val="34"/>
    <w:qFormat/>
    <w:rsid w:val="004B19A9"/>
    <w:pPr>
      <w:ind w:left="720"/>
      <w:contextualSpacing/>
    </w:pPr>
    <w:rPr>
      <w:rFonts w:cs="Times New Roman"/>
    </w:rPr>
  </w:style>
  <w:style w:type="paragraph" w:customStyle="1" w:styleId="1a">
    <w:name w:val="Цитата1"/>
    <w:basedOn w:val="a"/>
    <w:next w:val="a"/>
    <w:link w:val="aff3"/>
    <w:uiPriority w:val="29"/>
    <w:qFormat/>
    <w:rsid w:val="004B19A9"/>
    <w:rPr>
      <w:rFonts w:cs="Times New Roman"/>
      <w:i/>
    </w:rPr>
  </w:style>
  <w:style w:type="character" w:customStyle="1" w:styleId="aff3">
    <w:name w:val="Цитата Знак"/>
    <w:link w:val="1a"/>
    <w:uiPriority w:val="29"/>
    <w:rsid w:val="004B19A9"/>
    <w:rPr>
      <w:i/>
      <w:sz w:val="24"/>
      <w:szCs w:val="24"/>
    </w:rPr>
  </w:style>
  <w:style w:type="paragraph" w:customStyle="1" w:styleId="1b">
    <w:name w:val="Насичена цитата1"/>
    <w:basedOn w:val="a"/>
    <w:next w:val="a"/>
    <w:link w:val="aff4"/>
    <w:uiPriority w:val="30"/>
    <w:qFormat/>
    <w:rsid w:val="004B19A9"/>
    <w:pPr>
      <w:ind w:left="720" w:right="720"/>
    </w:pPr>
    <w:rPr>
      <w:rFonts w:cs="Times New Roman"/>
      <w:b/>
      <w:i/>
      <w:szCs w:val="22"/>
    </w:rPr>
  </w:style>
  <w:style w:type="character" w:customStyle="1" w:styleId="aff4">
    <w:name w:val="Насичена цитата Знак"/>
    <w:link w:val="1b"/>
    <w:uiPriority w:val="30"/>
    <w:rsid w:val="004B19A9"/>
    <w:rPr>
      <w:b/>
      <w:i/>
      <w:sz w:val="24"/>
    </w:rPr>
  </w:style>
  <w:style w:type="character" w:customStyle="1" w:styleId="1c">
    <w:name w:val="Слабке виокремлення1"/>
    <w:uiPriority w:val="19"/>
    <w:qFormat/>
    <w:rsid w:val="004B19A9"/>
    <w:rPr>
      <w:i/>
      <w:color w:val="5A5A5A"/>
    </w:rPr>
  </w:style>
  <w:style w:type="character" w:customStyle="1" w:styleId="1d">
    <w:name w:val="Сильне виокремлення1"/>
    <w:uiPriority w:val="21"/>
    <w:qFormat/>
    <w:rsid w:val="004B19A9"/>
    <w:rPr>
      <w:b/>
      <w:i/>
      <w:sz w:val="24"/>
      <w:szCs w:val="24"/>
      <w:u w:val="single"/>
    </w:rPr>
  </w:style>
  <w:style w:type="character" w:customStyle="1" w:styleId="1e">
    <w:name w:val="Слабке посилання1"/>
    <w:uiPriority w:val="31"/>
    <w:qFormat/>
    <w:rsid w:val="004B19A9"/>
    <w:rPr>
      <w:sz w:val="24"/>
      <w:szCs w:val="24"/>
      <w:u w:val="single"/>
    </w:rPr>
  </w:style>
  <w:style w:type="character" w:customStyle="1" w:styleId="1f">
    <w:name w:val="Сильне посилання1"/>
    <w:uiPriority w:val="32"/>
    <w:qFormat/>
    <w:rsid w:val="004B19A9"/>
    <w:rPr>
      <w:b/>
      <w:sz w:val="24"/>
      <w:u w:val="single"/>
    </w:rPr>
  </w:style>
  <w:style w:type="character" w:customStyle="1" w:styleId="1f0">
    <w:name w:val="Назва книги1"/>
    <w:uiPriority w:val="33"/>
    <w:qFormat/>
    <w:rsid w:val="004B19A9"/>
    <w:rPr>
      <w:rFonts w:ascii="Cambria" w:eastAsia="Times New Roman" w:hAnsi="Cambria"/>
      <w:b/>
      <w:i/>
      <w:sz w:val="24"/>
      <w:szCs w:val="24"/>
    </w:rPr>
  </w:style>
  <w:style w:type="paragraph" w:customStyle="1" w:styleId="1f1">
    <w:name w:val="Заголовок змісту1"/>
    <w:basedOn w:val="1"/>
    <w:next w:val="a"/>
    <w:uiPriority w:val="39"/>
    <w:semiHidden/>
    <w:unhideWhenUsed/>
    <w:qFormat/>
    <w:rsid w:val="004B19A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9A9"/>
    <w:rPr>
      <w:rFonts w:cs="Arial CYR"/>
      <w:sz w:val="24"/>
      <w:szCs w:val="24"/>
      <w:lang w:val="uk-UA" w:eastAsia="uk-UA"/>
    </w:rPr>
  </w:style>
  <w:style w:type="paragraph" w:styleId="1">
    <w:name w:val="heading 1"/>
    <w:basedOn w:val="a"/>
    <w:next w:val="a"/>
    <w:link w:val="10"/>
    <w:uiPriority w:val="9"/>
    <w:qFormat/>
    <w:rsid w:val="004B19A9"/>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
    <w:qFormat/>
    <w:rsid w:val="004B19A9"/>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
    <w:qFormat/>
    <w:rsid w:val="004B19A9"/>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
    <w:qFormat/>
    <w:rsid w:val="004B19A9"/>
    <w:pPr>
      <w:keepNext/>
      <w:spacing w:before="240" w:after="60"/>
      <w:outlineLvl w:val="3"/>
    </w:pPr>
    <w:rPr>
      <w:rFonts w:cs="Times New Roman"/>
      <w:b/>
      <w:bCs/>
      <w:sz w:val="28"/>
      <w:szCs w:val="28"/>
    </w:rPr>
  </w:style>
  <w:style w:type="paragraph" w:styleId="5">
    <w:name w:val="heading 5"/>
    <w:basedOn w:val="a"/>
    <w:next w:val="a"/>
    <w:link w:val="50"/>
    <w:uiPriority w:val="9"/>
    <w:qFormat/>
    <w:rsid w:val="004B19A9"/>
    <w:pPr>
      <w:spacing w:before="240" w:after="60"/>
      <w:outlineLvl w:val="4"/>
    </w:pPr>
    <w:rPr>
      <w:rFonts w:cs="Times New Roman"/>
      <w:b/>
      <w:bCs/>
      <w:i/>
      <w:iCs/>
      <w:sz w:val="26"/>
      <w:szCs w:val="26"/>
    </w:rPr>
  </w:style>
  <w:style w:type="paragraph" w:styleId="6">
    <w:name w:val="heading 6"/>
    <w:basedOn w:val="a"/>
    <w:next w:val="a"/>
    <w:link w:val="60"/>
    <w:uiPriority w:val="9"/>
    <w:qFormat/>
    <w:rsid w:val="004B19A9"/>
    <w:pPr>
      <w:spacing w:before="240" w:after="60"/>
      <w:outlineLvl w:val="5"/>
    </w:pPr>
    <w:rPr>
      <w:rFonts w:cs="Times New Roman"/>
      <w:b/>
      <w:bCs/>
      <w:sz w:val="22"/>
      <w:szCs w:val="22"/>
    </w:rPr>
  </w:style>
  <w:style w:type="paragraph" w:styleId="7">
    <w:name w:val="heading 7"/>
    <w:basedOn w:val="a"/>
    <w:next w:val="a"/>
    <w:link w:val="70"/>
    <w:uiPriority w:val="9"/>
    <w:qFormat/>
    <w:rsid w:val="004B19A9"/>
    <w:pPr>
      <w:spacing w:before="240" w:after="60"/>
      <w:outlineLvl w:val="6"/>
    </w:pPr>
    <w:rPr>
      <w:rFonts w:cs="Times New Roman"/>
    </w:rPr>
  </w:style>
  <w:style w:type="paragraph" w:styleId="8">
    <w:name w:val="heading 8"/>
    <w:basedOn w:val="a"/>
    <w:next w:val="a"/>
    <w:link w:val="80"/>
    <w:uiPriority w:val="9"/>
    <w:qFormat/>
    <w:rsid w:val="004B19A9"/>
    <w:pPr>
      <w:spacing w:before="240" w:after="60"/>
      <w:outlineLvl w:val="7"/>
    </w:pPr>
    <w:rPr>
      <w:rFonts w:cs="Times New Roman"/>
      <w:i/>
      <w:iCs/>
    </w:rPr>
  </w:style>
  <w:style w:type="paragraph" w:styleId="9">
    <w:name w:val="heading 9"/>
    <w:basedOn w:val="a"/>
    <w:next w:val="a"/>
    <w:link w:val="90"/>
    <w:uiPriority w:val="9"/>
    <w:qFormat/>
    <w:rsid w:val="004B19A9"/>
    <w:pPr>
      <w:spacing w:before="240" w:after="60"/>
      <w:outlineLvl w:val="8"/>
    </w:pPr>
    <w:rPr>
      <w:rFonts w:ascii="Cambria" w:hAnsi="Cambria" w:cs="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style>
  <w:style w:type="character" w:customStyle="1" w:styleId="WW8Num2z2">
    <w:name w:val="WW8Num2z2"/>
    <w:rPr>
      <w:lang w:val="uk-UA"/>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hint="default"/>
    </w:rPr>
  </w:style>
  <w:style w:type="character" w:customStyle="1" w:styleId="WW8Num3z1">
    <w:name w:val="WW8Num3z1"/>
    <w:rPr>
      <w:rFonts w:cs="Times New Roman"/>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hint="default"/>
      <w:caps w:val="0"/>
      <w:smallCaps w:val="0"/>
      <w:lang w:val="uk-UA"/>
    </w:rPr>
  </w:style>
  <w:style w:type="character" w:customStyle="1" w:styleId="WW8Num5z0">
    <w:name w:val="WW8Num5z0"/>
    <w:rPr>
      <w:rFonts w:ascii="Times New Roman" w:eastAsia="Times New Roman" w:hAnsi="Times New Roman" w:cs="Times New Roman" w:hint="default"/>
    </w:rPr>
  </w:style>
  <w:style w:type="character" w:customStyle="1" w:styleId="WW8Num6z0">
    <w:name w:val="WW8Num6z0"/>
    <w:rPr>
      <w:rFonts w:ascii="Times New Roman" w:eastAsia="Times New Roman" w:hAnsi="Times New Roman" w:cs="Times New Roman" w:hint="default"/>
    </w:rPr>
  </w:style>
  <w:style w:type="character" w:customStyle="1" w:styleId="WW8Num7z0">
    <w:name w:val="WW8Num7z0"/>
    <w:rPr>
      <w:rFonts w:ascii="Times New Roman" w:eastAsia="Times New Roman" w:hAnsi="Times New Roman" w:cs="Times New Roman" w:hint="default"/>
    </w:rPr>
  </w:style>
  <w:style w:type="character" w:customStyle="1" w:styleId="WW8Num8z0">
    <w:name w:val="WW8Num8z0"/>
    <w:rPr>
      <w:rFonts w:ascii="Times New Roman" w:eastAsia="Times New Roman" w:hAnsi="Times New Roman" w:cs="Times New Roman" w:hint="default"/>
    </w:rPr>
  </w:style>
  <w:style w:type="character" w:customStyle="1" w:styleId="WW8Num9z0">
    <w:name w:val="WW8Num9z0"/>
    <w:rPr>
      <w:rFonts w:cs="Times New Roman" w:hint="default"/>
      <w:u w:val="none"/>
    </w:rPr>
  </w:style>
  <w:style w:type="character" w:customStyle="1" w:styleId="WW8Num4z1">
    <w:name w:val="WW8Num4z1"/>
    <w:rPr>
      <w:rFonts w:cs="Times New Roman"/>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a3">
    <w:name w:val="Шрифт абзацу за промовчанням"/>
  </w:style>
  <w:style w:type="character" w:customStyle="1" w:styleId="10">
    <w:name w:val="Заголовок 1 Знак"/>
    <w:link w:val="1"/>
    <w:uiPriority w:val="9"/>
    <w:rsid w:val="004B19A9"/>
    <w:rPr>
      <w:rFonts w:ascii="Cambria" w:eastAsia="Times New Roman" w:hAnsi="Cambria"/>
      <w:b/>
      <w:bCs/>
      <w:kern w:val="32"/>
      <w:sz w:val="32"/>
      <w:szCs w:val="32"/>
    </w:rPr>
  </w:style>
  <w:style w:type="character" w:customStyle="1" w:styleId="20">
    <w:name w:val="Заголовок 2 Знак"/>
    <w:link w:val="2"/>
    <w:uiPriority w:val="9"/>
    <w:rsid w:val="004B19A9"/>
    <w:rPr>
      <w:rFonts w:ascii="Cambria" w:eastAsia="Times New Roman" w:hAnsi="Cambria"/>
      <w:b/>
      <w:bCs/>
      <w:i/>
      <w:iCs/>
      <w:sz w:val="28"/>
      <w:szCs w:val="28"/>
    </w:rPr>
  </w:style>
  <w:style w:type="character" w:customStyle="1" w:styleId="30">
    <w:name w:val="Заголовок 3 Знак"/>
    <w:link w:val="3"/>
    <w:uiPriority w:val="9"/>
    <w:rsid w:val="004B19A9"/>
    <w:rPr>
      <w:rFonts w:ascii="Cambria" w:eastAsia="Times New Roman" w:hAnsi="Cambria"/>
      <w:b/>
      <w:bCs/>
      <w:sz w:val="26"/>
      <w:szCs w:val="26"/>
    </w:rPr>
  </w:style>
  <w:style w:type="character" w:customStyle="1" w:styleId="40">
    <w:name w:val="Заголовок 4 Знак"/>
    <w:link w:val="4"/>
    <w:uiPriority w:val="9"/>
    <w:rsid w:val="004B19A9"/>
    <w:rPr>
      <w:b/>
      <w:bCs/>
      <w:sz w:val="28"/>
      <w:szCs w:val="28"/>
    </w:rPr>
  </w:style>
  <w:style w:type="character" w:customStyle="1" w:styleId="a4">
    <w:name w:val="Текст у виносці Знак"/>
    <w:rPr>
      <w:rFonts w:ascii="Tahoma" w:hAnsi="Tahoma" w:cs="Tahoma"/>
      <w:sz w:val="16"/>
      <w:lang w:val="x-none"/>
    </w:rPr>
  </w:style>
  <w:style w:type="character" w:customStyle="1" w:styleId="a5">
    <w:name w:val="Верхній колонтитул Знак"/>
    <w:uiPriority w:val="99"/>
    <w:rPr>
      <w:rFonts w:ascii="Arial CYR" w:hAnsi="Arial CYR" w:cs="Arial CYR"/>
      <w:sz w:val="24"/>
      <w:lang w:val="x-none"/>
    </w:rPr>
  </w:style>
  <w:style w:type="character" w:customStyle="1" w:styleId="a6">
    <w:name w:val="Нижній колонтитул Знак"/>
    <w:rPr>
      <w:rFonts w:ascii="Arial CYR" w:hAnsi="Arial CYR" w:cs="Arial CYR"/>
      <w:sz w:val="24"/>
      <w:lang w:val="x-none"/>
    </w:rPr>
  </w:style>
  <w:style w:type="character" w:customStyle="1" w:styleId="a7">
    <w:name w:val="Название Знак"/>
    <w:link w:val="a8"/>
    <w:uiPriority w:val="10"/>
    <w:rsid w:val="004B19A9"/>
    <w:rPr>
      <w:rFonts w:ascii="Cambria" w:eastAsia="Times New Roman" w:hAnsi="Cambria"/>
      <w:b/>
      <w:bCs/>
      <w:kern w:val="28"/>
      <w:sz w:val="32"/>
      <w:szCs w:val="32"/>
    </w:rPr>
  </w:style>
  <w:style w:type="character" w:customStyle="1" w:styleId="a9">
    <w:name w:val="Основний текст Знак"/>
    <w:rPr>
      <w:rFonts w:ascii="Times New Roman" w:hAnsi="Times New Roman" w:cs="Times New Roman"/>
      <w:b/>
      <w:sz w:val="20"/>
      <w:lang w:val="uk-UA"/>
    </w:rPr>
  </w:style>
  <w:style w:type="character" w:styleId="aa">
    <w:name w:val="page number"/>
    <w:basedOn w:val="a3"/>
  </w:style>
  <w:style w:type="character" w:styleId="ab">
    <w:name w:val="Hyperlink"/>
    <w:rPr>
      <w:color w:val="0000FF"/>
      <w:u w:val="single"/>
    </w:rPr>
  </w:style>
  <w:style w:type="character" w:styleId="ac">
    <w:name w:val="FollowedHyperlink"/>
    <w:rPr>
      <w:color w:val="800080"/>
      <w:u w:val="single"/>
    </w:rPr>
  </w:style>
  <w:style w:type="character" w:customStyle="1" w:styleId="31">
    <w:name w:val="Подпись к картинке (3)"/>
    <w:rPr>
      <w:lang w:val="en-US"/>
    </w:rPr>
  </w:style>
  <w:style w:type="character" w:customStyle="1" w:styleId="21">
    <w:name w:val="Основной текст (2)"/>
  </w:style>
  <w:style w:type="character" w:customStyle="1" w:styleId="22">
    <w:name w:val="Основной текст (2)_"/>
    <w:rPr>
      <w:rFonts w:ascii="Arial" w:hAnsi="Arial" w:cs="Arial"/>
      <w:sz w:val="14"/>
      <w:shd w:val="clear" w:color="auto" w:fill="FFFFFF"/>
    </w:rPr>
  </w:style>
  <w:style w:type="character" w:customStyle="1" w:styleId="ad">
    <w:name w:val="Сноска_"/>
    <w:rPr>
      <w:shd w:val="clear" w:color="auto" w:fill="FFFFFF"/>
    </w:rPr>
  </w:style>
  <w:style w:type="character" w:customStyle="1" w:styleId="ae">
    <w:name w:val="Схема документа Знак"/>
    <w:rPr>
      <w:rFonts w:ascii="Tahoma" w:hAnsi="Tahoma" w:cs="Tahoma"/>
      <w:sz w:val="20"/>
      <w:shd w:val="clear" w:color="auto" w:fill="000080"/>
      <w:lang w:val="uk-UA"/>
    </w:rPr>
  </w:style>
  <w:style w:type="character" w:customStyle="1" w:styleId="af">
    <w:name w:val="Основний текст з відступом Знак"/>
    <w:rPr>
      <w:rFonts w:ascii="Arial CYR" w:hAnsi="Arial CYR" w:cs="Arial CYR"/>
      <w:sz w:val="24"/>
    </w:rPr>
  </w:style>
  <w:style w:type="character" w:customStyle="1" w:styleId="af0">
    <w:name w:val="Червоний рядок Знак"/>
    <w:rPr>
      <w:rFonts w:ascii="Arial CYR" w:hAnsi="Arial CYR" w:cs="Arial CYR"/>
      <w:b/>
      <w:sz w:val="24"/>
      <w:lang w:val="uk-UA"/>
    </w:rPr>
  </w:style>
  <w:style w:type="character" w:customStyle="1" w:styleId="23">
    <w:name w:val="Червоний рядок 2 Знак"/>
    <w:basedOn w:val="af"/>
    <w:rPr>
      <w:rFonts w:ascii="Arial CYR" w:hAnsi="Arial CYR" w:cs="Arial CYR"/>
      <w:sz w:val="24"/>
    </w:rPr>
  </w:style>
  <w:style w:type="character" w:customStyle="1" w:styleId="rvts9">
    <w:name w:val="rvts9"/>
  </w:style>
  <w:style w:type="character" w:customStyle="1" w:styleId="rvts23">
    <w:name w:val="rvts23"/>
  </w:style>
  <w:style w:type="character" w:customStyle="1" w:styleId="rvts0">
    <w:name w:val="rvts0"/>
    <w:basedOn w:val="a3"/>
  </w:style>
  <w:style w:type="character" w:customStyle="1" w:styleId="af1">
    <w:name w:val="Символ нумерации"/>
  </w:style>
  <w:style w:type="character" w:customStyle="1" w:styleId="af2">
    <w:name w:val="Маркеры списка"/>
    <w:rPr>
      <w:rFonts w:ascii="OpenSymbol" w:eastAsia="OpenSymbol" w:hAnsi="OpenSymbol" w:cs="OpenSymbol"/>
    </w:rPr>
  </w:style>
  <w:style w:type="paragraph" w:styleId="af3">
    <w:name w:val="Title"/>
    <w:basedOn w:val="a"/>
    <w:next w:val="af4"/>
    <w:pPr>
      <w:keepNext/>
      <w:spacing w:before="240" w:after="120"/>
    </w:pPr>
    <w:rPr>
      <w:rFonts w:ascii="Arial" w:eastAsia="Microsoft YaHei" w:hAnsi="Arial" w:cs="Mangal"/>
      <w:sz w:val="28"/>
      <w:szCs w:val="28"/>
    </w:rPr>
  </w:style>
  <w:style w:type="paragraph" w:styleId="af4">
    <w:name w:val="Body Text"/>
    <w:basedOn w:val="a"/>
    <w:rPr>
      <w:rFonts w:ascii="Times New Roman" w:hAnsi="Times New Roman" w:cs="Times New Roman"/>
      <w:b/>
      <w:sz w:val="20"/>
      <w:szCs w:val="20"/>
    </w:rPr>
  </w:style>
  <w:style w:type="paragraph" w:styleId="af5">
    <w:name w:val="List"/>
    <w:basedOn w:val="af4"/>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13">
    <w:name w:val="Текст у виносці1"/>
    <w:basedOn w:val="a"/>
    <w:rPr>
      <w:rFonts w:ascii="Tahoma" w:hAnsi="Tahoma" w:cs="Times New Roman"/>
      <w:sz w:val="16"/>
      <w:szCs w:val="20"/>
    </w:rPr>
  </w:style>
  <w:style w:type="paragraph" w:customStyle="1" w:styleId="ListParagraph">
    <w:name w:val="List Paragraph"/>
    <w:basedOn w:val="a"/>
    <w:pPr>
      <w:spacing w:after="200" w:line="276" w:lineRule="auto"/>
      <w:ind w:left="720"/>
    </w:pPr>
    <w:rPr>
      <w:rFonts w:cs="Times New Roman"/>
      <w:sz w:val="22"/>
      <w:szCs w:val="22"/>
    </w:rPr>
  </w:style>
  <w:style w:type="paragraph" w:styleId="af6">
    <w:name w:val="header"/>
    <w:basedOn w:val="a"/>
    <w:link w:val="af7"/>
    <w:uiPriority w:val="99"/>
    <w:pPr>
      <w:tabs>
        <w:tab w:val="center" w:pos="4677"/>
        <w:tab w:val="right" w:pos="9355"/>
      </w:tabs>
    </w:pPr>
    <w:rPr>
      <w:rFonts w:cs="Times New Roman"/>
      <w:szCs w:val="20"/>
    </w:rPr>
  </w:style>
  <w:style w:type="paragraph" w:styleId="af8">
    <w:name w:val="footer"/>
    <w:basedOn w:val="a"/>
    <w:pPr>
      <w:tabs>
        <w:tab w:val="center" w:pos="4677"/>
        <w:tab w:val="right" w:pos="9355"/>
      </w:tabs>
    </w:pPr>
    <w:rPr>
      <w:rFonts w:cs="Times New Roman"/>
      <w:szCs w:val="20"/>
    </w:rPr>
  </w:style>
  <w:style w:type="paragraph" w:styleId="a8">
    <w:name w:val="Title"/>
    <w:basedOn w:val="a"/>
    <w:next w:val="a"/>
    <w:link w:val="a7"/>
    <w:uiPriority w:val="10"/>
    <w:qFormat/>
    <w:rsid w:val="004B19A9"/>
    <w:pPr>
      <w:spacing w:before="240" w:after="60"/>
      <w:jc w:val="center"/>
      <w:outlineLvl w:val="0"/>
    </w:pPr>
    <w:rPr>
      <w:rFonts w:ascii="Cambria" w:hAnsi="Cambria" w:cs="Times New Roman"/>
      <w:b/>
      <w:bCs/>
      <w:kern w:val="28"/>
      <w:sz w:val="32"/>
      <w:szCs w:val="32"/>
    </w:rPr>
  </w:style>
  <w:style w:type="paragraph" w:styleId="af9">
    <w:name w:val="Subtitle"/>
    <w:basedOn w:val="a"/>
    <w:next w:val="a"/>
    <w:link w:val="afa"/>
    <w:uiPriority w:val="11"/>
    <w:qFormat/>
    <w:rsid w:val="004B19A9"/>
    <w:pPr>
      <w:spacing w:after="60"/>
      <w:jc w:val="center"/>
      <w:outlineLvl w:val="1"/>
    </w:pPr>
    <w:rPr>
      <w:rFonts w:ascii="Cambria" w:hAnsi="Cambria" w:cs="Mangal"/>
    </w:rPr>
  </w:style>
  <w:style w:type="paragraph" w:customStyle="1" w:styleId="afb">
    <w:name w:val="Маркований список"/>
    <w:basedOn w:val="a"/>
    <w:pPr>
      <w:tabs>
        <w:tab w:val="left" w:pos="360"/>
      </w:tabs>
      <w:ind w:left="360" w:hanging="360"/>
    </w:pPr>
    <w:rPr>
      <w:rFonts w:ascii="Times New Roman" w:hAnsi="Times New Roman" w:cs="Times New Roman"/>
      <w:sz w:val="20"/>
      <w:szCs w:val="20"/>
    </w:rPr>
  </w:style>
  <w:style w:type="paragraph" w:customStyle="1" w:styleId="210">
    <w:name w:val="Маркірований список 21"/>
    <w:basedOn w:val="a"/>
    <w:pPr>
      <w:tabs>
        <w:tab w:val="left" w:pos="643"/>
      </w:tabs>
      <w:ind w:left="643" w:hanging="360"/>
    </w:pPr>
    <w:rPr>
      <w:rFonts w:ascii="Times New Roman" w:hAnsi="Times New Roman" w:cs="Times New Roman"/>
      <w:sz w:val="20"/>
      <w:szCs w:val="20"/>
    </w:rPr>
  </w:style>
  <w:style w:type="paragraph" w:customStyle="1" w:styleId="14">
    <w:name w:val="Назва об'єкта1"/>
    <w:basedOn w:val="a"/>
    <w:pPr>
      <w:jc w:val="center"/>
    </w:pPr>
    <w:rPr>
      <w:rFonts w:ascii="Times New Roman" w:hAnsi="Times New Roman" w:cs="Times New Roman"/>
      <w:sz w:val="28"/>
      <w:szCs w:val="20"/>
    </w:rPr>
  </w:style>
  <w:style w:type="paragraph" w:customStyle="1" w:styleId="15">
    <w:name w:val="Звичайний (веб)1"/>
    <w:basedOn w:val="a"/>
    <w:pPr>
      <w:spacing w:before="280" w:after="280"/>
    </w:pPr>
    <w:rPr>
      <w:rFonts w:ascii="Times New Roman" w:hAnsi="Times New Roman" w:cs="Times New Roman"/>
    </w:rPr>
  </w:style>
  <w:style w:type="paragraph" w:customStyle="1" w:styleId="211">
    <w:name w:val="Основной текст (2)1"/>
    <w:basedOn w:val="a"/>
    <w:pPr>
      <w:shd w:val="clear" w:color="auto" w:fill="FFFFFF"/>
      <w:spacing w:line="178" w:lineRule="exact"/>
      <w:ind w:hanging="160"/>
      <w:jc w:val="both"/>
    </w:pPr>
    <w:rPr>
      <w:rFonts w:ascii="Arial" w:hAnsi="Arial" w:cs="Times New Roman"/>
      <w:sz w:val="14"/>
      <w:szCs w:val="20"/>
      <w:lang w:val="x-none"/>
    </w:rPr>
  </w:style>
  <w:style w:type="paragraph" w:styleId="afc">
    <w:name w:val="footnote text"/>
    <w:basedOn w:val="a"/>
    <w:pPr>
      <w:shd w:val="clear" w:color="auto" w:fill="FFFFFF"/>
      <w:spacing w:line="238" w:lineRule="exact"/>
      <w:ind w:firstLine="440"/>
      <w:jc w:val="both"/>
    </w:pPr>
    <w:rPr>
      <w:rFonts w:cs="Times New Roman"/>
      <w:sz w:val="20"/>
      <w:szCs w:val="20"/>
      <w:lang w:val="x-none"/>
    </w:rPr>
  </w:style>
  <w:style w:type="paragraph" w:customStyle="1" w:styleId="16">
    <w:name w:val="Схема документа1"/>
    <w:basedOn w:val="a"/>
    <w:pPr>
      <w:shd w:val="clear" w:color="auto" w:fill="000080"/>
    </w:pPr>
    <w:rPr>
      <w:rFonts w:ascii="Tahoma" w:hAnsi="Tahoma" w:cs="Times New Roman"/>
      <w:sz w:val="20"/>
      <w:szCs w:val="20"/>
    </w:rPr>
  </w:style>
  <w:style w:type="paragraph" w:customStyle="1" w:styleId="afd">
    <w:name w:val="Знак Знак Знак"/>
    <w:basedOn w:val="a"/>
    <w:rPr>
      <w:rFonts w:ascii="Verdana" w:hAnsi="Verdana" w:cs="Verdana"/>
      <w:color w:val="000000"/>
      <w:sz w:val="20"/>
      <w:szCs w:val="20"/>
      <w:lang w:val="en-US"/>
    </w:rPr>
  </w:style>
  <w:style w:type="paragraph" w:customStyle="1" w:styleId="212">
    <w:name w:val="Список 21"/>
    <w:basedOn w:val="a"/>
    <w:pPr>
      <w:ind w:left="566" w:hanging="283"/>
    </w:pPr>
  </w:style>
  <w:style w:type="paragraph" w:styleId="afe">
    <w:name w:val="Body Text Indent"/>
    <w:basedOn w:val="a"/>
    <w:pPr>
      <w:spacing w:after="120"/>
      <w:ind w:left="283"/>
    </w:pPr>
    <w:rPr>
      <w:rFonts w:cs="Times New Roman"/>
      <w:szCs w:val="20"/>
    </w:rPr>
  </w:style>
  <w:style w:type="paragraph" w:customStyle="1" w:styleId="17">
    <w:name w:val="Червоний рядок1"/>
    <w:basedOn w:val="af4"/>
    <w:pPr>
      <w:widowControl w:val="0"/>
      <w:autoSpaceDE w:val="0"/>
      <w:spacing w:after="120"/>
      <w:ind w:firstLine="210"/>
    </w:pPr>
    <w:rPr>
      <w:sz w:val="24"/>
    </w:rPr>
  </w:style>
  <w:style w:type="paragraph" w:customStyle="1" w:styleId="213">
    <w:name w:val="Червоний рядок 21"/>
    <w:basedOn w:val="afe"/>
    <w:pPr>
      <w:ind w:firstLine="210"/>
    </w:p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customStyle="1" w:styleId="rvps2">
    <w:name w:val="rvps2"/>
    <w:basedOn w:val="a"/>
    <w:pPr>
      <w:spacing w:before="280" w:after="280"/>
    </w:pPr>
    <w:rPr>
      <w:rFonts w:ascii="Times New Roman" w:hAnsi="Times New Roman" w:cs="Times New Roman"/>
    </w:rPr>
  </w:style>
  <w:style w:type="character" w:customStyle="1" w:styleId="af7">
    <w:name w:val="Верхний колонтитул Знак"/>
    <w:link w:val="af6"/>
    <w:uiPriority w:val="99"/>
    <w:rsid w:val="00744532"/>
    <w:rPr>
      <w:rFonts w:ascii="Arial CYR" w:hAnsi="Arial CYR"/>
      <w:sz w:val="24"/>
      <w:lang w:eastAsia="ar-SA"/>
    </w:rPr>
  </w:style>
  <w:style w:type="character" w:customStyle="1" w:styleId="50">
    <w:name w:val="Заголовок 5 Знак"/>
    <w:link w:val="5"/>
    <w:uiPriority w:val="9"/>
    <w:semiHidden/>
    <w:rsid w:val="004B19A9"/>
    <w:rPr>
      <w:b/>
      <w:bCs/>
      <w:i/>
      <w:iCs/>
      <w:sz w:val="26"/>
      <w:szCs w:val="26"/>
    </w:rPr>
  </w:style>
  <w:style w:type="character" w:customStyle="1" w:styleId="60">
    <w:name w:val="Заголовок 6 Знак"/>
    <w:link w:val="6"/>
    <w:uiPriority w:val="9"/>
    <w:semiHidden/>
    <w:rsid w:val="004B19A9"/>
    <w:rPr>
      <w:b/>
      <w:bCs/>
    </w:rPr>
  </w:style>
  <w:style w:type="character" w:customStyle="1" w:styleId="70">
    <w:name w:val="Заголовок 7 Знак"/>
    <w:link w:val="7"/>
    <w:uiPriority w:val="9"/>
    <w:semiHidden/>
    <w:rsid w:val="004B19A9"/>
    <w:rPr>
      <w:sz w:val="24"/>
      <w:szCs w:val="24"/>
    </w:rPr>
  </w:style>
  <w:style w:type="character" w:customStyle="1" w:styleId="80">
    <w:name w:val="Заголовок 8 Знак"/>
    <w:link w:val="8"/>
    <w:uiPriority w:val="9"/>
    <w:semiHidden/>
    <w:rsid w:val="004B19A9"/>
    <w:rPr>
      <w:i/>
      <w:iCs/>
      <w:sz w:val="24"/>
      <w:szCs w:val="24"/>
    </w:rPr>
  </w:style>
  <w:style w:type="character" w:customStyle="1" w:styleId="90">
    <w:name w:val="Заголовок 9 Знак"/>
    <w:link w:val="9"/>
    <w:uiPriority w:val="9"/>
    <w:semiHidden/>
    <w:rsid w:val="004B19A9"/>
    <w:rPr>
      <w:rFonts w:ascii="Cambria" w:eastAsia="Times New Roman" w:hAnsi="Cambria"/>
    </w:rPr>
  </w:style>
  <w:style w:type="character" w:customStyle="1" w:styleId="afa">
    <w:name w:val="Подзаголовок Знак"/>
    <w:link w:val="af9"/>
    <w:uiPriority w:val="11"/>
    <w:rsid w:val="004B19A9"/>
    <w:rPr>
      <w:rFonts w:ascii="Cambria" w:eastAsia="Times New Roman" w:hAnsi="Cambria" w:cs="Mangal"/>
      <w:sz w:val="24"/>
      <w:szCs w:val="24"/>
    </w:rPr>
  </w:style>
  <w:style w:type="character" w:styleId="aff1">
    <w:name w:val="Strong"/>
    <w:uiPriority w:val="22"/>
    <w:qFormat/>
    <w:rsid w:val="004B19A9"/>
    <w:rPr>
      <w:b/>
      <w:bCs/>
    </w:rPr>
  </w:style>
  <w:style w:type="character" w:styleId="aff2">
    <w:name w:val="Emphasis"/>
    <w:uiPriority w:val="20"/>
    <w:qFormat/>
    <w:rsid w:val="004B19A9"/>
    <w:rPr>
      <w:rFonts w:ascii="Calibri" w:hAnsi="Calibri"/>
      <w:b/>
      <w:i/>
      <w:iCs/>
    </w:rPr>
  </w:style>
  <w:style w:type="paragraph" w:customStyle="1" w:styleId="18">
    <w:name w:val="Без інтервалів1"/>
    <w:basedOn w:val="a"/>
    <w:uiPriority w:val="1"/>
    <w:qFormat/>
    <w:rsid w:val="004B19A9"/>
    <w:rPr>
      <w:rFonts w:cs="Times New Roman"/>
      <w:szCs w:val="32"/>
    </w:rPr>
  </w:style>
  <w:style w:type="paragraph" w:customStyle="1" w:styleId="19">
    <w:name w:val="Абзац списку1"/>
    <w:basedOn w:val="a"/>
    <w:uiPriority w:val="34"/>
    <w:qFormat/>
    <w:rsid w:val="004B19A9"/>
    <w:pPr>
      <w:ind w:left="720"/>
      <w:contextualSpacing/>
    </w:pPr>
    <w:rPr>
      <w:rFonts w:cs="Times New Roman"/>
    </w:rPr>
  </w:style>
  <w:style w:type="paragraph" w:customStyle="1" w:styleId="1a">
    <w:name w:val="Цитата1"/>
    <w:basedOn w:val="a"/>
    <w:next w:val="a"/>
    <w:link w:val="aff3"/>
    <w:uiPriority w:val="29"/>
    <w:qFormat/>
    <w:rsid w:val="004B19A9"/>
    <w:rPr>
      <w:rFonts w:cs="Times New Roman"/>
      <w:i/>
    </w:rPr>
  </w:style>
  <w:style w:type="character" w:customStyle="1" w:styleId="aff3">
    <w:name w:val="Цитата Знак"/>
    <w:link w:val="1a"/>
    <w:uiPriority w:val="29"/>
    <w:rsid w:val="004B19A9"/>
    <w:rPr>
      <w:i/>
      <w:sz w:val="24"/>
      <w:szCs w:val="24"/>
    </w:rPr>
  </w:style>
  <w:style w:type="paragraph" w:customStyle="1" w:styleId="1b">
    <w:name w:val="Насичена цитата1"/>
    <w:basedOn w:val="a"/>
    <w:next w:val="a"/>
    <w:link w:val="aff4"/>
    <w:uiPriority w:val="30"/>
    <w:qFormat/>
    <w:rsid w:val="004B19A9"/>
    <w:pPr>
      <w:ind w:left="720" w:right="720"/>
    </w:pPr>
    <w:rPr>
      <w:rFonts w:cs="Times New Roman"/>
      <w:b/>
      <w:i/>
      <w:szCs w:val="22"/>
    </w:rPr>
  </w:style>
  <w:style w:type="character" w:customStyle="1" w:styleId="aff4">
    <w:name w:val="Насичена цитата Знак"/>
    <w:link w:val="1b"/>
    <w:uiPriority w:val="30"/>
    <w:rsid w:val="004B19A9"/>
    <w:rPr>
      <w:b/>
      <w:i/>
      <w:sz w:val="24"/>
    </w:rPr>
  </w:style>
  <w:style w:type="character" w:customStyle="1" w:styleId="1c">
    <w:name w:val="Слабке виокремлення1"/>
    <w:uiPriority w:val="19"/>
    <w:qFormat/>
    <w:rsid w:val="004B19A9"/>
    <w:rPr>
      <w:i/>
      <w:color w:val="5A5A5A"/>
    </w:rPr>
  </w:style>
  <w:style w:type="character" w:customStyle="1" w:styleId="1d">
    <w:name w:val="Сильне виокремлення1"/>
    <w:uiPriority w:val="21"/>
    <w:qFormat/>
    <w:rsid w:val="004B19A9"/>
    <w:rPr>
      <w:b/>
      <w:i/>
      <w:sz w:val="24"/>
      <w:szCs w:val="24"/>
      <w:u w:val="single"/>
    </w:rPr>
  </w:style>
  <w:style w:type="character" w:customStyle="1" w:styleId="1e">
    <w:name w:val="Слабке посилання1"/>
    <w:uiPriority w:val="31"/>
    <w:qFormat/>
    <w:rsid w:val="004B19A9"/>
    <w:rPr>
      <w:sz w:val="24"/>
      <w:szCs w:val="24"/>
      <w:u w:val="single"/>
    </w:rPr>
  </w:style>
  <w:style w:type="character" w:customStyle="1" w:styleId="1f">
    <w:name w:val="Сильне посилання1"/>
    <w:uiPriority w:val="32"/>
    <w:qFormat/>
    <w:rsid w:val="004B19A9"/>
    <w:rPr>
      <w:b/>
      <w:sz w:val="24"/>
      <w:u w:val="single"/>
    </w:rPr>
  </w:style>
  <w:style w:type="character" w:customStyle="1" w:styleId="1f0">
    <w:name w:val="Назва книги1"/>
    <w:uiPriority w:val="33"/>
    <w:qFormat/>
    <w:rsid w:val="004B19A9"/>
    <w:rPr>
      <w:rFonts w:ascii="Cambria" w:eastAsia="Times New Roman" w:hAnsi="Cambria"/>
      <w:b/>
      <w:i/>
      <w:sz w:val="24"/>
      <w:szCs w:val="24"/>
    </w:rPr>
  </w:style>
  <w:style w:type="paragraph" w:customStyle="1" w:styleId="1f1">
    <w:name w:val="Заголовок змісту1"/>
    <w:basedOn w:val="1"/>
    <w:next w:val="a"/>
    <w:uiPriority w:val="39"/>
    <w:semiHidden/>
    <w:unhideWhenUsed/>
    <w:qFormat/>
    <w:rsid w:val="004B19A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935445">
      <w:bodyDiv w:val="1"/>
      <w:marLeft w:val="0"/>
      <w:marRight w:val="0"/>
      <w:marTop w:val="0"/>
      <w:marBottom w:val="0"/>
      <w:divBdr>
        <w:top w:val="none" w:sz="0" w:space="0" w:color="auto"/>
        <w:left w:val="none" w:sz="0" w:space="0" w:color="auto"/>
        <w:bottom w:val="none" w:sz="0" w:space="0" w:color="auto"/>
        <w:right w:val="none" w:sz="0" w:space="0" w:color="auto"/>
      </w:divBdr>
    </w:div>
    <w:div w:id="8349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82E31-3AF3-43B7-B1F5-D63734DE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2629</Words>
  <Characters>14991</Characters>
  <Application>Microsoft Office Word</Application>
  <DocSecurity>0</DocSecurity>
  <Lines>124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Миколайович Мохор</dc:creator>
  <cp:lastModifiedBy>User</cp:lastModifiedBy>
  <cp:revision>2</cp:revision>
  <cp:lastPrinted>2019-03-14T07:26:00Z</cp:lastPrinted>
  <dcterms:created xsi:type="dcterms:W3CDTF">2026-01-07T09:38:00Z</dcterms:created>
  <dcterms:modified xsi:type="dcterms:W3CDTF">2026-01-07T09:38:00Z</dcterms:modified>
</cp:coreProperties>
</file>