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4360F" w14:textId="77777777" w:rsidR="00C500A8" w:rsidRPr="00A72306" w:rsidRDefault="00C500A8" w:rsidP="00C500A8">
      <w:pPr>
        <w:autoSpaceDE w:val="0"/>
        <w:autoSpaceDN w:val="0"/>
        <w:adjustRightInd w:val="0"/>
        <w:ind w:left="5529"/>
        <w:rPr>
          <w:rFonts w:ascii="Times New Roman" w:hAnsi="Times New Roman" w:cs="Times New Roman"/>
          <w:sz w:val="28"/>
          <w:szCs w:val="28"/>
        </w:rPr>
      </w:pPr>
      <w:r w:rsidRPr="00A72306">
        <w:rPr>
          <w:rFonts w:ascii="Times New Roman" w:hAnsi="Times New Roman" w:cs="Times New Roman"/>
          <w:sz w:val="28"/>
          <w:szCs w:val="28"/>
        </w:rPr>
        <w:t>ЗАТВЕРДЖЕНО</w:t>
      </w:r>
    </w:p>
    <w:p w14:paraId="22AACE12" w14:textId="77777777" w:rsidR="00C500A8" w:rsidRPr="00A72306" w:rsidRDefault="00C500A8" w:rsidP="00C500A8">
      <w:pPr>
        <w:autoSpaceDE w:val="0"/>
        <w:autoSpaceDN w:val="0"/>
        <w:adjustRightInd w:val="0"/>
        <w:spacing w:after="0"/>
        <w:ind w:left="5529"/>
        <w:rPr>
          <w:rFonts w:ascii="Times New Roman" w:hAnsi="Times New Roman" w:cs="Times New Roman"/>
          <w:sz w:val="28"/>
          <w:szCs w:val="28"/>
        </w:rPr>
      </w:pPr>
      <w:r w:rsidRPr="00A72306">
        <w:rPr>
          <w:rFonts w:ascii="Times New Roman" w:hAnsi="Times New Roman" w:cs="Times New Roman"/>
          <w:sz w:val="28"/>
          <w:szCs w:val="28"/>
        </w:rPr>
        <w:t>Розпорядження голови Рівненської обласної державної адміністрації – начальника Рівненської обласної</w:t>
      </w:r>
    </w:p>
    <w:p w14:paraId="0DB03C51" w14:textId="77777777" w:rsidR="00C500A8" w:rsidRPr="00A72306" w:rsidRDefault="00C500A8" w:rsidP="00C500A8">
      <w:pPr>
        <w:autoSpaceDE w:val="0"/>
        <w:autoSpaceDN w:val="0"/>
        <w:adjustRightInd w:val="0"/>
        <w:ind w:left="5529"/>
        <w:rPr>
          <w:rFonts w:ascii="Times New Roman" w:hAnsi="Times New Roman" w:cs="Times New Roman"/>
          <w:sz w:val="28"/>
          <w:szCs w:val="28"/>
        </w:rPr>
      </w:pPr>
      <w:r w:rsidRPr="00A72306">
        <w:rPr>
          <w:rFonts w:ascii="Times New Roman" w:hAnsi="Times New Roman" w:cs="Times New Roman"/>
          <w:sz w:val="28"/>
          <w:szCs w:val="28"/>
        </w:rPr>
        <w:t>військової адміністрації</w:t>
      </w:r>
    </w:p>
    <w:p w14:paraId="3D06B69C" w14:textId="03EFFD15" w:rsidR="00C500A8" w:rsidRPr="00911AFE" w:rsidRDefault="00911AFE" w:rsidP="00C500A8">
      <w:pPr>
        <w:spacing w:line="276" w:lineRule="auto"/>
        <w:ind w:left="552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19 </w:t>
      </w:r>
      <w:r>
        <w:rPr>
          <w:rFonts w:ascii="Times New Roman" w:hAnsi="Times New Roman" w:cs="Times New Roman"/>
          <w:sz w:val="28"/>
          <w:szCs w:val="28"/>
        </w:rPr>
        <w:t xml:space="preserve">серпня 2026 року № </w:t>
      </w:r>
      <w:r>
        <w:rPr>
          <w:rFonts w:ascii="Times New Roman" w:hAnsi="Times New Roman" w:cs="Times New Roman"/>
          <w:sz w:val="28"/>
          <w:szCs w:val="28"/>
          <w:lang w:val="en-US"/>
        </w:rPr>
        <w:t>494</w:t>
      </w:r>
    </w:p>
    <w:p w14:paraId="4049A6C1" w14:textId="77777777" w:rsidR="00C500A8" w:rsidRDefault="00C500A8" w:rsidP="001D3D8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F2B72C0" w14:textId="77777777" w:rsidR="00C500A8" w:rsidRDefault="00C500A8" w:rsidP="001D3D8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5E86091" w14:textId="77777777" w:rsidR="00C500A8" w:rsidRDefault="00C500A8" w:rsidP="001D3D8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610B29EA" w14:textId="20DE2970" w:rsidR="004E0FBA" w:rsidRPr="004E0FBA" w:rsidRDefault="004E0FBA" w:rsidP="001D3D8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4E0FB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Середньостроковий план пріоритетних публічних інвестицій Рівненської області на 202</w:t>
      </w:r>
      <w:r w:rsidR="008E162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7</w:t>
      </w:r>
      <w:r w:rsidRPr="004E0FB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– 202</w:t>
      </w:r>
      <w:r w:rsidR="008E162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9</w:t>
      </w:r>
      <w:r w:rsidRPr="004E0FB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роки </w:t>
      </w:r>
    </w:p>
    <w:p w14:paraId="0453D1F3" w14:textId="77777777" w:rsidR="004E0FBA" w:rsidRDefault="004E0FBA" w:rsidP="001D3D8C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EAA05E3" w14:textId="77777777" w:rsidR="00E90CE1" w:rsidRDefault="00E90CE1" w:rsidP="001D3D8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31F7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Загальна частина</w:t>
      </w:r>
    </w:p>
    <w:p w14:paraId="7BB08830" w14:textId="77777777" w:rsidR="00565D65" w:rsidRPr="00C31F73" w:rsidRDefault="00565D65" w:rsidP="00565D65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E659884" w14:textId="5EF8EB13" w:rsidR="009C0D7E" w:rsidRPr="00121DFE" w:rsidRDefault="00E90CE1" w:rsidP="00565D6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>Середньостроковий план пріоритетних публічних інвестицій</w:t>
      </w:r>
      <w:r w:rsidR="009C0D7E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Рівненської області на 202</w:t>
      </w:r>
      <w:r w:rsidR="008E162A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9C0D7E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202</w:t>
      </w:r>
      <w:r w:rsidR="008E162A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9C0D7E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роки</w:t>
      </w:r>
      <w:r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(далі </w:t>
      </w:r>
      <w:r w:rsidR="009C0D7E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середньостроковий план) розроблено відповідно до частини третьої статті </w:t>
      </w:r>
      <w:r w:rsidR="00705745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>75</w:t>
      </w:r>
      <w:r w:rsidR="00705745" w:rsidRPr="00121DFE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Бюджетного кодексу України та Порядку розроблення та моніторингу реалізації середньострокового плану пріоритетних публічних інвестицій держави, затвердженого постановою Кабінету Міністрів України від 28 лютого 2025 року № 294</w:t>
      </w:r>
      <w:r w:rsidR="008E16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(зі змінами)</w:t>
      </w:r>
      <w:r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14:paraId="5A98DC30" w14:textId="77777777" w:rsidR="00232370" w:rsidRDefault="00E90CE1" w:rsidP="00565D6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Середньостроковий план формує основу для побудови ефективної та дієвої системи управління публічними інвестиціями, що забезпечує оптимізацію використання бюджетних ресурсів, підвищення прозорості у використанні публічних коштів та інтеграцію публічних інвестицій у загальний процес стратегічного планування, а також дозволяє зосередити ресурси на найбільш важливих для </w:t>
      </w:r>
      <w:r w:rsidR="00705745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регіону </w:t>
      </w:r>
      <w:r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>публічних інвестиційних про</w:t>
      </w:r>
      <w:r w:rsidR="00705745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>є</w:t>
      </w:r>
      <w:r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ктах (далі </w:t>
      </w:r>
      <w:r w:rsidR="00232370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</w:t>
      </w:r>
      <w:r w:rsidR="00232370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>є</w:t>
      </w:r>
      <w:r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кт) та програмах публічних інвестицій (далі </w:t>
      </w:r>
      <w:r w:rsidR="00232370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програма). </w:t>
      </w:r>
    </w:p>
    <w:p w14:paraId="35440E48" w14:textId="77777777" w:rsidR="00232370" w:rsidRPr="00121DFE" w:rsidRDefault="00E90CE1" w:rsidP="00565D6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Середньостроковий план визначає: </w:t>
      </w:r>
    </w:p>
    <w:p w14:paraId="0EE4A8C4" w14:textId="77777777" w:rsidR="00756E09" w:rsidRDefault="00C31F73" w:rsidP="00565D6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756E09">
        <w:rPr>
          <w:rFonts w:ascii="Times New Roman" w:hAnsi="Times New Roman" w:cs="Times New Roman"/>
          <w:color w:val="000000" w:themeColor="text1"/>
          <w:sz w:val="28"/>
          <w:szCs w:val="28"/>
        </w:rPr>
        <w:t>аскрізні стратегічні цілі здійснення публічних інвестицій;</w:t>
      </w:r>
    </w:p>
    <w:p w14:paraId="752B1B0D" w14:textId="77777777" w:rsidR="00232370" w:rsidRDefault="00E90CE1" w:rsidP="00565D6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пріоритетні галузі (сектори) для публічного інвестування; </w:t>
      </w:r>
    </w:p>
    <w:p w14:paraId="11B9B63D" w14:textId="77777777" w:rsidR="00232370" w:rsidRPr="00121DFE" w:rsidRDefault="00E90CE1" w:rsidP="00565D6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>основні напрями публічного інвестування;</w:t>
      </w:r>
    </w:p>
    <w:p w14:paraId="1C910706" w14:textId="77777777" w:rsidR="00232370" w:rsidRPr="00121DFE" w:rsidRDefault="00E90CE1" w:rsidP="00565D6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підсектори галузей (секторів) для публічного інвестування. </w:t>
      </w:r>
    </w:p>
    <w:p w14:paraId="02C721E3" w14:textId="77777777" w:rsidR="00232370" w:rsidRDefault="00E90CE1" w:rsidP="008E162A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>Сфера дії середньострокового плану включає публічні інвестиції, що спрямовані на реалізацію про</w:t>
      </w:r>
      <w:r w:rsidR="00232370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>є</w:t>
      </w:r>
      <w:r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ктів та програм. Водночас не охоплює компенсації за пошкодження та знищення окремих категорій об’єктів нерухомого майна внаслідок бойових дій, терористичних актів, диверсій, спричинених збройною агресією російської федерації проти України, а також гранти, програми підтримки бізнесу, фінансування від міжнародних фінансових організацій для приватного сектора та інші інструменти і форми підтримки бізнесу та громадян, які не є публічними інвестиціями у розумінні Бюджетного кодексу України. </w:t>
      </w:r>
    </w:p>
    <w:p w14:paraId="08843E65" w14:textId="56AFCF90" w:rsidR="008E162A" w:rsidRDefault="008E162A" w:rsidP="008E162A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16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Затвердження середньострокового плану є необхідним кроком для забезпечення безперервності процесу середньострокового планування на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регіональному</w:t>
      </w:r>
      <w:r w:rsidRPr="008E16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рівні.</w:t>
      </w:r>
    </w:p>
    <w:p w14:paraId="3B6B0ED4" w14:textId="77777777" w:rsidR="00A05BDC" w:rsidRPr="00A05BDC" w:rsidRDefault="00A05BDC" w:rsidP="00565D6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A05BD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Описова частина</w:t>
      </w:r>
    </w:p>
    <w:p w14:paraId="1524B263" w14:textId="77777777" w:rsidR="00C31F73" w:rsidRPr="00121DFE" w:rsidRDefault="00C31F73" w:rsidP="00565D6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BDC2B80" w14:textId="58565C7D" w:rsidR="00232370" w:rsidRPr="00121DFE" w:rsidRDefault="00E90CE1" w:rsidP="00565D6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Середньостроковий план розроблено </w:t>
      </w:r>
      <w:r w:rsidR="00705745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>Рівненською обласною державною адміністрацією – Рівненською обласною військовою адміністрацією</w:t>
      </w:r>
      <w:r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підставі пропозицій</w:t>
      </w:r>
      <w:r w:rsidR="00C500A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500A8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="00A05B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даних </w:t>
      </w:r>
      <w:r w:rsidR="00705745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>структурни</w:t>
      </w:r>
      <w:r w:rsidR="00A05BDC">
        <w:rPr>
          <w:rFonts w:ascii="Times New Roman" w:hAnsi="Times New Roman" w:cs="Times New Roman"/>
          <w:color w:val="000000" w:themeColor="text1"/>
          <w:sz w:val="28"/>
          <w:szCs w:val="28"/>
        </w:rPr>
        <w:t>ми</w:t>
      </w:r>
      <w:r w:rsidR="00705745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підрозділ</w:t>
      </w:r>
      <w:r w:rsidR="00A05BDC">
        <w:rPr>
          <w:rFonts w:ascii="Times New Roman" w:hAnsi="Times New Roman" w:cs="Times New Roman"/>
          <w:color w:val="000000" w:themeColor="text1"/>
          <w:sz w:val="28"/>
          <w:szCs w:val="28"/>
        </w:rPr>
        <w:t>ами</w:t>
      </w:r>
      <w:r w:rsidR="00705745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обл</w:t>
      </w:r>
      <w:r w:rsidR="00C500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асної </w:t>
      </w:r>
      <w:r w:rsidR="00705745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>держ</w:t>
      </w:r>
      <w:r w:rsidR="00C500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авної </w:t>
      </w:r>
      <w:r w:rsidR="00705745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>адміністрації</w:t>
      </w:r>
      <w:r w:rsidR="00C500A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37E4D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відповідно до ключових положень державних стратегічних документів, Стратегії розвитку Рівненської області</w:t>
      </w:r>
      <w:r w:rsidR="00C500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період до 2027 року</w:t>
      </w:r>
      <w:r w:rsidR="002F3A09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37E4D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схвален</w:t>
      </w:r>
      <w:r w:rsidR="002F3A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ої </w:t>
      </w:r>
      <w:r w:rsidR="00E37E4D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>розпорядженням голови обласної державної адміністрації від 28</w:t>
      </w:r>
      <w:r w:rsidR="00D26D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грудня </w:t>
      </w:r>
      <w:r w:rsidR="00E37E4D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D26DCA">
        <w:rPr>
          <w:rFonts w:ascii="Times New Roman" w:hAnsi="Times New Roman" w:cs="Times New Roman"/>
          <w:color w:val="000000" w:themeColor="text1"/>
          <w:sz w:val="28"/>
          <w:szCs w:val="28"/>
        </w:rPr>
        <w:t>19 року</w:t>
      </w:r>
      <w:r w:rsidR="00E37E4D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1</w:t>
      </w:r>
      <w:r w:rsidR="00D26D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098 (у редакції  </w:t>
      </w:r>
      <w:r w:rsidR="00D26DCA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>розпорядження голови обласної державної адміністрації – начальника обласної військової адміністрації від 28</w:t>
      </w:r>
      <w:r w:rsidR="00D26D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лютого </w:t>
      </w:r>
      <w:r w:rsidR="002F3A0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D26DCA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D26DCA">
        <w:rPr>
          <w:rFonts w:ascii="Times New Roman" w:hAnsi="Times New Roman" w:cs="Times New Roman"/>
          <w:color w:val="000000" w:themeColor="text1"/>
          <w:sz w:val="28"/>
          <w:szCs w:val="28"/>
        </w:rPr>
        <w:t>25 року</w:t>
      </w:r>
      <w:r w:rsidR="00D26DCA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1</w:t>
      </w:r>
      <w:r w:rsidR="00D26D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22) </w:t>
      </w:r>
      <w:r w:rsidR="00E37E4D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>та затверджен</w:t>
      </w:r>
      <w:r w:rsidR="002F3A09">
        <w:rPr>
          <w:rFonts w:ascii="Times New Roman" w:hAnsi="Times New Roman" w:cs="Times New Roman"/>
          <w:color w:val="000000" w:themeColor="text1"/>
          <w:sz w:val="28"/>
          <w:szCs w:val="28"/>
        </w:rPr>
        <w:t>ої</w:t>
      </w:r>
      <w:r w:rsidR="00C864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37E4D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рішенням обласної ради від </w:t>
      </w:r>
      <w:r w:rsidR="00D26D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13 березня </w:t>
      </w:r>
      <w:r w:rsidR="00AE3BD5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E37E4D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>202</w:t>
      </w:r>
      <w:r w:rsidR="00D26DCA">
        <w:rPr>
          <w:rFonts w:ascii="Times New Roman" w:hAnsi="Times New Roman" w:cs="Times New Roman"/>
          <w:color w:val="000000" w:themeColor="text1"/>
          <w:sz w:val="28"/>
          <w:szCs w:val="28"/>
        </w:rPr>
        <w:t>0 року</w:t>
      </w:r>
      <w:r w:rsidR="00E37E4D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16</w:t>
      </w:r>
      <w:r w:rsidR="00D26D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18 (у редакції </w:t>
      </w:r>
      <w:r w:rsidR="00D26DCA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рішення обласної ради від </w:t>
      </w:r>
      <w:r w:rsidR="00D26D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28 березня </w:t>
      </w:r>
      <w:r w:rsidR="00D26DCA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>202</w:t>
      </w:r>
      <w:r w:rsidR="00D26DCA">
        <w:rPr>
          <w:rFonts w:ascii="Times New Roman" w:hAnsi="Times New Roman" w:cs="Times New Roman"/>
          <w:color w:val="000000" w:themeColor="text1"/>
          <w:sz w:val="28"/>
          <w:szCs w:val="28"/>
        </w:rPr>
        <w:t>5 року</w:t>
      </w:r>
      <w:r w:rsidR="00D26DCA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E3BD5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D26DCA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>№ 1</w:t>
      </w:r>
      <w:r w:rsidR="00D26DCA">
        <w:rPr>
          <w:rFonts w:ascii="Times New Roman" w:hAnsi="Times New Roman" w:cs="Times New Roman"/>
          <w:color w:val="000000" w:themeColor="text1"/>
          <w:sz w:val="28"/>
          <w:szCs w:val="28"/>
        </w:rPr>
        <w:t>069)</w:t>
      </w:r>
      <w:r w:rsidR="00E37E4D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 також </w:t>
      </w:r>
      <w:r w:rsidR="00C500A8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E37E4D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межах доведеного </w:t>
      </w:r>
      <w:r w:rsidR="00D017A6">
        <w:rPr>
          <w:rFonts w:ascii="Times New Roman" w:hAnsi="Times New Roman" w:cs="Times New Roman"/>
          <w:color w:val="000000" w:themeColor="text1"/>
          <w:sz w:val="28"/>
          <w:szCs w:val="28"/>
        </w:rPr>
        <w:t>департаментом фінансів</w:t>
      </w:r>
      <w:r w:rsidR="00E37E4D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500A8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>обл</w:t>
      </w:r>
      <w:r w:rsidR="00C500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асної </w:t>
      </w:r>
      <w:r w:rsidR="00C500A8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>держ</w:t>
      </w:r>
      <w:r w:rsidR="00C500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авної </w:t>
      </w:r>
      <w:r w:rsidR="00C500A8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адміністрації </w:t>
      </w:r>
      <w:r w:rsidR="00E37E4D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орієнтовного </w:t>
      </w:r>
      <w:r w:rsidR="00121DFE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граничного обсягу публічних інвестицій на середньостроковий період, </w:t>
      </w:r>
      <w:r w:rsidR="00E37E4D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>що забезпечує узгодженість цілей та ефективність заходів.</w:t>
      </w:r>
      <w:r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087D956F" w14:textId="77777777" w:rsidR="00AF2F2C" w:rsidRDefault="00AF2F2C" w:rsidP="00565D65">
      <w:pPr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14:paraId="54DA852F" w14:textId="77777777" w:rsidR="00845C37" w:rsidRDefault="00845C37" w:rsidP="00565D65">
      <w:pPr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C8640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Наскрізні стратегічні цілі здійснення публічних інвестицій</w:t>
      </w:r>
    </w:p>
    <w:p w14:paraId="5E344F50" w14:textId="77777777" w:rsidR="00C86404" w:rsidRDefault="00C86404" w:rsidP="00C86404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14:paraId="17D397D7" w14:textId="77777777" w:rsidR="00776B3E" w:rsidRPr="0050313B" w:rsidRDefault="00C86404" w:rsidP="0050313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031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Наскрізними стратегічними цілями здійснення публічних інвестицій (далі </w:t>
      </w:r>
      <w:r w:rsidR="00776B3E" w:rsidRPr="0050313B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</w:p>
    <w:p w14:paraId="2B74DC89" w14:textId="77777777" w:rsidR="00776B3E" w:rsidRPr="0050313B" w:rsidRDefault="00C86404" w:rsidP="008E162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031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наскрізні стратегічні цілі) є цілі, що мають міжгалузевий (міжсекторальний) характер, відповідають національним або глобальним пріоритетам розвитку, для досягнення яких об’єднують зусилля органи влади та фізичні і юридичні особи, громадські об’єднання, інші суб’єкти, які можуть вплинути на процес досягнення цілей та/або на яких можуть вплинути їх результати. </w:t>
      </w:r>
    </w:p>
    <w:p w14:paraId="3D3D4DE9" w14:textId="43B476FC" w:rsidR="00E81476" w:rsidRPr="0050313B" w:rsidRDefault="00C86404" w:rsidP="0050313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0313B">
        <w:rPr>
          <w:rFonts w:ascii="Times New Roman" w:hAnsi="Times New Roman" w:cs="Times New Roman"/>
          <w:color w:val="000000" w:themeColor="text1"/>
          <w:sz w:val="28"/>
          <w:szCs w:val="28"/>
        </w:rPr>
        <w:t>На 202</w:t>
      </w:r>
      <w:r w:rsidR="008E162A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E90A9D" w:rsidRPr="005031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Pr="0050313B">
        <w:rPr>
          <w:rFonts w:ascii="Times New Roman" w:hAnsi="Times New Roman" w:cs="Times New Roman"/>
          <w:color w:val="000000" w:themeColor="text1"/>
          <w:sz w:val="28"/>
          <w:szCs w:val="28"/>
        </w:rPr>
        <w:t>202</w:t>
      </w:r>
      <w:r w:rsidR="008E162A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5031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роки наскрізними стратегічними цілями є енергоефективність,</w:t>
      </w:r>
      <w:r w:rsidR="008E16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цифровізація,</w:t>
      </w:r>
      <w:r w:rsidRPr="005031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35A13" w:rsidRPr="00635A13">
        <w:rPr>
          <w:rFonts w:ascii="Times New Roman" w:hAnsi="Times New Roman" w:cs="Times New Roman"/>
          <w:color w:val="000000" w:themeColor="text1"/>
          <w:sz w:val="28"/>
          <w:szCs w:val="28"/>
        </w:rPr>
        <w:t>реагування на зміни клімату,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031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гендерна рівність та безбар’єрність. </w:t>
      </w:r>
      <w:r w:rsidR="00E81476" w:rsidRPr="005031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Ці цілі є фундаментальними для забезпечення сталого розвитку та </w:t>
      </w:r>
      <w:r w:rsidR="00635A13" w:rsidRPr="00635A13">
        <w:rPr>
          <w:rFonts w:ascii="Times New Roman" w:hAnsi="Times New Roman" w:cs="Times New Roman"/>
          <w:color w:val="000000" w:themeColor="text1"/>
          <w:sz w:val="28"/>
          <w:szCs w:val="28"/>
        </w:rPr>
        <w:t>зміцнення соціальної справедливості</w:t>
      </w:r>
      <w:r w:rsidR="00E81476" w:rsidRPr="005031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>Для ї</w:t>
      </w:r>
      <w:r w:rsidR="00E81476" w:rsidRPr="005031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 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>досягнення</w:t>
      </w:r>
      <w:r w:rsidR="00E81476" w:rsidRPr="005031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передбач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>ено</w:t>
      </w:r>
      <w:r w:rsidR="00E81476" w:rsidRPr="0050313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комплекс заходів, що включають:</w:t>
      </w:r>
    </w:p>
    <w:p w14:paraId="73E2AAD3" w14:textId="77777777" w:rsidR="00E81476" w:rsidRPr="00E81476" w:rsidRDefault="00E81476" w:rsidP="0050313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1476">
        <w:rPr>
          <w:rFonts w:ascii="Times New Roman" w:hAnsi="Times New Roman" w:cs="Times New Roman"/>
          <w:color w:val="000000" w:themeColor="text1"/>
          <w:sz w:val="28"/>
          <w:szCs w:val="28"/>
        </w:rPr>
        <w:t>оптимізацію використання енергоресурсів;</w:t>
      </w:r>
    </w:p>
    <w:p w14:paraId="59C04FEB" w14:textId="77777777" w:rsidR="00E81476" w:rsidRPr="00E81476" w:rsidRDefault="00E81476" w:rsidP="0050313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1476">
        <w:rPr>
          <w:rFonts w:ascii="Times New Roman" w:hAnsi="Times New Roman" w:cs="Times New Roman"/>
          <w:color w:val="000000" w:themeColor="text1"/>
          <w:sz w:val="28"/>
          <w:szCs w:val="28"/>
        </w:rPr>
        <w:t>впровадження інноваційних енергоефективних технологій;</w:t>
      </w:r>
    </w:p>
    <w:p w14:paraId="41C6E089" w14:textId="77777777" w:rsidR="0050313B" w:rsidRPr="0050313B" w:rsidRDefault="00E81476" w:rsidP="0050313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1476">
        <w:rPr>
          <w:rFonts w:ascii="Times New Roman" w:hAnsi="Times New Roman" w:cs="Times New Roman"/>
          <w:color w:val="000000" w:themeColor="text1"/>
          <w:sz w:val="28"/>
          <w:szCs w:val="28"/>
        </w:rPr>
        <w:t>модернізацію інфраструктури з урахуванням нових викликів та вимог екологічної безпеки;</w:t>
      </w:r>
    </w:p>
    <w:p w14:paraId="05A0AC68" w14:textId="77777777" w:rsidR="00C86404" w:rsidRPr="0050313B" w:rsidRDefault="00C86404" w:rsidP="0050313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0313B">
        <w:rPr>
          <w:rFonts w:ascii="Times New Roman" w:hAnsi="Times New Roman" w:cs="Times New Roman"/>
          <w:color w:val="000000" w:themeColor="text1"/>
          <w:sz w:val="28"/>
          <w:szCs w:val="28"/>
        </w:rPr>
        <w:t>врахування принципів рівності, безбар’єрності, доступності для всіх категорій населення, включаючи осіб з інвалідністю, осіб з різними функціональними порушеннями, а також людей похилого віку, незалежно від їх статі та соціального статусу.</w:t>
      </w:r>
    </w:p>
    <w:p w14:paraId="0002D3F2" w14:textId="77777777" w:rsidR="0050313B" w:rsidRPr="0050313B" w:rsidRDefault="0050313B" w:rsidP="0050313B">
      <w:pPr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789AD4E" w14:textId="77777777" w:rsidR="00232370" w:rsidRDefault="00E90CE1" w:rsidP="00565D65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50313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Пріоритетні галузі (сектори) для публічного інвестування</w:t>
      </w:r>
    </w:p>
    <w:p w14:paraId="47CA3A44" w14:textId="77777777" w:rsidR="0050313B" w:rsidRPr="0050313B" w:rsidRDefault="0050313B" w:rsidP="00565D65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14:paraId="342A1B77" w14:textId="7D458679" w:rsidR="00121DFE" w:rsidRPr="002C7528" w:rsidRDefault="00E90CE1" w:rsidP="00565D6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32370">
        <w:rPr>
          <w:rFonts w:ascii="Times New Roman" w:hAnsi="Times New Roman" w:cs="Times New Roman"/>
          <w:sz w:val="28"/>
          <w:szCs w:val="28"/>
        </w:rPr>
        <w:t>Пріоритетні галузі (сектори) для публічного інвестування, що містяться в середньостроковому плані</w:t>
      </w:r>
      <w:r w:rsidR="00635A13">
        <w:rPr>
          <w:rFonts w:ascii="Times New Roman" w:hAnsi="Times New Roman" w:cs="Times New Roman"/>
          <w:sz w:val="28"/>
          <w:szCs w:val="28"/>
        </w:rPr>
        <w:t>,</w:t>
      </w:r>
      <w:r w:rsidRPr="00232370">
        <w:rPr>
          <w:rFonts w:ascii="Times New Roman" w:hAnsi="Times New Roman" w:cs="Times New Roman"/>
          <w:sz w:val="28"/>
          <w:szCs w:val="28"/>
        </w:rPr>
        <w:t xml:space="preserve"> є кл</w:t>
      </w:r>
      <w:r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ючовими для </w:t>
      </w:r>
      <w:r w:rsidR="00121DFE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Рівненської області</w:t>
      </w:r>
      <w:r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саме на них спрямовуватимуться публічні інвестиції на середньостроковий період. </w:t>
      </w:r>
    </w:p>
    <w:p w14:paraId="4E6C8004" w14:textId="77777777" w:rsidR="00121DFE" w:rsidRPr="002C7528" w:rsidRDefault="00E90CE1" w:rsidP="00565D6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Пріоритетні галузі (сектори) для публічного інвестування були відібрані, та впорядковані на період дії середньострокового плану, враховуючи потреби, пріоритети та спроможності </w:t>
      </w:r>
      <w:r w:rsidR="00DB19F0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регіону</w:t>
      </w:r>
      <w:r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, а також вимоги Бюджетного кодексу України щодо спрямування не менше 70 відсотків обсягу публічних інвестицій на продовження (завершення) реалізації розпочатих про</w:t>
      </w:r>
      <w:r w:rsidR="00DB19F0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є</w:t>
      </w:r>
      <w:r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ктів та програм. </w:t>
      </w:r>
    </w:p>
    <w:p w14:paraId="337806D9" w14:textId="4C61FC94" w:rsidR="00121DFE" w:rsidRPr="002C7528" w:rsidRDefault="00E90CE1" w:rsidP="00565D6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 пріоритетних галузей (секторів) для публічного інвестування, визначених цим планом, 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>належать</w:t>
      </w:r>
      <w:r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</w:p>
    <w:p w14:paraId="1EAB942B" w14:textId="62F617CE" w:rsidR="00391F1A" w:rsidRPr="002C7528" w:rsidRDefault="00422AA9" w:rsidP="00565D6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121DFE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оціальна сфера (</w:t>
      </w:r>
      <w:r w:rsidR="00ED2B18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департамент з питань будівництва та архітектури обл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асної </w:t>
      </w:r>
      <w:r w:rsidR="00ED2B18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держ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авної </w:t>
      </w:r>
      <w:r w:rsidR="00ED2B18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адміністрації</w:t>
      </w:r>
      <w:r w:rsidR="00ED2B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департамент </w:t>
      </w:r>
      <w:r w:rsidR="00391F1A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соціальної політики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обл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асної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держ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авної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адміністрації</w:t>
      </w:r>
      <w:r w:rsidR="009621E0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391F1A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управління з питань ветеранської політики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обл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асної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держ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авної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адміністрації</w:t>
      </w:r>
      <w:r w:rsidR="00121DFE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375FE739" w14:textId="738FAB57" w:rsidR="00422AA9" w:rsidRPr="002C7528" w:rsidRDefault="00422AA9" w:rsidP="00565D6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391F1A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уніципальна інфраструктура</w:t>
      </w:r>
      <w:r w:rsidR="00375F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послуги</w:t>
      </w:r>
      <w:r w:rsidR="00391F1A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ED2B18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департамент з питань будівництва та архітектури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обл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асної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держ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авної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адміністрації</w:t>
      </w:r>
      <w:r w:rsidR="00ED2B1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D2B18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91F1A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департамент житлово-комунального господарства, енергетики та енергоефективності</w:t>
      </w:r>
      <w:r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обл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асної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держ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авної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адміністрації</w:t>
      </w:r>
      <w:r w:rsidR="00391F1A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753658FC" w14:textId="6DF78E39" w:rsidR="00422AA9" w:rsidRPr="002C7528" w:rsidRDefault="00422AA9" w:rsidP="00565D6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довкілля (</w:t>
      </w:r>
      <w:r w:rsidR="00ED2B18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департамент з питань будівництва та архітектури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обл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асної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держ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авної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адміністрації</w:t>
      </w:r>
      <w:r w:rsidR="00ED2B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департамент екології та природних ресурсів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обл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асної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держ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авної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адміністрації</w:t>
      </w:r>
      <w:r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);</w:t>
      </w:r>
    </w:p>
    <w:p w14:paraId="1B33E33D" w14:textId="75CEACEC" w:rsidR="00375F47" w:rsidRDefault="00BD75C5" w:rsidP="00565D6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освіта</w:t>
      </w:r>
      <w:r w:rsidR="00375F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наука</w:t>
      </w:r>
      <w:r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ED2B18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департамент з питань будівництва та архітектури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обл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асної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держ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авної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адміністрації</w:t>
      </w:r>
      <w:r w:rsidR="00ED2B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департамент освіти і науки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обл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асної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держ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авної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адміністрації</w:t>
      </w:r>
      <w:r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);</w:t>
      </w:r>
      <w:r w:rsidR="00375F47" w:rsidRPr="00375F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4100AF3D" w14:textId="36F335DC" w:rsidR="00BD75C5" w:rsidRPr="002C7528" w:rsidRDefault="00375F47" w:rsidP="00565D6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охорона здоров’я (</w:t>
      </w:r>
      <w:r w:rsidR="00ED2B18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департамент з питань будівництва та архітектури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обл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асної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держ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авної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адміністрації</w:t>
      </w:r>
      <w:r w:rsidR="00ED2B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департамент цивільного захисту та охорони здоров’я населення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обл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асної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держ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авної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адміністрації</w:t>
      </w:r>
      <w:r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AE3BD5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524F7C05" w14:textId="55672466" w:rsidR="00BD75C5" w:rsidRDefault="00375F47" w:rsidP="00565D6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r w:rsidRPr="00375F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ифрова трансформація держави та суспільства </w:t>
      </w:r>
      <w:r w:rsidR="00BD75C5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(департамент цифрової тра</w:t>
      </w:r>
      <w:r w:rsidR="009C043C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BD75C5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сформації та суспільних комунікацій</w:t>
      </w:r>
      <w:r w:rsidR="009C043C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обл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асної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держ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авної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адміністрації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0736E7">
        <w:rPr>
          <w:rFonts w:ascii="Times New Roman" w:hAnsi="Times New Roman" w:cs="Times New Roman"/>
          <w:sz w:val="28"/>
          <w:szCs w:val="28"/>
        </w:rPr>
        <w:t xml:space="preserve">департамент цивільного захисту та охорони здоров’я населення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обл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асної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держ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авної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адміністрації</w:t>
      </w:r>
      <w:r w:rsidR="00BD75C5" w:rsidRPr="000736E7">
        <w:rPr>
          <w:rFonts w:ascii="Times New Roman" w:hAnsi="Times New Roman" w:cs="Times New Roman"/>
          <w:sz w:val="28"/>
          <w:szCs w:val="28"/>
        </w:rPr>
        <w:t>);</w:t>
      </w:r>
    </w:p>
    <w:p w14:paraId="3943DE84" w14:textId="2F92D16B" w:rsidR="00375F47" w:rsidRPr="002C7528" w:rsidRDefault="00375F47" w:rsidP="00565D6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375F47">
        <w:rPr>
          <w:rFonts w:ascii="Times New Roman" w:hAnsi="Times New Roman" w:cs="Times New Roman"/>
          <w:color w:val="000000" w:themeColor="text1"/>
          <w:sz w:val="28"/>
          <w:szCs w:val="28"/>
        </w:rPr>
        <w:t>порт, фізичне та молодіжне виховання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(департамент з питань будівництва та архітектури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обл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асної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держ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авної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адміністрації</w:t>
      </w:r>
      <w:r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);</w:t>
      </w:r>
    </w:p>
    <w:p w14:paraId="4E55A2E2" w14:textId="6A49DBDC" w:rsidR="009C043C" w:rsidRPr="002C7528" w:rsidRDefault="009C043C" w:rsidP="00565D6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E90CE1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ранспорт</w:t>
      </w:r>
      <w:r w:rsidR="00375F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75F47" w:rsidRPr="00375F47">
        <w:rPr>
          <w:rFonts w:ascii="Times New Roman" w:hAnsi="Times New Roman" w:cs="Times New Roman"/>
          <w:color w:val="000000" w:themeColor="text1"/>
          <w:sz w:val="28"/>
          <w:szCs w:val="28"/>
        </w:rPr>
        <w:t>та послуги поштового зв'язку</w:t>
      </w:r>
      <w:r w:rsidR="00E90CE1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(департамент з питань будівництва та архітектури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обл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асної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держ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авної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адміністрації</w:t>
      </w:r>
      <w:r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);</w:t>
      </w:r>
    </w:p>
    <w:p w14:paraId="028B57D4" w14:textId="2AB768D9" w:rsidR="00D833CF" w:rsidRDefault="00375F47" w:rsidP="00375F47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375F47">
        <w:rPr>
          <w:rFonts w:ascii="Times New Roman" w:hAnsi="Times New Roman" w:cs="Times New Roman"/>
          <w:color w:val="000000" w:themeColor="text1"/>
          <w:sz w:val="28"/>
          <w:szCs w:val="28"/>
        </w:rPr>
        <w:t>ультура та інформація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ED2B18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департамент з питань будівництва та архітектури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обл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асної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держ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авної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адміністрації</w:t>
      </w:r>
      <w:r w:rsidR="00ED2B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управління культури і туризму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обл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асної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держ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авної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адміністрації</w:t>
      </w:r>
      <w:r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0736E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4CB223D0" w14:textId="3EDD377C" w:rsidR="000736E7" w:rsidRPr="002C7528" w:rsidRDefault="000736E7" w:rsidP="00375F47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громадська безпека (</w:t>
      </w:r>
      <w:r w:rsidRPr="000736E7">
        <w:rPr>
          <w:rFonts w:ascii="Times New Roman" w:hAnsi="Times New Roman" w:cs="Times New Roman"/>
          <w:sz w:val="28"/>
          <w:szCs w:val="28"/>
        </w:rPr>
        <w:t xml:space="preserve">департамент цивільного захисту та охорони здоров’я населення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обл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асної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держ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авної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адміністрації</w:t>
      </w:r>
      <w:r>
        <w:rPr>
          <w:rFonts w:ascii="Times New Roman" w:hAnsi="Times New Roman" w:cs="Times New Roman"/>
          <w:sz w:val="28"/>
          <w:szCs w:val="28"/>
        </w:rPr>
        <w:t>).</w:t>
      </w:r>
    </w:p>
    <w:p w14:paraId="36B52061" w14:textId="7F097842" w:rsidR="00232370" w:rsidRPr="00687997" w:rsidRDefault="00F31A50" w:rsidP="000A22B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1B04">
        <w:rPr>
          <w:rFonts w:ascii="Times New Roman" w:hAnsi="Times New Roman" w:cs="Times New Roman"/>
          <w:sz w:val="28"/>
          <w:szCs w:val="28"/>
        </w:rPr>
        <w:t>Для досягнення стратегічних цілей розвитку Рівненської області та держави, забезпечення реалізації завдань</w:t>
      </w:r>
      <w:r w:rsidR="00635A13">
        <w:rPr>
          <w:rFonts w:ascii="Times New Roman" w:hAnsi="Times New Roman" w:cs="Times New Roman"/>
          <w:sz w:val="28"/>
          <w:szCs w:val="28"/>
        </w:rPr>
        <w:t>,</w:t>
      </w:r>
      <w:r w:rsidRPr="008D1B04">
        <w:rPr>
          <w:rFonts w:ascii="Times New Roman" w:hAnsi="Times New Roman" w:cs="Times New Roman"/>
          <w:sz w:val="28"/>
          <w:szCs w:val="28"/>
        </w:rPr>
        <w:t xml:space="preserve"> спрямованих на відновлення інфраструктури, стимулювання соціально-економічного розвитку та підвищення рівня життя громадян, середньостроковим планом визначено </w:t>
      </w:r>
      <w:r w:rsidR="005D32F7">
        <w:rPr>
          <w:rFonts w:ascii="Times New Roman" w:hAnsi="Times New Roman" w:cs="Times New Roman"/>
          <w:sz w:val="28"/>
          <w:szCs w:val="28"/>
        </w:rPr>
        <w:t>10</w:t>
      </w:r>
      <w:r w:rsidRPr="008D1B04">
        <w:rPr>
          <w:rFonts w:ascii="Times New Roman" w:hAnsi="Times New Roman" w:cs="Times New Roman"/>
          <w:sz w:val="28"/>
          <w:szCs w:val="28"/>
        </w:rPr>
        <w:t xml:space="preserve"> пріоритетних </w:t>
      </w:r>
      <w:r w:rsidRPr="00687997">
        <w:rPr>
          <w:rFonts w:ascii="Times New Roman" w:hAnsi="Times New Roman" w:cs="Times New Roman"/>
          <w:color w:val="000000" w:themeColor="text1"/>
          <w:sz w:val="28"/>
          <w:szCs w:val="28"/>
        </w:rPr>
        <w:t>секторів</w:t>
      </w:r>
      <w:r w:rsidR="008D1B04" w:rsidRPr="006879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(галузей) </w:t>
      </w:r>
      <w:r w:rsidRPr="006879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публічного інвестування.</w:t>
      </w:r>
      <w:r w:rsidR="00E90CE1" w:rsidRPr="006879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067F6A5E" w14:textId="77777777" w:rsidR="00646562" w:rsidRDefault="00646562" w:rsidP="00565D65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2FAD0CC7" w14:textId="77777777" w:rsidR="00635A13" w:rsidRDefault="00635A13" w:rsidP="00565D65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61204481" w14:textId="77777777" w:rsidR="00232370" w:rsidRDefault="00E90CE1" w:rsidP="00565D65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A74366">
        <w:rPr>
          <w:rFonts w:ascii="Times New Roman" w:hAnsi="Times New Roman" w:cs="Times New Roman"/>
          <w:i/>
          <w:iCs/>
          <w:sz w:val="28"/>
          <w:szCs w:val="28"/>
        </w:rPr>
        <w:lastRenderedPageBreak/>
        <w:t>Підсектори галузей (секторів) для публічного інвестування</w:t>
      </w:r>
    </w:p>
    <w:p w14:paraId="2DF0F716" w14:textId="77777777" w:rsidR="00D11EFC" w:rsidRPr="00A74366" w:rsidRDefault="00D11EFC" w:rsidP="00565D65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1043C1E4" w14:textId="77777777" w:rsidR="003504A8" w:rsidRDefault="003504A8" w:rsidP="00AF2F2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04A8">
        <w:rPr>
          <w:rFonts w:ascii="Times New Roman" w:hAnsi="Times New Roman" w:cs="Times New Roman"/>
          <w:sz w:val="28"/>
          <w:szCs w:val="28"/>
        </w:rPr>
        <w:t xml:space="preserve">Підсектори </w:t>
      </w:r>
      <w:r>
        <w:rPr>
          <w:rFonts w:ascii="Times New Roman" w:hAnsi="Times New Roman" w:cs="Times New Roman"/>
          <w:sz w:val="28"/>
          <w:szCs w:val="28"/>
        </w:rPr>
        <w:t xml:space="preserve">галузей (секторів) </w:t>
      </w:r>
      <w:r w:rsidRPr="003504A8">
        <w:rPr>
          <w:rFonts w:ascii="Times New Roman" w:hAnsi="Times New Roman" w:cs="Times New Roman"/>
          <w:sz w:val="28"/>
          <w:szCs w:val="28"/>
        </w:rPr>
        <w:t>для публічного інвестування визначають спеціалізовані сфери діяльності, які є об'єктами фінансування та потребують підвищеної уваги для досягнення поставлених цілей.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271F277" w14:textId="77777777" w:rsidR="00232370" w:rsidRPr="00A74366" w:rsidRDefault="00E90CE1" w:rsidP="00A743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4366">
        <w:rPr>
          <w:rFonts w:ascii="Times New Roman" w:hAnsi="Times New Roman" w:cs="Times New Roman"/>
          <w:sz w:val="28"/>
          <w:szCs w:val="28"/>
        </w:rPr>
        <w:t xml:space="preserve">У межах кожної пріоритетної галузі (сектора) для публічного інвестування формуються підсектори, що відображають ключові напрями розвитку, які потребують публічних інвестицій. </w:t>
      </w:r>
      <w:r w:rsidR="005E3A06" w:rsidRPr="00A74366">
        <w:rPr>
          <w:rFonts w:ascii="Times New Roman" w:hAnsi="Times New Roman" w:cs="Times New Roman"/>
          <w:sz w:val="28"/>
          <w:szCs w:val="28"/>
        </w:rPr>
        <w:t>Їх визначення дозволяє деталізувати пріоритети та оптимізувати використання бюджетних коштів.</w:t>
      </w:r>
    </w:p>
    <w:p w14:paraId="386F8045" w14:textId="77777777" w:rsidR="00232370" w:rsidRPr="00A74366" w:rsidRDefault="00E90CE1" w:rsidP="00565D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4366">
        <w:rPr>
          <w:rFonts w:ascii="Times New Roman" w:hAnsi="Times New Roman" w:cs="Times New Roman"/>
          <w:sz w:val="28"/>
          <w:szCs w:val="28"/>
        </w:rPr>
        <w:t xml:space="preserve">Підсектори є важливими аналітичними одиницями, які сприяють реалізації державних стратегій розвитку та забезпечують впровадження інтегрованого підходу до управління публічними інвестиціями. </w:t>
      </w:r>
    </w:p>
    <w:p w14:paraId="2898A405" w14:textId="5294C1B6" w:rsidR="00232370" w:rsidRPr="005F058C" w:rsidRDefault="00E90CE1" w:rsidP="008725F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74366">
        <w:rPr>
          <w:rFonts w:ascii="Times New Roman" w:hAnsi="Times New Roman" w:cs="Times New Roman"/>
          <w:sz w:val="28"/>
          <w:szCs w:val="28"/>
        </w:rPr>
        <w:t xml:space="preserve">Перелік підсекторів галузей (секторів) для публічного інвестування та основних напрямів для публічного інвестування в межах таких підсекторів </w:t>
      </w:r>
      <w:r w:rsidRPr="005F05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наведено у 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Pr="005F05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одатку до середньострокового плану. </w:t>
      </w:r>
    </w:p>
    <w:p w14:paraId="5E1B95D6" w14:textId="77777777" w:rsidR="00A6296A" w:rsidRDefault="00A6296A" w:rsidP="008725F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3500D42" w14:textId="77777777" w:rsidR="00232370" w:rsidRDefault="00E90CE1" w:rsidP="008725F5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8C7B45">
        <w:rPr>
          <w:rFonts w:ascii="Times New Roman" w:hAnsi="Times New Roman" w:cs="Times New Roman"/>
          <w:i/>
          <w:iCs/>
          <w:sz w:val="28"/>
          <w:szCs w:val="28"/>
        </w:rPr>
        <w:t>Основні напрями публічного інвестування</w:t>
      </w:r>
    </w:p>
    <w:p w14:paraId="111977A5" w14:textId="77777777" w:rsidR="001D3D8C" w:rsidRPr="008C7B45" w:rsidRDefault="001D3D8C" w:rsidP="008725F5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iCs/>
          <w:color w:val="EE0000"/>
          <w:sz w:val="28"/>
          <w:szCs w:val="28"/>
        </w:rPr>
      </w:pPr>
    </w:p>
    <w:p w14:paraId="190FA02E" w14:textId="77777777" w:rsidR="00232370" w:rsidRPr="00FA3FD5" w:rsidRDefault="00E90CE1" w:rsidP="008725F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A3F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Основні напрями публічного інвестування мають найвищий рівень пріоритетності серед інших напрямів відповідної галузі (сектора) для отримання фінансування. </w:t>
      </w:r>
    </w:p>
    <w:p w14:paraId="0780B0C6" w14:textId="676CEDB2" w:rsidR="00232370" w:rsidRPr="00FA3FD5" w:rsidRDefault="00E90CE1" w:rsidP="008725F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A3F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Формування основних напрямів публічного інвестування </w:t>
      </w:r>
      <w:r w:rsidR="00626684" w:rsidRPr="00FA3F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середньострокового плану </w:t>
      </w:r>
      <w:r w:rsidR="00EB2F35" w:rsidRPr="00FA3FD5">
        <w:rPr>
          <w:rFonts w:ascii="Times New Roman" w:hAnsi="Times New Roman" w:cs="Times New Roman"/>
          <w:color w:val="000000" w:themeColor="text1"/>
          <w:sz w:val="28"/>
          <w:szCs w:val="28"/>
        </w:rPr>
        <w:t>Рівненської області на 202</w:t>
      </w:r>
      <w:r w:rsidR="008A7583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EB2F35" w:rsidRPr="00FA3F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202</w:t>
      </w:r>
      <w:r w:rsidR="008A7583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EB2F35" w:rsidRPr="00FA3F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роки </w:t>
      </w:r>
      <w:r w:rsidRPr="00FA3F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здійснювалось </w:t>
      </w:r>
      <w:r w:rsidR="00AC261E" w:rsidRPr="00FA3FD5">
        <w:rPr>
          <w:rFonts w:ascii="Times New Roman" w:hAnsi="Times New Roman" w:cs="Times New Roman"/>
          <w:color w:val="000000" w:themeColor="text1"/>
          <w:sz w:val="28"/>
          <w:szCs w:val="28"/>
        </w:rPr>
        <w:t>Рівненською обласною державною адміністрацією – Рівненською обласною військовою адміністрацією на підставі пропозицій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AC261E" w:rsidRPr="00FA3F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="00AC261E" w:rsidRPr="00FA3F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даних структурними підрозділами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обл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асної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держ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авної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адміністрації</w:t>
      </w:r>
      <w:r w:rsidRPr="00FA3FD5">
        <w:rPr>
          <w:rFonts w:ascii="Times New Roman" w:hAnsi="Times New Roman" w:cs="Times New Roman"/>
          <w:color w:val="000000" w:themeColor="text1"/>
          <w:sz w:val="28"/>
          <w:szCs w:val="28"/>
        </w:rPr>
        <w:t>, відповідальни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>ми</w:t>
      </w:r>
      <w:r w:rsidRPr="00FA3F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галузі (сектори) для публічного інвестування, </w:t>
      </w:r>
      <w:r w:rsidR="00FA3FD5" w:rsidRPr="00FA3FD5">
        <w:rPr>
          <w:rFonts w:ascii="Times New Roman" w:hAnsi="Times New Roman" w:cs="Times New Roman"/>
          <w:color w:val="000000" w:themeColor="text1"/>
          <w:sz w:val="28"/>
          <w:szCs w:val="28"/>
        </w:rPr>
        <w:t>на основі</w:t>
      </w:r>
      <w:r w:rsidRPr="00FA3F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завдань, визначених </w:t>
      </w:r>
      <w:r w:rsidR="00626684" w:rsidRPr="00FA3F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Державною стратегією регіонального розвитку України, галузевих (секторальних) стратегій у розрізі сфер державної політики, </w:t>
      </w:r>
      <w:r w:rsidR="00635A13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>Стратегі</w:t>
      </w:r>
      <w:r w:rsidR="00F958AE">
        <w:rPr>
          <w:rFonts w:ascii="Times New Roman" w:hAnsi="Times New Roman" w:cs="Times New Roman"/>
          <w:color w:val="000000" w:themeColor="text1"/>
          <w:sz w:val="28"/>
          <w:szCs w:val="28"/>
        </w:rPr>
        <w:t>єю</w:t>
      </w:r>
      <w:r w:rsidR="00635A13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розвитку Рівненської області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період до 2027 року</w:t>
      </w:r>
      <w:r w:rsidR="002F3A09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635A13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3A09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>схвален</w:t>
      </w:r>
      <w:r w:rsidR="002F3A09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F958AE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2F3A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3A09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>розпорядженням голови обласної державної адміністрації від 28</w:t>
      </w:r>
      <w:r w:rsidR="002F3A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грудня </w:t>
      </w:r>
      <w:r w:rsidR="002F3A09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2F3A09">
        <w:rPr>
          <w:rFonts w:ascii="Times New Roman" w:hAnsi="Times New Roman" w:cs="Times New Roman"/>
          <w:color w:val="000000" w:themeColor="text1"/>
          <w:sz w:val="28"/>
          <w:szCs w:val="28"/>
        </w:rPr>
        <w:t>19 року</w:t>
      </w:r>
      <w:r w:rsidR="002F3A09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1</w:t>
      </w:r>
      <w:r w:rsidR="002F3A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098 (у редакції  </w:t>
      </w:r>
      <w:r w:rsidR="002F3A09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>розпорядження голови обласної державної адміністрації – начальника обласної військової адміністрації від 28</w:t>
      </w:r>
      <w:r w:rsidR="002F3A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лютого </w:t>
      </w:r>
      <w:r w:rsidR="002F3A09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2F3A09">
        <w:rPr>
          <w:rFonts w:ascii="Times New Roman" w:hAnsi="Times New Roman" w:cs="Times New Roman"/>
          <w:color w:val="000000" w:themeColor="text1"/>
          <w:sz w:val="28"/>
          <w:szCs w:val="28"/>
        </w:rPr>
        <w:t>25 року</w:t>
      </w:r>
      <w:r w:rsidR="002F3A09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1</w:t>
      </w:r>
      <w:r w:rsidR="002F3A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22) </w:t>
      </w:r>
      <w:r w:rsidR="002F3A09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>та затверджен</w:t>
      </w:r>
      <w:r w:rsidR="002F3A09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F958AE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2F3A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35A13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рішенням обласної ради від </w:t>
      </w:r>
      <w:r w:rsidR="002F3A0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13 березня </w:t>
      </w:r>
      <w:r w:rsidR="00635A13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>202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>0 року</w:t>
      </w:r>
      <w:r w:rsidR="00635A13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16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18 (у редакції </w:t>
      </w:r>
      <w:r w:rsidR="00635A13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рішення обласної ради від 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28 березня </w:t>
      </w:r>
      <w:r w:rsidR="00635A13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>202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>5 року</w:t>
      </w:r>
      <w:r w:rsidR="00635A13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1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>069)</w:t>
      </w:r>
      <w:r w:rsidR="00626684" w:rsidRPr="00FA3FD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B2F35" w:rsidRPr="00FA3F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A3FD5">
        <w:rPr>
          <w:rFonts w:ascii="Times New Roman" w:hAnsi="Times New Roman" w:cs="Times New Roman"/>
          <w:color w:val="000000" w:themeColor="text1"/>
          <w:sz w:val="28"/>
          <w:szCs w:val="28"/>
        </w:rPr>
        <w:t>а також з урахуванням наявності діючих про</w:t>
      </w:r>
      <w:r w:rsidR="00491830" w:rsidRPr="00FA3FD5">
        <w:rPr>
          <w:rFonts w:ascii="Times New Roman" w:hAnsi="Times New Roman" w:cs="Times New Roman"/>
          <w:color w:val="000000" w:themeColor="text1"/>
          <w:sz w:val="28"/>
          <w:szCs w:val="28"/>
        </w:rPr>
        <w:t>є</w:t>
      </w:r>
      <w:r w:rsidRPr="00FA3F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ктів за відповідними напрямами. </w:t>
      </w:r>
    </w:p>
    <w:p w14:paraId="6F0A47E9" w14:textId="61741C3C" w:rsidR="00232370" w:rsidRDefault="00FA3FD5" w:rsidP="008725F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FA3F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труктурними </w:t>
      </w:r>
      <w:r w:rsidRPr="008725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підрозділами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обл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асної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держ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авної </w:t>
      </w:r>
      <w:r w:rsidR="00635A13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адміністрації</w:t>
      </w:r>
      <w:r w:rsidRPr="008725F5">
        <w:rPr>
          <w:rFonts w:ascii="Times New Roman" w:hAnsi="Times New Roman" w:cs="Times New Roman"/>
          <w:color w:val="000000" w:themeColor="text1"/>
          <w:sz w:val="28"/>
          <w:szCs w:val="28"/>
        </w:rPr>
        <w:t>, відповідальни</w:t>
      </w:r>
      <w:r w:rsidR="008A7583">
        <w:rPr>
          <w:rFonts w:ascii="Times New Roman" w:hAnsi="Times New Roman" w:cs="Times New Roman"/>
          <w:color w:val="000000" w:themeColor="text1"/>
          <w:sz w:val="28"/>
          <w:szCs w:val="28"/>
        </w:rPr>
        <w:t>ми</w:t>
      </w:r>
      <w:r w:rsidRPr="008725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галузі (сектори) для публічного інвестування</w:t>
      </w:r>
      <w:r w:rsidR="00E90CE1" w:rsidRPr="008725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було подано 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0736E7"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 w:rsidR="00E90CE1" w:rsidRPr="008725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пропозицій </w:t>
      </w:r>
      <w:r w:rsidR="00D61AD6" w:rsidRPr="008725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галузей (секторів) </w:t>
      </w:r>
      <w:r w:rsidR="00E90CE1" w:rsidRPr="008725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 середньострокового плану, що містили </w:t>
      </w:r>
      <w:r w:rsidR="0057256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8A7583" w:rsidRPr="000736E7">
        <w:rPr>
          <w:rFonts w:ascii="Times New Roman" w:hAnsi="Times New Roman" w:cs="Times New Roman"/>
          <w:sz w:val="28"/>
          <w:szCs w:val="28"/>
        </w:rPr>
        <w:t>3</w:t>
      </w:r>
      <w:r w:rsidR="00E35E3C">
        <w:rPr>
          <w:rFonts w:ascii="Times New Roman" w:hAnsi="Times New Roman" w:cs="Times New Roman"/>
          <w:sz w:val="28"/>
          <w:szCs w:val="28"/>
        </w:rPr>
        <w:t>5</w:t>
      </w:r>
      <w:r w:rsidR="00E90CE1" w:rsidRPr="008725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напрям</w:t>
      </w:r>
      <w:r w:rsidR="00E35E3C">
        <w:rPr>
          <w:rFonts w:ascii="Times New Roman" w:hAnsi="Times New Roman" w:cs="Times New Roman"/>
          <w:color w:val="000000" w:themeColor="text1"/>
          <w:sz w:val="28"/>
          <w:szCs w:val="28"/>
        </w:rPr>
        <w:t>ів</w:t>
      </w:r>
      <w:r w:rsidR="00E90CE1" w:rsidRPr="008725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публічного інвестування, </w:t>
      </w:r>
      <w:r w:rsidR="008A75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які включено до </w:t>
      </w:r>
      <w:r w:rsidR="00635A13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8A7583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>ередньостроков</w:t>
      </w:r>
      <w:r w:rsidR="008A7583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="008A7583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план</w:t>
      </w:r>
      <w:r w:rsidR="008A7583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8A7583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пріоритетних публічних інвестицій Рівненської області на 202</w:t>
      </w:r>
      <w:r w:rsidR="008A7583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8A7583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202</w:t>
      </w:r>
      <w:r w:rsidR="008A7583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8A7583" w:rsidRPr="00121D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роки</w:t>
      </w:r>
      <w:r w:rsidR="00E90CE1" w:rsidRPr="008725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14:paraId="6C7A145D" w14:textId="77777777" w:rsidR="00635A13" w:rsidRDefault="00635A13" w:rsidP="008725F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8394EF1" w14:textId="77777777" w:rsidR="00635A13" w:rsidRDefault="00635A13" w:rsidP="008725F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52F71FE" w14:textId="77777777" w:rsidR="00635A13" w:rsidRPr="008725F5" w:rsidRDefault="00635A13" w:rsidP="008725F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875A762" w14:textId="77777777" w:rsidR="008725F5" w:rsidRPr="008725F5" w:rsidRDefault="008725F5" w:rsidP="008725F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4A3509D" w14:textId="77777777" w:rsidR="00E90CE1" w:rsidRDefault="00E90CE1" w:rsidP="008725F5">
      <w:pPr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8725F5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lastRenderedPageBreak/>
        <w:t>Фінансова структура публічних інвестицій</w:t>
      </w:r>
    </w:p>
    <w:p w14:paraId="1858742C" w14:textId="77777777" w:rsidR="00E05579" w:rsidRDefault="00E05579" w:rsidP="008725F5">
      <w:pPr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14:paraId="146D8D5C" w14:textId="50779997" w:rsidR="001F69E6" w:rsidRPr="008725F5" w:rsidRDefault="00B7616C" w:rsidP="00AD00B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25F5">
        <w:rPr>
          <w:rFonts w:ascii="Times New Roman" w:hAnsi="Times New Roman" w:cs="Times New Roman"/>
          <w:color w:val="000000" w:themeColor="text1"/>
          <w:sz w:val="28"/>
          <w:szCs w:val="28"/>
        </w:rPr>
        <w:t>Прогнозовані фінансові</w:t>
      </w:r>
      <w:r w:rsidR="00474DE8" w:rsidRPr="008725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потреби</w:t>
      </w:r>
      <w:r w:rsidRPr="008725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щодо здійснення</w:t>
      </w:r>
      <w:r w:rsidR="00474DE8" w:rsidRPr="008725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725F5">
        <w:rPr>
          <w:rFonts w:ascii="Times New Roman" w:hAnsi="Times New Roman" w:cs="Times New Roman"/>
          <w:color w:val="000000" w:themeColor="text1"/>
          <w:sz w:val="28"/>
          <w:szCs w:val="28"/>
        </w:rPr>
        <w:t>публічних інвестицій</w:t>
      </w:r>
      <w:r w:rsidR="00E90CE1" w:rsidRPr="008725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202</w:t>
      </w:r>
      <w:r w:rsidR="008A7583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474DE8" w:rsidRPr="008725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90CE1" w:rsidRPr="008725F5">
        <w:rPr>
          <w:rFonts w:ascii="Times New Roman" w:hAnsi="Times New Roman" w:cs="Times New Roman"/>
          <w:color w:val="000000" w:themeColor="text1"/>
          <w:sz w:val="28"/>
          <w:szCs w:val="28"/>
        </w:rPr>
        <w:t>– 202</w:t>
      </w:r>
      <w:r w:rsidR="008A7583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E90CE1" w:rsidRPr="008725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роки в розрізі галузей (секторів) </w:t>
      </w:r>
      <w:r w:rsidR="00FB2A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</w:t>
      </w:r>
      <w:r w:rsidR="001F69E6" w:rsidRPr="008725F5">
        <w:rPr>
          <w:rFonts w:ascii="Times New Roman" w:hAnsi="Times New Roman" w:cs="Times New Roman"/>
          <w:color w:val="000000" w:themeColor="text1"/>
          <w:sz w:val="28"/>
          <w:szCs w:val="28"/>
        </w:rPr>
        <w:t>публічного інвестування</w:t>
      </w:r>
      <w:r w:rsidR="00AD00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725F5">
        <w:rPr>
          <w:rFonts w:ascii="Times New Roman" w:hAnsi="Times New Roman" w:cs="Times New Roman"/>
          <w:color w:val="000000" w:themeColor="text1"/>
          <w:sz w:val="28"/>
          <w:szCs w:val="28"/>
        </w:rPr>
        <w:t>Рівненської області наведено в таблиці 1.</w:t>
      </w:r>
      <w:r w:rsidR="00E90CE1" w:rsidRPr="008725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341D2BEC" w14:textId="77777777" w:rsidR="00B7616C" w:rsidRDefault="00B7616C" w:rsidP="008725F5">
      <w:pPr>
        <w:spacing w:after="0" w:line="240" w:lineRule="auto"/>
        <w:ind w:firstLine="567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25F5">
        <w:rPr>
          <w:rFonts w:ascii="Times New Roman" w:hAnsi="Times New Roman" w:cs="Times New Roman"/>
          <w:color w:val="000000" w:themeColor="text1"/>
          <w:sz w:val="28"/>
          <w:szCs w:val="28"/>
        </w:rPr>
        <w:t>Таблиця 1</w:t>
      </w:r>
    </w:p>
    <w:p w14:paraId="5E2AC0B1" w14:textId="77777777" w:rsidR="00FB2A6B" w:rsidRPr="008725F5" w:rsidRDefault="00FB2A6B" w:rsidP="008725F5">
      <w:pPr>
        <w:spacing w:after="0" w:line="240" w:lineRule="auto"/>
        <w:ind w:firstLine="567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92F3CD7" w14:textId="4B9305E4" w:rsidR="001F69E6" w:rsidRPr="0005556D" w:rsidRDefault="00B7616C" w:rsidP="0005556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05556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Прогнозовані фінансові потреби щодо здійснення публічних інвестицій на 202</w:t>
      </w:r>
      <w:r w:rsidR="008A758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7</w:t>
      </w:r>
      <w:r w:rsidRPr="0005556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– 202</w:t>
      </w:r>
      <w:r w:rsidR="008A758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9</w:t>
      </w:r>
      <w:r w:rsidRPr="0005556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роки, </w:t>
      </w:r>
      <w:r w:rsidR="00933A91" w:rsidRPr="0005556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тис. </w:t>
      </w:r>
      <w:r w:rsidR="001F69E6" w:rsidRPr="0005556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гривень</w:t>
      </w:r>
    </w:p>
    <w:p w14:paraId="143DC539" w14:textId="77777777" w:rsidR="008725F5" w:rsidRPr="0005556D" w:rsidRDefault="008725F5" w:rsidP="0005556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2"/>
        <w:gridCol w:w="1929"/>
        <w:gridCol w:w="1929"/>
        <w:gridCol w:w="1812"/>
        <w:gridCol w:w="1984"/>
      </w:tblGrid>
      <w:tr w:rsidR="003C1F29" w:rsidRPr="00931FF0" w14:paraId="16DE3E6B" w14:textId="77777777" w:rsidTr="002A0FFA">
        <w:trPr>
          <w:trHeight w:val="601"/>
        </w:trPr>
        <w:tc>
          <w:tcPr>
            <w:tcW w:w="2122" w:type="dxa"/>
            <w:vMerge w:val="restart"/>
            <w:vAlign w:val="center"/>
            <w:hideMark/>
          </w:tcPr>
          <w:p w14:paraId="20C3C944" w14:textId="77777777" w:rsidR="003C1F29" w:rsidRPr="00931FF0" w:rsidRDefault="003C1F29" w:rsidP="002A0FFA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 w:rsidRPr="00931FF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Галузь (сектор) для публічного інвестування</w:t>
            </w:r>
          </w:p>
        </w:tc>
        <w:tc>
          <w:tcPr>
            <w:tcW w:w="7654" w:type="dxa"/>
            <w:gridSpan w:val="4"/>
            <w:vAlign w:val="center"/>
          </w:tcPr>
          <w:p w14:paraId="120CF9F7" w14:textId="77777777" w:rsidR="003C1F29" w:rsidRPr="00931FF0" w:rsidRDefault="003C1F29" w:rsidP="002A0FFA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 w:rsidRPr="00931FF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Прогнозовані фінансові потреби на середньостроковий період</w:t>
            </w:r>
          </w:p>
        </w:tc>
      </w:tr>
      <w:tr w:rsidR="003C1F29" w:rsidRPr="00931FF0" w14:paraId="771E4740" w14:textId="77777777" w:rsidTr="008F6D80">
        <w:trPr>
          <w:trHeight w:val="416"/>
        </w:trPr>
        <w:tc>
          <w:tcPr>
            <w:tcW w:w="2122" w:type="dxa"/>
            <w:vMerge/>
            <w:vAlign w:val="center"/>
            <w:hideMark/>
          </w:tcPr>
          <w:p w14:paraId="670D3F7F" w14:textId="77777777" w:rsidR="003C1F29" w:rsidRPr="00931FF0" w:rsidRDefault="003C1F29" w:rsidP="002A0FFA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</w:p>
        </w:tc>
        <w:tc>
          <w:tcPr>
            <w:tcW w:w="1929" w:type="dxa"/>
            <w:vAlign w:val="center"/>
            <w:hideMark/>
          </w:tcPr>
          <w:p w14:paraId="0249E6EC" w14:textId="15204E32" w:rsidR="003C1F29" w:rsidRPr="00931FF0" w:rsidRDefault="003C1F29" w:rsidP="002A0FFA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 w:rsidRPr="00931FF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202</w:t>
            </w:r>
            <w:r w:rsidR="008A75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7</w:t>
            </w:r>
          </w:p>
        </w:tc>
        <w:tc>
          <w:tcPr>
            <w:tcW w:w="1929" w:type="dxa"/>
            <w:vAlign w:val="center"/>
          </w:tcPr>
          <w:p w14:paraId="682CA1E8" w14:textId="1615A953" w:rsidR="003C1F29" w:rsidRPr="00931FF0" w:rsidRDefault="003C1F29" w:rsidP="002A0FFA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 w:rsidRPr="00931FF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202</w:t>
            </w:r>
            <w:r w:rsidR="008A75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8</w:t>
            </w:r>
          </w:p>
        </w:tc>
        <w:tc>
          <w:tcPr>
            <w:tcW w:w="1812" w:type="dxa"/>
            <w:vAlign w:val="center"/>
          </w:tcPr>
          <w:p w14:paraId="134C27A4" w14:textId="1E024ED7" w:rsidR="003C1F29" w:rsidRPr="00931FF0" w:rsidRDefault="003C1F29" w:rsidP="002A0FFA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 w:rsidRPr="00931FF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202</w:t>
            </w:r>
            <w:r w:rsidR="008A75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9</w:t>
            </w:r>
          </w:p>
        </w:tc>
        <w:tc>
          <w:tcPr>
            <w:tcW w:w="1984" w:type="dxa"/>
            <w:vAlign w:val="center"/>
          </w:tcPr>
          <w:p w14:paraId="6B996756" w14:textId="2A837DAC" w:rsidR="003C1F29" w:rsidRPr="00931FF0" w:rsidRDefault="00572560" w:rsidP="002A0FFA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В</w:t>
            </w:r>
            <w:r w:rsidR="003C1F29" w:rsidRPr="00931FF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сього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 xml:space="preserve"> за</w:t>
            </w:r>
            <w:r w:rsidR="003C1F29" w:rsidRPr="00931FF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 xml:space="preserve"> галуз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зю</w:t>
            </w:r>
          </w:p>
        </w:tc>
      </w:tr>
      <w:tr w:rsidR="008A7583" w:rsidRPr="00931FF0" w14:paraId="2DFE5CD4" w14:textId="77777777" w:rsidTr="008F6D80">
        <w:trPr>
          <w:trHeight w:val="565"/>
        </w:trPr>
        <w:tc>
          <w:tcPr>
            <w:tcW w:w="2122" w:type="dxa"/>
            <w:vAlign w:val="center"/>
            <w:hideMark/>
          </w:tcPr>
          <w:p w14:paraId="5FA04993" w14:textId="77777777" w:rsidR="008A7583" w:rsidRPr="00931FF0" w:rsidRDefault="008A7583" w:rsidP="008A7583">
            <w:pPr>
              <w:spacing w:after="6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 w:rsidRPr="00931FF0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Соціальна сфера</w:t>
            </w:r>
          </w:p>
        </w:tc>
        <w:tc>
          <w:tcPr>
            <w:tcW w:w="1929" w:type="dxa"/>
            <w:vAlign w:val="center"/>
          </w:tcPr>
          <w:p w14:paraId="233378D3" w14:textId="04FF5535" w:rsidR="008A7583" w:rsidRPr="00A374A1" w:rsidRDefault="008A7583" w:rsidP="008A7583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 w:rsidRPr="00A374A1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74 093,90</w:t>
            </w:r>
          </w:p>
        </w:tc>
        <w:tc>
          <w:tcPr>
            <w:tcW w:w="1929" w:type="dxa"/>
            <w:vAlign w:val="center"/>
          </w:tcPr>
          <w:p w14:paraId="08AF0A20" w14:textId="52749696" w:rsidR="008A7583" w:rsidRPr="00A374A1" w:rsidRDefault="008A7583" w:rsidP="008A7583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 w:rsidRPr="00A374A1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18 400,00</w:t>
            </w:r>
          </w:p>
        </w:tc>
        <w:tc>
          <w:tcPr>
            <w:tcW w:w="1812" w:type="dxa"/>
            <w:vAlign w:val="center"/>
          </w:tcPr>
          <w:p w14:paraId="3E242E70" w14:textId="364E5E18" w:rsidR="008A7583" w:rsidRPr="00A374A1" w:rsidRDefault="008A7583" w:rsidP="008A7583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 w:rsidRPr="00A374A1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28 523,62</w:t>
            </w:r>
          </w:p>
        </w:tc>
        <w:tc>
          <w:tcPr>
            <w:tcW w:w="1984" w:type="dxa"/>
            <w:vAlign w:val="center"/>
          </w:tcPr>
          <w:p w14:paraId="0D165D1A" w14:textId="5805A49F" w:rsidR="008A7583" w:rsidRPr="00A374A1" w:rsidRDefault="008A7583" w:rsidP="008A7583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 w:rsidRPr="00A374A1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121 017,52</w:t>
            </w:r>
          </w:p>
        </w:tc>
      </w:tr>
      <w:tr w:rsidR="008A7583" w:rsidRPr="00931FF0" w14:paraId="17534DCB" w14:textId="77777777" w:rsidTr="002A0FFA">
        <w:trPr>
          <w:trHeight w:val="645"/>
        </w:trPr>
        <w:tc>
          <w:tcPr>
            <w:tcW w:w="2122" w:type="dxa"/>
            <w:vAlign w:val="center"/>
            <w:hideMark/>
          </w:tcPr>
          <w:p w14:paraId="123BF534" w14:textId="169367B9" w:rsidR="008A7583" w:rsidRPr="00931FF0" w:rsidRDefault="008A7583" w:rsidP="008A7583">
            <w:pPr>
              <w:spacing w:after="6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 w:rsidRPr="00931FF0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Муніципальна інфраструктура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 xml:space="preserve"> та послуги</w:t>
            </w:r>
          </w:p>
        </w:tc>
        <w:tc>
          <w:tcPr>
            <w:tcW w:w="1929" w:type="dxa"/>
            <w:vAlign w:val="center"/>
          </w:tcPr>
          <w:p w14:paraId="213A8A9C" w14:textId="737011A5" w:rsidR="008A7583" w:rsidRPr="00A374A1" w:rsidRDefault="008A7583" w:rsidP="008A7583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 w:rsidRPr="00A374A1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218 016,7</w:t>
            </w:r>
            <w:r w:rsidR="00B566D2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2</w:t>
            </w:r>
          </w:p>
        </w:tc>
        <w:tc>
          <w:tcPr>
            <w:tcW w:w="1929" w:type="dxa"/>
            <w:vAlign w:val="center"/>
          </w:tcPr>
          <w:p w14:paraId="5DE4376B" w14:textId="3FC42371" w:rsidR="008A7583" w:rsidRPr="00A374A1" w:rsidRDefault="008A7583" w:rsidP="008A7583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 w:rsidRPr="00A374A1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680 910,34</w:t>
            </w:r>
          </w:p>
        </w:tc>
        <w:tc>
          <w:tcPr>
            <w:tcW w:w="1812" w:type="dxa"/>
            <w:vAlign w:val="center"/>
          </w:tcPr>
          <w:p w14:paraId="172EFF48" w14:textId="7810F40B" w:rsidR="008A7583" w:rsidRPr="00A374A1" w:rsidRDefault="008A7583" w:rsidP="008A7583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 w:rsidRPr="00A374A1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1 511 814,53</w:t>
            </w:r>
          </w:p>
        </w:tc>
        <w:tc>
          <w:tcPr>
            <w:tcW w:w="1984" w:type="dxa"/>
            <w:vAlign w:val="center"/>
          </w:tcPr>
          <w:p w14:paraId="010426DB" w14:textId="466352AD" w:rsidR="008A7583" w:rsidRPr="00A374A1" w:rsidRDefault="008A7583" w:rsidP="008A7583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 w:rsidRPr="00A374A1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2 410 741,</w:t>
            </w:r>
            <w:r w:rsidR="00D9102E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59</w:t>
            </w:r>
          </w:p>
        </w:tc>
      </w:tr>
      <w:tr w:rsidR="008A7583" w:rsidRPr="00931FF0" w14:paraId="0CD184C3" w14:textId="77777777" w:rsidTr="008F6D80">
        <w:trPr>
          <w:trHeight w:val="273"/>
        </w:trPr>
        <w:tc>
          <w:tcPr>
            <w:tcW w:w="2122" w:type="dxa"/>
            <w:vAlign w:val="center"/>
            <w:hideMark/>
          </w:tcPr>
          <w:p w14:paraId="71DC1AFE" w14:textId="77777777" w:rsidR="008A7583" w:rsidRPr="00931FF0" w:rsidRDefault="008A7583" w:rsidP="008A7583">
            <w:pPr>
              <w:spacing w:after="6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 w:rsidRPr="00931FF0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Довкілля</w:t>
            </w:r>
          </w:p>
        </w:tc>
        <w:tc>
          <w:tcPr>
            <w:tcW w:w="1929" w:type="dxa"/>
            <w:vAlign w:val="center"/>
          </w:tcPr>
          <w:p w14:paraId="24047B19" w14:textId="5CADCDF5" w:rsidR="008A7583" w:rsidRPr="00A374A1" w:rsidRDefault="008A7583" w:rsidP="008A7583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 w:rsidRPr="00A374A1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13 573,00</w:t>
            </w:r>
          </w:p>
        </w:tc>
        <w:tc>
          <w:tcPr>
            <w:tcW w:w="1929" w:type="dxa"/>
            <w:vAlign w:val="center"/>
          </w:tcPr>
          <w:p w14:paraId="5AF330D8" w14:textId="2E5966C1" w:rsidR="008A7583" w:rsidRPr="00A374A1" w:rsidRDefault="00B566D2" w:rsidP="008A7583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10</w:t>
            </w:r>
            <w:r w:rsidR="008A7583" w:rsidRPr="00A374A1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 492,07</w:t>
            </w:r>
          </w:p>
        </w:tc>
        <w:tc>
          <w:tcPr>
            <w:tcW w:w="1812" w:type="dxa"/>
            <w:vAlign w:val="center"/>
          </w:tcPr>
          <w:p w14:paraId="3EA5A23D" w14:textId="36C7B6A8" w:rsidR="008A7583" w:rsidRPr="00A374A1" w:rsidRDefault="008A7583" w:rsidP="008A7583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 w:rsidRPr="00A374A1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8 780,87</w:t>
            </w:r>
          </w:p>
        </w:tc>
        <w:tc>
          <w:tcPr>
            <w:tcW w:w="1984" w:type="dxa"/>
            <w:vAlign w:val="center"/>
          </w:tcPr>
          <w:p w14:paraId="734DDAD8" w14:textId="59B56034" w:rsidR="008A7583" w:rsidRPr="00A374A1" w:rsidRDefault="00B566D2" w:rsidP="008A7583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3</w:t>
            </w:r>
            <w:r w:rsidR="008A7583" w:rsidRPr="00A374A1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2 845,94</w:t>
            </w:r>
          </w:p>
        </w:tc>
      </w:tr>
      <w:tr w:rsidR="008A7583" w:rsidRPr="00931FF0" w14:paraId="5902A89B" w14:textId="77777777" w:rsidTr="008F6D80">
        <w:trPr>
          <w:trHeight w:val="273"/>
        </w:trPr>
        <w:tc>
          <w:tcPr>
            <w:tcW w:w="2122" w:type="dxa"/>
            <w:vAlign w:val="center"/>
          </w:tcPr>
          <w:p w14:paraId="32AE0360" w14:textId="203164DC" w:rsidR="008A7583" w:rsidRPr="00931FF0" w:rsidRDefault="008A7583" w:rsidP="008A7583">
            <w:pPr>
              <w:spacing w:after="6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 w:rsidRPr="008F6D80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Освіта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 xml:space="preserve"> і наука</w:t>
            </w:r>
          </w:p>
        </w:tc>
        <w:tc>
          <w:tcPr>
            <w:tcW w:w="1929" w:type="dxa"/>
            <w:vAlign w:val="center"/>
          </w:tcPr>
          <w:p w14:paraId="58C4390A" w14:textId="44AD784C" w:rsidR="008A7583" w:rsidRPr="00A374A1" w:rsidRDefault="00A374A1" w:rsidP="008A7583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 w:rsidRPr="00A374A1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753 042,59</w:t>
            </w:r>
          </w:p>
        </w:tc>
        <w:tc>
          <w:tcPr>
            <w:tcW w:w="1929" w:type="dxa"/>
            <w:vAlign w:val="center"/>
          </w:tcPr>
          <w:p w14:paraId="7ACD1330" w14:textId="1DA3EC7E" w:rsidR="008A7583" w:rsidRPr="00A374A1" w:rsidRDefault="00A374A1" w:rsidP="008A7583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 w:rsidRPr="00A374A1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941 706,62</w:t>
            </w:r>
          </w:p>
        </w:tc>
        <w:tc>
          <w:tcPr>
            <w:tcW w:w="1812" w:type="dxa"/>
            <w:vAlign w:val="center"/>
          </w:tcPr>
          <w:p w14:paraId="2866217C" w14:textId="1BCD0C35" w:rsidR="008A7583" w:rsidRPr="00A374A1" w:rsidRDefault="00A374A1" w:rsidP="008A7583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 w:rsidRPr="00A374A1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903 513,12</w:t>
            </w:r>
          </w:p>
        </w:tc>
        <w:tc>
          <w:tcPr>
            <w:tcW w:w="1984" w:type="dxa"/>
            <w:vAlign w:val="center"/>
          </w:tcPr>
          <w:p w14:paraId="711F4E10" w14:textId="2714C5D3" w:rsidR="008A7583" w:rsidRPr="00A374A1" w:rsidRDefault="00A374A1" w:rsidP="008A7583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 w:rsidRPr="00A374A1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2 598 262,33</w:t>
            </w:r>
          </w:p>
        </w:tc>
      </w:tr>
      <w:tr w:rsidR="00A374A1" w:rsidRPr="00931FF0" w14:paraId="4D0E9450" w14:textId="77777777" w:rsidTr="008F6D80">
        <w:trPr>
          <w:trHeight w:val="273"/>
        </w:trPr>
        <w:tc>
          <w:tcPr>
            <w:tcW w:w="2122" w:type="dxa"/>
            <w:vAlign w:val="center"/>
          </w:tcPr>
          <w:p w14:paraId="68F08D7E" w14:textId="5C4BBD95" w:rsidR="00A374A1" w:rsidRPr="008F6D80" w:rsidRDefault="00A374A1" w:rsidP="008A7583">
            <w:pPr>
              <w:spacing w:after="6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 w:rsidRPr="001755D7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Охорона здоров’я</w:t>
            </w:r>
          </w:p>
        </w:tc>
        <w:tc>
          <w:tcPr>
            <w:tcW w:w="1929" w:type="dxa"/>
            <w:vAlign w:val="center"/>
          </w:tcPr>
          <w:p w14:paraId="6F7104F2" w14:textId="5FC01C6D" w:rsidR="00A374A1" w:rsidRPr="00A374A1" w:rsidRDefault="002061AA" w:rsidP="008A7583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1 440 186,61</w:t>
            </w:r>
          </w:p>
        </w:tc>
        <w:tc>
          <w:tcPr>
            <w:tcW w:w="1929" w:type="dxa"/>
            <w:vAlign w:val="center"/>
          </w:tcPr>
          <w:p w14:paraId="5DD7A083" w14:textId="39B43B67" w:rsidR="00A374A1" w:rsidRPr="00A374A1" w:rsidRDefault="002061AA" w:rsidP="008A7583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3 813 924,</w:t>
            </w:r>
            <w:r w:rsidR="00B566D2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80</w:t>
            </w:r>
          </w:p>
        </w:tc>
        <w:tc>
          <w:tcPr>
            <w:tcW w:w="1812" w:type="dxa"/>
            <w:vAlign w:val="center"/>
          </w:tcPr>
          <w:p w14:paraId="3435B14F" w14:textId="5BE95B42" w:rsidR="00A374A1" w:rsidRPr="00A374A1" w:rsidRDefault="002061AA" w:rsidP="008A7583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0,00</w:t>
            </w:r>
          </w:p>
        </w:tc>
        <w:tc>
          <w:tcPr>
            <w:tcW w:w="1984" w:type="dxa"/>
            <w:vAlign w:val="center"/>
          </w:tcPr>
          <w:p w14:paraId="0ADFF6E0" w14:textId="1622A6D4" w:rsidR="00A374A1" w:rsidRPr="00A374A1" w:rsidRDefault="002061AA" w:rsidP="008A7583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5 254 111,41</w:t>
            </w:r>
          </w:p>
        </w:tc>
      </w:tr>
      <w:tr w:rsidR="008A7583" w:rsidRPr="00931FF0" w14:paraId="6794FA5F" w14:textId="77777777" w:rsidTr="008F6D80">
        <w:trPr>
          <w:trHeight w:val="273"/>
        </w:trPr>
        <w:tc>
          <w:tcPr>
            <w:tcW w:w="2122" w:type="dxa"/>
            <w:vAlign w:val="center"/>
          </w:tcPr>
          <w:p w14:paraId="5CDEDCB8" w14:textId="3ABF399C" w:rsidR="008A7583" w:rsidRPr="00A374A1" w:rsidRDefault="00A374A1" w:rsidP="008A7583">
            <w:pPr>
              <w:spacing w:after="6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 w:rsidRPr="00A374A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Цифрова трансформація держави та суспільства</w:t>
            </w:r>
          </w:p>
        </w:tc>
        <w:tc>
          <w:tcPr>
            <w:tcW w:w="1929" w:type="dxa"/>
            <w:vAlign w:val="center"/>
          </w:tcPr>
          <w:p w14:paraId="6CC65B4E" w14:textId="4887667B" w:rsidR="008A7583" w:rsidRPr="00A374A1" w:rsidRDefault="002061AA" w:rsidP="002061AA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46 367,77</w:t>
            </w:r>
          </w:p>
        </w:tc>
        <w:tc>
          <w:tcPr>
            <w:tcW w:w="1929" w:type="dxa"/>
            <w:vAlign w:val="center"/>
          </w:tcPr>
          <w:p w14:paraId="10A99EB9" w14:textId="277C61B0" w:rsidR="008A7583" w:rsidRPr="00A374A1" w:rsidRDefault="002061AA" w:rsidP="002061AA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37 156,98</w:t>
            </w:r>
          </w:p>
        </w:tc>
        <w:tc>
          <w:tcPr>
            <w:tcW w:w="1812" w:type="dxa"/>
            <w:vAlign w:val="center"/>
          </w:tcPr>
          <w:p w14:paraId="563ADB86" w14:textId="3723EF73" w:rsidR="008A7583" w:rsidRPr="00A374A1" w:rsidRDefault="002061AA" w:rsidP="002061AA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11 400,00</w:t>
            </w:r>
          </w:p>
        </w:tc>
        <w:tc>
          <w:tcPr>
            <w:tcW w:w="1984" w:type="dxa"/>
            <w:vAlign w:val="center"/>
          </w:tcPr>
          <w:p w14:paraId="2B0485FD" w14:textId="3F1ACDD7" w:rsidR="008A7583" w:rsidRPr="00A374A1" w:rsidRDefault="002061AA" w:rsidP="002061AA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94 924,75</w:t>
            </w:r>
          </w:p>
        </w:tc>
      </w:tr>
      <w:tr w:rsidR="008A7583" w:rsidRPr="00931FF0" w14:paraId="7575D8A0" w14:textId="77777777" w:rsidTr="008F6D80">
        <w:trPr>
          <w:trHeight w:val="250"/>
        </w:trPr>
        <w:tc>
          <w:tcPr>
            <w:tcW w:w="2122" w:type="dxa"/>
            <w:shd w:val="clear" w:color="auto" w:fill="FFFFFF" w:themeFill="background1"/>
            <w:vAlign w:val="center"/>
            <w:hideMark/>
          </w:tcPr>
          <w:p w14:paraId="595608F1" w14:textId="7192E60C" w:rsidR="008A7583" w:rsidRPr="008F6D80" w:rsidRDefault="00A374A1" w:rsidP="008A7583">
            <w:pPr>
              <w:spacing w:after="6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Спорт, фізичне та молодіжне виховання</w:t>
            </w:r>
          </w:p>
        </w:tc>
        <w:tc>
          <w:tcPr>
            <w:tcW w:w="1929" w:type="dxa"/>
            <w:shd w:val="clear" w:color="auto" w:fill="FFFFFF" w:themeFill="background1"/>
            <w:vAlign w:val="center"/>
          </w:tcPr>
          <w:p w14:paraId="54A1FE1C" w14:textId="706900D4" w:rsidR="008A7583" w:rsidRPr="00A374A1" w:rsidRDefault="00A374A1" w:rsidP="008A7583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1 000 000,00</w:t>
            </w:r>
          </w:p>
        </w:tc>
        <w:tc>
          <w:tcPr>
            <w:tcW w:w="1929" w:type="dxa"/>
            <w:shd w:val="clear" w:color="auto" w:fill="FFFFFF" w:themeFill="background1"/>
            <w:vAlign w:val="center"/>
          </w:tcPr>
          <w:p w14:paraId="659E5BF9" w14:textId="1F091F6A" w:rsidR="008A7583" w:rsidRPr="00A374A1" w:rsidRDefault="00A374A1" w:rsidP="008A7583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1 500 000,00</w:t>
            </w:r>
          </w:p>
        </w:tc>
        <w:tc>
          <w:tcPr>
            <w:tcW w:w="1812" w:type="dxa"/>
            <w:shd w:val="clear" w:color="auto" w:fill="FFFFFF" w:themeFill="background1"/>
            <w:vAlign w:val="center"/>
          </w:tcPr>
          <w:p w14:paraId="073B5D91" w14:textId="46AD5837" w:rsidR="008A7583" w:rsidRPr="00A374A1" w:rsidRDefault="00A374A1" w:rsidP="008A7583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2 348 500,00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0B812BB1" w14:textId="28670982" w:rsidR="008A7583" w:rsidRPr="00A374A1" w:rsidRDefault="00A374A1" w:rsidP="008A7583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4 848 500,00</w:t>
            </w:r>
          </w:p>
        </w:tc>
      </w:tr>
      <w:tr w:rsidR="008A7583" w:rsidRPr="00931FF0" w14:paraId="21B0635F" w14:textId="77777777" w:rsidTr="008F6D80">
        <w:trPr>
          <w:trHeight w:val="1010"/>
        </w:trPr>
        <w:tc>
          <w:tcPr>
            <w:tcW w:w="2122" w:type="dxa"/>
            <w:vAlign w:val="center"/>
            <w:hideMark/>
          </w:tcPr>
          <w:p w14:paraId="45045C39" w14:textId="0F5E6A42" w:rsidR="008A7583" w:rsidRPr="00A374A1" w:rsidRDefault="00A374A1" w:rsidP="008A7583">
            <w:pPr>
              <w:spacing w:after="6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 w:rsidRPr="00A374A1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 xml:space="preserve">Транспорт </w:t>
            </w:r>
            <w:r w:rsidRPr="00A374A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та послуги поштового зв'язку</w:t>
            </w:r>
          </w:p>
        </w:tc>
        <w:tc>
          <w:tcPr>
            <w:tcW w:w="1929" w:type="dxa"/>
            <w:vAlign w:val="center"/>
          </w:tcPr>
          <w:p w14:paraId="5352D856" w14:textId="59B87BB9" w:rsidR="008A7583" w:rsidRPr="00A374A1" w:rsidRDefault="00A374A1" w:rsidP="008A7583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 w:rsidRPr="00A374A1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296 388,34</w:t>
            </w:r>
          </w:p>
        </w:tc>
        <w:tc>
          <w:tcPr>
            <w:tcW w:w="1929" w:type="dxa"/>
            <w:vAlign w:val="center"/>
          </w:tcPr>
          <w:p w14:paraId="2C424F15" w14:textId="42E967F8" w:rsidR="008A7583" w:rsidRPr="00A374A1" w:rsidRDefault="00A374A1" w:rsidP="008A7583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 w:rsidRPr="00A374A1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379 851,12</w:t>
            </w:r>
          </w:p>
        </w:tc>
        <w:tc>
          <w:tcPr>
            <w:tcW w:w="1812" w:type="dxa"/>
            <w:vAlign w:val="center"/>
          </w:tcPr>
          <w:p w14:paraId="06E0AB6E" w14:textId="1C058388" w:rsidR="008A7583" w:rsidRPr="00A374A1" w:rsidRDefault="00A374A1" w:rsidP="008A7583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 w:rsidRPr="00A374A1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549 827,86</w:t>
            </w:r>
          </w:p>
        </w:tc>
        <w:tc>
          <w:tcPr>
            <w:tcW w:w="1984" w:type="dxa"/>
            <w:vAlign w:val="center"/>
          </w:tcPr>
          <w:p w14:paraId="741D436B" w14:textId="02CD5A75" w:rsidR="008A7583" w:rsidRPr="00A374A1" w:rsidRDefault="00A374A1" w:rsidP="008A7583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 w:rsidRPr="00A374A1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1 226 067,32</w:t>
            </w:r>
          </w:p>
        </w:tc>
      </w:tr>
      <w:tr w:rsidR="008A7583" w:rsidRPr="00931FF0" w14:paraId="012F74EF" w14:textId="77777777" w:rsidTr="008F6D80">
        <w:trPr>
          <w:trHeight w:val="433"/>
        </w:trPr>
        <w:tc>
          <w:tcPr>
            <w:tcW w:w="2122" w:type="dxa"/>
            <w:vAlign w:val="center"/>
            <w:hideMark/>
          </w:tcPr>
          <w:p w14:paraId="6969AE01" w14:textId="14418EFB" w:rsidR="008A7583" w:rsidRPr="001755D7" w:rsidRDefault="00A374A1" w:rsidP="008A7583">
            <w:pPr>
              <w:spacing w:after="6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Культура та інформація</w:t>
            </w:r>
          </w:p>
        </w:tc>
        <w:tc>
          <w:tcPr>
            <w:tcW w:w="1929" w:type="dxa"/>
            <w:vAlign w:val="center"/>
          </w:tcPr>
          <w:p w14:paraId="1645536D" w14:textId="048EAEB4" w:rsidR="008A7583" w:rsidRPr="001755D7" w:rsidRDefault="00A374A1" w:rsidP="008A7583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51 534,98</w:t>
            </w:r>
          </w:p>
        </w:tc>
        <w:tc>
          <w:tcPr>
            <w:tcW w:w="1929" w:type="dxa"/>
            <w:vAlign w:val="center"/>
          </w:tcPr>
          <w:p w14:paraId="7C9E481F" w14:textId="2240F40A" w:rsidR="008A7583" w:rsidRPr="001755D7" w:rsidRDefault="00A374A1" w:rsidP="008A7583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64 842,00</w:t>
            </w:r>
          </w:p>
        </w:tc>
        <w:tc>
          <w:tcPr>
            <w:tcW w:w="1812" w:type="dxa"/>
            <w:vAlign w:val="center"/>
          </w:tcPr>
          <w:p w14:paraId="5F41D10F" w14:textId="7E10A5F5" w:rsidR="008A7583" w:rsidRPr="001755D7" w:rsidRDefault="00A374A1" w:rsidP="008A7583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1 633,23</w:t>
            </w:r>
          </w:p>
        </w:tc>
        <w:tc>
          <w:tcPr>
            <w:tcW w:w="1984" w:type="dxa"/>
            <w:vAlign w:val="center"/>
          </w:tcPr>
          <w:p w14:paraId="7AFE19C4" w14:textId="10D2A8F7" w:rsidR="008A7583" w:rsidRPr="001755D7" w:rsidRDefault="00A374A1" w:rsidP="008A7583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118 010,21</w:t>
            </w:r>
          </w:p>
        </w:tc>
      </w:tr>
      <w:tr w:rsidR="002061AA" w:rsidRPr="00931FF0" w14:paraId="0C1777B4" w14:textId="77777777" w:rsidTr="008F6D80">
        <w:trPr>
          <w:trHeight w:val="433"/>
        </w:trPr>
        <w:tc>
          <w:tcPr>
            <w:tcW w:w="2122" w:type="dxa"/>
            <w:vAlign w:val="center"/>
          </w:tcPr>
          <w:p w14:paraId="2893331B" w14:textId="5A5859D2" w:rsidR="002061AA" w:rsidRDefault="002061AA" w:rsidP="008A7583">
            <w:pPr>
              <w:spacing w:after="6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Громадська безпека</w:t>
            </w:r>
          </w:p>
        </w:tc>
        <w:tc>
          <w:tcPr>
            <w:tcW w:w="1929" w:type="dxa"/>
            <w:vAlign w:val="center"/>
          </w:tcPr>
          <w:p w14:paraId="321C69CC" w14:textId="0FE05633" w:rsidR="002061AA" w:rsidRDefault="002061AA" w:rsidP="008A7583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352 500,00</w:t>
            </w:r>
          </w:p>
        </w:tc>
        <w:tc>
          <w:tcPr>
            <w:tcW w:w="1929" w:type="dxa"/>
            <w:vAlign w:val="center"/>
          </w:tcPr>
          <w:p w14:paraId="071384E4" w14:textId="04989E09" w:rsidR="002061AA" w:rsidRDefault="002061AA" w:rsidP="008A7583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103 610,00</w:t>
            </w:r>
          </w:p>
        </w:tc>
        <w:tc>
          <w:tcPr>
            <w:tcW w:w="1812" w:type="dxa"/>
            <w:vAlign w:val="center"/>
          </w:tcPr>
          <w:p w14:paraId="12DDC0C6" w14:textId="7470DD9F" w:rsidR="002061AA" w:rsidRDefault="002061AA" w:rsidP="008A7583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55 938,67</w:t>
            </w:r>
          </w:p>
        </w:tc>
        <w:tc>
          <w:tcPr>
            <w:tcW w:w="1984" w:type="dxa"/>
            <w:vAlign w:val="center"/>
          </w:tcPr>
          <w:p w14:paraId="60392A45" w14:textId="14D011BA" w:rsidR="002061AA" w:rsidRDefault="002061AA" w:rsidP="008A7583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512 048,67</w:t>
            </w:r>
          </w:p>
        </w:tc>
      </w:tr>
      <w:tr w:rsidR="008A7583" w:rsidRPr="00931FF0" w14:paraId="5F075F83" w14:textId="77777777" w:rsidTr="008F6D80">
        <w:trPr>
          <w:trHeight w:val="349"/>
        </w:trPr>
        <w:tc>
          <w:tcPr>
            <w:tcW w:w="2122" w:type="dxa"/>
            <w:vAlign w:val="center"/>
          </w:tcPr>
          <w:p w14:paraId="79A9DB83" w14:textId="77777777" w:rsidR="008A7583" w:rsidRPr="00931FF0" w:rsidRDefault="008A7583" w:rsidP="008A7583">
            <w:pPr>
              <w:spacing w:after="6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</w:pPr>
            <w:r w:rsidRPr="00931FF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Всього</w:t>
            </w:r>
          </w:p>
        </w:tc>
        <w:tc>
          <w:tcPr>
            <w:tcW w:w="1929" w:type="dxa"/>
            <w:vAlign w:val="center"/>
          </w:tcPr>
          <w:p w14:paraId="04572E2C" w14:textId="097B56B4" w:rsidR="008A7583" w:rsidRPr="00931FF0" w:rsidRDefault="002061AA" w:rsidP="008A7583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4 245 703,9</w:t>
            </w:r>
            <w:r w:rsidR="00B566D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1</w:t>
            </w:r>
          </w:p>
        </w:tc>
        <w:tc>
          <w:tcPr>
            <w:tcW w:w="1929" w:type="dxa"/>
            <w:vAlign w:val="center"/>
          </w:tcPr>
          <w:p w14:paraId="1F9311F2" w14:textId="4D851D88" w:rsidR="008A7583" w:rsidRPr="00931FF0" w:rsidRDefault="002061AA" w:rsidP="008A7583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7 5</w:t>
            </w:r>
            <w:r w:rsidR="00B566D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0 893,93</w:t>
            </w:r>
          </w:p>
        </w:tc>
        <w:tc>
          <w:tcPr>
            <w:tcW w:w="1812" w:type="dxa"/>
            <w:vAlign w:val="center"/>
          </w:tcPr>
          <w:p w14:paraId="68244116" w14:textId="2BFCD4E1" w:rsidR="008A7583" w:rsidRPr="00931FF0" w:rsidRDefault="002061AA" w:rsidP="008A7583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5 4</w:t>
            </w:r>
            <w:r w:rsidR="00B566D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9 931,90</w:t>
            </w:r>
          </w:p>
        </w:tc>
        <w:tc>
          <w:tcPr>
            <w:tcW w:w="1984" w:type="dxa"/>
            <w:vAlign w:val="center"/>
          </w:tcPr>
          <w:p w14:paraId="51E1D078" w14:textId="77EBDABC" w:rsidR="008A7583" w:rsidRPr="00931FF0" w:rsidRDefault="002061AA" w:rsidP="008A7583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17 2</w:t>
            </w:r>
            <w:r w:rsidR="00D9102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6 529</w:t>
            </w:r>
            <w:r w:rsidRPr="00D9102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,74</w:t>
            </w:r>
          </w:p>
        </w:tc>
      </w:tr>
    </w:tbl>
    <w:p w14:paraId="38E80F37" w14:textId="77777777" w:rsidR="002A0FFA" w:rsidRDefault="002A0FFA" w:rsidP="00B4712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99C76AA" w14:textId="09D02D12" w:rsidR="001F69E6" w:rsidRPr="00B4712F" w:rsidRDefault="00B7616C" w:rsidP="00B4712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712F">
        <w:rPr>
          <w:rFonts w:ascii="Times New Roman" w:hAnsi="Times New Roman" w:cs="Times New Roman"/>
          <w:color w:val="000000" w:themeColor="text1"/>
          <w:sz w:val="28"/>
          <w:szCs w:val="28"/>
        </w:rPr>
        <w:t>Розподіл орієнтовного граничного сукупного обсягу публічних інвестицій на 202</w:t>
      </w:r>
      <w:r w:rsidR="00A374A1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D017A6" w:rsidRPr="00B471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Pr="00B4712F">
        <w:rPr>
          <w:rFonts w:ascii="Times New Roman" w:hAnsi="Times New Roman" w:cs="Times New Roman"/>
          <w:color w:val="000000" w:themeColor="text1"/>
          <w:sz w:val="28"/>
          <w:szCs w:val="28"/>
        </w:rPr>
        <w:t>202</w:t>
      </w:r>
      <w:r w:rsidR="00A374A1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B471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роки на сектори (галузі) для публічного інвестування в межах доведеного департаментом фінансів </w:t>
      </w:r>
      <w:r w:rsidR="00572560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обл</w:t>
      </w:r>
      <w:r w:rsidR="005725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асної </w:t>
      </w:r>
      <w:r w:rsidR="00572560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держ</w:t>
      </w:r>
      <w:r w:rsidR="005725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авної </w:t>
      </w:r>
      <w:r w:rsidR="00572560" w:rsidRPr="002C7528">
        <w:rPr>
          <w:rFonts w:ascii="Times New Roman" w:hAnsi="Times New Roman" w:cs="Times New Roman"/>
          <w:color w:val="000000" w:themeColor="text1"/>
          <w:sz w:val="28"/>
          <w:szCs w:val="28"/>
        </w:rPr>
        <w:t>адміністрації</w:t>
      </w:r>
      <w:r w:rsidRPr="005A4B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A4BD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орієнтовного граничного</w:t>
      </w:r>
      <w:r w:rsidR="007C33B3" w:rsidRPr="005A4BDE">
        <w:rPr>
          <w:rFonts w:ascii="Times New Roman" w:hAnsi="Times New Roman" w:cs="Times New Roman"/>
          <w:sz w:val="28"/>
          <w:szCs w:val="28"/>
        </w:rPr>
        <w:t xml:space="preserve"> обсягу коштів </w:t>
      </w:r>
      <w:r w:rsidR="005A4BDE" w:rsidRPr="005A4BDE">
        <w:rPr>
          <w:rFonts w:ascii="Times New Roman" w:hAnsi="Times New Roman" w:cs="Times New Roman"/>
          <w:sz w:val="28"/>
          <w:szCs w:val="28"/>
        </w:rPr>
        <w:t xml:space="preserve">фінансування публічних інвестицій з обласного бюджету </w:t>
      </w:r>
      <w:r w:rsidR="007C33B3" w:rsidRPr="005A4BDE">
        <w:rPr>
          <w:rFonts w:ascii="Times New Roman" w:hAnsi="Times New Roman" w:cs="Times New Roman"/>
          <w:sz w:val="28"/>
          <w:szCs w:val="28"/>
        </w:rPr>
        <w:t xml:space="preserve">на середньостроковий період </w:t>
      </w:r>
      <w:r w:rsidR="00DB7D02" w:rsidRPr="005A4B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наведено в </w:t>
      </w:r>
      <w:r w:rsidRPr="005A4BDE">
        <w:rPr>
          <w:rFonts w:ascii="Times New Roman" w:hAnsi="Times New Roman" w:cs="Times New Roman"/>
          <w:color w:val="000000" w:themeColor="text1"/>
          <w:sz w:val="28"/>
          <w:szCs w:val="28"/>
        </w:rPr>
        <w:t>таблиц</w:t>
      </w:r>
      <w:r w:rsidR="00DB7D02" w:rsidRPr="005A4B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 </w:t>
      </w:r>
      <w:r w:rsidRPr="005A4BDE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</w:p>
    <w:p w14:paraId="5CA4A23F" w14:textId="77777777" w:rsidR="00B7616C" w:rsidRDefault="00B7616C" w:rsidP="00B4712F">
      <w:pPr>
        <w:spacing w:after="0" w:line="240" w:lineRule="auto"/>
        <w:ind w:firstLine="567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712F">
        <w:rPr>
          <w:rFonts w:ascii="Times New Roman" w:hAnsi="Times New Roman" w:cs="Times New Roman"/>
          <w:color w:val="000000" w:themeColor="text1"/>
          <w:sz w:val="28"/>
          <w:szCs w:val="28"/>
        </w:rPr>
        <w:t>Таблиця 2</w:t>
      </w:r>
    </w:p>
    <w:p w14:paraId="32F1343D" w14:textId="77777777" w:rsidR="00FB2A6B" w:rsidRPr="00B4712F" w:rsidRDefault="00FB2A6B" w:rsidP="00B4712F">
      <w:pPr>
        <w:spacing w:after="0" w:line="240" w:lineRule="auto"/>
        <w:ind w:firstLine="567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A6DCA78" w14:textId="77777777" w:rsidR="00B7616C" w:rsidRPr="005F6E66" w:rsidRDefault="00B4712F" w:rsidP="005F6E66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F6E6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Розподіл граничного обсягу </w:t>
      </w:r>
      <w:r w:rsidR="005F6E66" w:rsidRPr="005F6E66">
        <w:rPr>
          <w:rFonts w:ascii="Times New Roman" w:hAnsi="Times New Roman" w:cs="Times New Roman"/>
          <w:b/>
          <w:bCs/>
          <w:sz w:val="28"/>
          <w:szCs w:val="28"/>
        </w:rPr>
        <w:t>коштів обласного бюджету для публічного інвестування</w:t>
      </w:r>
      <w:r w:rsidR="00B7616C" w:rsidRPr="005F6E6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, </w:t>
      </w:r>
      <w:r w:rsidRPr="005F6E6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тис. </w:t>
      </w:r>
      <w:r w:rsidR="00B7616C" w:rsidRPr="005F6E6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гривень</w:t>
      </w:r>
    </w:p>
    <w:p w14:paraId="10FD5449" w14:textId="77777777" w:rsidR="00B4712F" w:rsidRPr="00B4712F" w:rsidRDefault="00B4712F" w:rsidP="00B4712F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tbl>
      <w:tblPr>
        <w:tblW w:w="9776" w:type="dxa"/>
        <w:tblLook w:val="04A0" w:firstRow="1" w:lastRow="0" w:firstColumn="1" w:lastColumn="0" w:noHBand="0" w:noVBand="1"/>
      </w:tblPr>
      <w:tblGrid>
        <w:gridCol w:w="2164"/>
        <w:gridCol w:w="1868"/>
        <w:gridCol w:w="1908"/>
        <w:gridCol w:w="1827"/>
        <w:gridCol w:w="2009"/>
      </w:tblGrid>
      <w:tr w:rsidR="002A0FFA" w:rsidRPr="00B4712F" w14:paraId="5ABE0771" w14:textId="77777777" w:rsidTr="00FB2A6B">
        <w:trPr>
          <w:trHeight w:val="1101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71D34" w14:textId="77777777" w:rsidR="002A0FFA" w:rsidRPr="00B4712F" w:rsidRDefault="002A0FFA" w:rsidP="00514DF5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</w:pPr>
            <w:r w:rsidRPr="00B4712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Галузь (сектор) для публічного інвестування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845EE" w14:textId="2E6A5620" w:rsidR="002A0FFA" w:rsidRPr="00B4712F" w:rsidRDefault="002A0FFA" w:rsidP="00514DF5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</w:pPr>
            <w:r w:rsidRPr="00B4712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202</w:t>
            </w:r>
            <w:r w:rsidR="00A374A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 xml:space="preserve"> рік</w:t>
            </w: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FA6D5" w14:textId="2AAB0D4B" w:rsidR="002A0FFA" w:rsidRPr="00B4712F" w:rsidRDefault="002A0FFA" w:rsidP="00514DF5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</w:pPr>
            <w:r w:rsidRPr="00B4712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202</w:t>
            </w:r>
            <w:r w:rsidR="00A374A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 xml:space="preserve"> рік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01E75" w14:textId="00D05CCD" w:rsidR="002A0FFA" w:rsidRPr="00B4712F" w:rsidRDefault="002A0FFA" w:rsidP="00514DF5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</w:pPr>
            <w:r w:rsidRPr="00B4712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202</w:t>
            </w:r>
            <w:r w:rsidR="00A374A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 xml:space="preserve"> рік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BD499E" w14:textId="248367D0" w:rsidR="002A0FFA" w:rsidRPr="00B4712F" w:rsidRDefault="00572560" w:rsidP="00514DF5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8"/>
                <w:szCs w:val="28"/>
                <w:lang w:eastAsia="uk-UA"/>
                <w14:ligatures w14:val="none"/>
              </w:rPr>
              <w:t>в</w:t>
            </w:r>
            <w:r w:rsidR="002A0FFA" w:rsidRPr="0005556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8"/>
                <w:szCs w:val="28"/>
                <w:lang w:eastAsia="uk-UA"/>
                <w14:ligatures w14:val="none"/>
              </w:rPr>
              <w:t xml:space="preserve">сього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8"/>
                <w:szCs w:val="28"/>
                <w:lang w:eastAsia="uk-UA"/>
                <w14:ligatures w14:val="none"/>
              </w:rPr>
              <w:t>за</w:t>
            </w:r>
            <w:r w:rsidR="002A0FFA" w:rsidRPr="0005556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8"/>
                <w:szCs w:val="28"/>
                <w:lang w:eastAsia="uk-UA"/>
                <w14:ligatures w14:val="none"/>
              </w:rPr>
              <w:t xml:space="preserve"> галуз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8"/>
                <w:szCs w:val="28"/>
                <w:lang w:eastAsia="uk-UA"/>
                <w14:ligatures w14:val="none"/>
              </w:rPr>
              <w:t>зю</w:t>
            </w:r>
          </w:p>
        </w:tc>
      </w:tr>
      <w:tr w:rsidR="002A0FFA" w:rsidRPr="00B4712F" w14:paraId="24D4C052" w14:textId="77777777" w:rsidTr="005F058C">
        <w:trPr>
          <w:trHeight w:val="575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05A1C" w14:textId="77777777" w:rsidR="002A0FFA" w:rsidRPr="00B4712F" w:rsidRDefault="002A0FFA" w:rsidP="00514DF5">
            <w:pPr>
              <w:spacing w:after="6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</w:pPr>
            <w:r w:rsidRPr="00B4712F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Соціальна сфера</w:t>
            </w:r>
          </w:p>
        </w:tc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FDB8C5" w14:textId="6BCE9F5B" w:rsidR="002A0FFA" w:rsidRPr="00AD46B2" w:rsidRDefault="00A374A1" w:rsidP="00514DF5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</w:pPr>
            <w:r w:rsidRP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30</w:t>
            </w:r>
            <w:r w:rsidR="002A0FFA" w:rsidRP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 000,00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A613D1" w14:textId="65E9CD9A" w:rsidR="002A0FFA" w:rsidRPr="00AD46B2" w:rsidRDefault="00A374A1" w:rsidP="00514DF5">
            <w:pPr>
              <w:spacing w:after="60" w:line="240" w:lineRule="auto"/>
              <w:jc w:val="center"/>
              <w:rPr>
                <w:sz w:val="27"/>
                <w:szCs w:val="27"/>
              </w:rPr>
            </w:pPr>
            <w:r w:rsidRP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31</w:t>
            </w:r>
            <w:r w:rsidR="002A0FFA" w:rsidRP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 000,00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2FFE2" w14:textId="558169A1" w:rsidR="002A0FFA" w:rsidRPr="00AD46B2" w:rsidRDefault="00A374A1" w:rsidP="00514DF5">
            <w:pPr>
              <w:spacing w:after="60" w:line="240" w:lineRule="auto"/>
              <w:jc w:val="center"/>
              <w:rPr>
                <w:sz w:val="27"/>
                <w:szCs w:val="27"/>
              </w:rPr>
            </w:pPr>
            <w:r w:rsidRP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38</w:t>
            </w:r>
            <w:r w:rsidR="002A0FFA" w:rsidRP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 000,00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2F5B78" w14:textId="5D07BB86" w:rsidR="002A0FFA" w:rsidRPr="00AD46B2" w:rsidRDefault="00A374A1" w:rsidP="005F058C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</w:pPr>
            <w:r w:rsidRP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99</w:t>
            </w:r>
            <w:r w:rsidR="002A0FFA" w:rsidRP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 000,00</w:t>
            </w:r>
          </w:p>
        </w:tc>
      </w:tr>
      <w:tr w:rsidR="002A0FFA" w:rsidRPr="00B4712F" w14:paraId="22D0BCA4" w14:textId="77777777" w:rsidTr="005F058C">
        <w:trPr>
          <w:trHeight w:val="602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2C656" w14:textId="348FCE1E" w:rsidR="002A0FFA" w:rsidRPr="00B4712F" w:rsidRDefault="002A0FFA" w:rsidP="00514DF5">
            <w:pPr>
              <w:spacing w:after="6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</w:pPr>
            <w:r w:rsidRPr="00B4712F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Муніципальна інфраструктура</w:t>
            </w:r>
            <w:r w:rsidR="00A374A1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 xml:space="preserve"> та послуги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F7BB9" w14:textId="70C45FF7" w:rsidR="002A0FFA" w:rsidRPr="00AD46B2" w:rsidRDefault="00A374A1" w:rsidP="00514DF5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</w:pPr>
            <w:r w:rsidRP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1 000</w:t>
            </w:r>
            <w:r w:rsidR="002A0FFA" w:rsidRP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,00</w:t>
            </w: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9A6809" w14:textId="0C5CF9DA" w:rsidR="002A0FFA" w:rsidRPr="00AD46B2" w:rsidRDefault="002A0FFA" w:rsidP="00514DF5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</w:pPr>
            <w:r w:rsidRP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11 </w:t>
            </w:r>
            <w:r w:rsidR="00A374A1" w:rsidRP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0</w:t>
            </w:r>
            <w:r w:rsidRP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00,00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95F677" w14:textId="60BE39C6" w:rsidR="002A0FFA" w:rsidRPr="00AD46B2" w:rsidRDefault="002A0FFA" w:rsidP="00514DF5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</w:pPr>
            <w:r w:rsidRP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1</w:t>
            </w:r>
            <w:r w:rsidR="00A374A1" w:rsidRP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6</w:t>
            </w:r>
            <w:r w:rsidRP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 000,00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CFADC" w14:textId="0CB1EE62" w:rsidR="002A0FFA" w:rsidRPr="00AD46B2" w:rsidRDefault="00A374A1" w:rsidP="005F058C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</w:pPr>
            <w:r w:rsidRP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28</w:t>
            </w:r>
            <w:r w:rsidR="002A0FFA" w:rsidRP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 </w:t>
            </w:r>
            <w:r w:rsidRP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0</w:t>
            </w:r>
            <w:r w:rsidR="002A0FFA" w:rsidRP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00,00</w:t>
            </w:r>
          </w:p>
        </w:tc>
      </w:tr>
      <w:tr w:rsidR="002A0FFA" w:rsidRPr="00B4712F" w14:paraId="76DFEC79" w14:textId="77777777" w:rsidTr="005F058C">
        <w:trPr>
          <w:trHeight w:val="374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196A7" w14:textId="77777777" w:rsidR="002A0FFA" w:rsidRPr="00B4712F" w:rsidRDefault="002A0FFA" w:rsidP="00514DF5">
            <w:pPr>
              <w:spacing w:after="6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</w:pPr>
            <w:r w:rsidRPr="00B4712F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Довкілля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5D4B8D" w14:textId="38A274F3" w:rsidR="002A0FFA" w:rsidRPr="00AD46B2" w:rsidRDefault="00A374A1" w:rsidP="00514DF5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</w:pPr>
            <w:r w:rsidRP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4 0</w:t>
            </w:r>
            <w:r w:rsidR="002A0FFA" w:rsidRP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00,00</w:t>
            </w: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28339E" w14:textId="3801F1DE" w:rsidR="002A0FFA" w:rsidRPr="00AD46B2" w:rsidRDefault="00A374A1" w:rsidP="00514DF5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</w:pPr>
            <w:r w:rsidRP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9 00</w:t>
            </w:r>
            <w:r w:rsidR="002A0FFA" w:rsidRP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0,00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1149B" w14:textId="7CBB5D88" w:rsidR="002A0FFA" w:rsidRPr="00AD46B2" w:rsidRDefault="002A0FFA" w:rsidP="00514DF5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</w:pPr>
            <w:r w:rsidRP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1</w:t>
            </w:r>
            <w:r w:rsidR="00A374A1" w:rsidRP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2</w:t>
            </w:r>
            <w:r w:rsidRP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 000,00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9060D8" w14:textId="2112CBE4" w:rsidR="002A0FFA" w:rsidRPr="00AD46B2" w:rsidRDefault="00A374A1" w:rsidP="005F058C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</w:pPr>
            <w:r w:rsidRP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25 0</w:t>
            </w:r>
            <w:r w:rsidR="002A0FFA" w:rsidRP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00,00</w:t>
            </w:r>
          </w:p>
        </w:tc>
      </w:tr>
      <w:tr w:rsidR="00A374A1" w:rsidRPr="00B4712F" w14:paraId="6E6206F5" w14:textId="77777777" w:rsidTr="005F058C">
        <w:trPr>
          <w:trHeight w:val="374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6A6D" w14:textId="1B67518A" w:rsidR="00A374A1" w:rsidRPr="00B4712F" w:rsidRDefault="00A374A1" w:rsidP="00A374A1">
            <w:pPr>
              <w:spacing w:after="6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</w:pPr>
            <w:r w:rsidRPr="008F6D80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Освіта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 xml:space="preserve"> і наука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DCD242" w14:textId="4B6D6F9C" w:rsidR="00A374A1" w:rsidRPr="00AD46B2" w:rsidRDefault="00A374A1" w:rsidP="00A374A1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</w:pPr>
            <w:r w:rsidRP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5</w:t>
            </w:r>
            <w:r w:rsid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3</w:t>
            </w:r>
            <w:r w:rsidRP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 000,00</w:t>
            </w: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7AEECA" w14:textId="3DA8B60E" w:rsidR="00A374A1" w:rsidRPr="00AD46B2" w:rsidRDefault="00A374A1" w:rsidP="00A374A1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</w:pPr>
            <w:r w:rsidRP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78 000,</w:t>
            </w:r>
            <w:r w:rsidR="00AD46B2" w:rsidRP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00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2799CB" w14:textId="3B002D3B" w:rsidR="00A374A1" w:rsidRPr="00AD46B2" w:rsidRDefault="00AD46B2" w:rsidP="00A374A1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</w:pPr>
            <w:r w:rsidRP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87 000,00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43D57E" w14:textId="6924BCB2" w:rsidR="00A374A1" w:rsidRPr="00AD46B2" w:rsidRDefault="005F058C" w:rsidP="005F058C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218 000,00</w:t>
            </w:r>
          </w:p>
        </w:tc>
      </w:tr>
      <w:tr w:rsidR="00A374A1" w:rsidRPr="00B4712F" w14:paraId="34B934D8" w14:textId="77777777" w:rsidTr="005F058C">
        <w:trPr>
          <w:trHeight w:val="452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FCC08" w14:textId="65AFE862" w:rsidR="00A374A1" w:rsidRPr="00F815CB" w:rsidRDefault="00A374A1" w:rsidP="00A374A1">
            <w:pPr>
              <w:spacing w:after="6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</w:pPr>
            <w:r w:rsidRPr="001755D7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Охорона здоров’я</w:t>
            </w:r>
          </w:p>
        </w:tc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C2FBF0" w14:textId="405F8BA3" w:rsidR="00A374A1" w:rsidRPr="00AD46B2" w:rsidRDefault="002061AA" w:rsidP="00A374A1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3</w:t>
            </w:r>
            <w:r w:rsidR="00B566D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8</w:t>
            </w:r>
            <w:r w:rsidR="00AD46B2" w:rsidRP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 xml:space="preserve"> 000</w:t>
            </w:r>
            <w:r w:rsidR="00A374A1" w:rsidRP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,00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480665" w14:textId="066A5315" w:rsidR="00A374A1" w:rsidRPr="00AD46B2" w:rsidRDefault="00AD46B2" w:rsidP="00A374A1">
            <w:pPr>
              <w:spacing w:after="60" w:line="240" w:lineRule="auto"/>
              <w:jc w:val="center"/>
              <w:rPr>
                <w:sz w:val="27"/>
                <w:szCs w:val="27"/>
              </w:rPr>
            </w:pPr>
            <w:r w:rsidRP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5</w:t>
            </w:r>
            <w:r w:rsidR="002061AA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2</w:t>
            </w:r>
            <w:r w:rsidR="00A374A1" w:rsidRP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 000,0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0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2A3339" w14:textId="10D40FF8" w:rsidR="00A374A1" w:rsidRPr="00AD46B2" w:rsidRDefault="002061AA" w:rsidP="00A374A1">
            <w:pPr>
              <w:spacing w:after="60" w:line="240" w:lineRule="auto"/>
              <w:jc w:val="center"/>
              <w:rPr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76</w:t>
            </w:r>
            <w:r w:rsidR="00A374A1" w:rsidRP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 000,00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BE627" w14:textId="4167F4D2" w:rsidR="00A374A1" w:rsidRPr="00AD46B2" w:rsidRDefault="005F058C" w:rsidP="005F058C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EE0000"/>
                <w:kern w:val="0"/>
                <w:sz w:val="27"/>
                <w:szCs w:val="27"/>
                <w:lang w:eastAsia="uk-UA"/>
                <w14:ligatures w14:val="none"/>
              </w:rPr>
            </w:pPr>
            <w:r w:rsidRPr="005F058C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1</w:t>
            </w:r>
            <w:r w:rsidR="002061AA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66</w:t>
            </w:r>
            <w:r w:rsidR="00A374A1" w:rsidRPr="005F058C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 000,00</w:t>
            </w:r>
          </w:p>
        </w:tc>
      </w:tr>
      <w:tr w:rsidR="00AD46B2" w:rsidRPr="00B4712F" w14:paraId="0BE2116E" w14:textId="77777777" w:rsidTr="00ED2B18">
        <w:trPr>
          <w:trHeight w:val="329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D11AB" w14:textId="2872DBDB" w:rsidR="00AD46B2" w:rsidRPr="00F815CB" w:rsidRDefault="00AD46B2" w:rsidP="00AD46B2">
            <w:pPr>
              <w:spacing w:after="6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</w:pPr>
            <w:r w:rsidRPr="00A374A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Цифрова трансформація держави та суспільства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BA6BD" w14:textId="2C7CCF7F" w:rsidR="00AD46B2" w:rsidRPr="00AD46B2" w:rsidRDefault="00AD46B2" w:rsidP="00AD46B2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 w:rsidRPr="00AD46B2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1 000,00</w:t>
            </w: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085D6E" w14:textId="7C2A862C" w:rsidR="00AD46B2" w:rsidRPr="00AD46B2" w:rsidRDefault="00AD46B2" w:rsidP="00AD46B2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 w:rsidRPr="00AD46B2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1 000,00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F5045B" w14:textId="32756746" w:rsidR="00AD46B2" w:rsidRPr="00AD46B2" w:rsidRDefault="00AD46B2" w:rsidP="00AD46B2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 w:rsidRPr="00AD46B2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1 000,00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B4BDCD" w14:textId="4C27F54E" w:rsidR="00AD46B2" w:rsidRPr="00AD46B2" w:rsidRDefault="00AD46B2" w:rsidP="005F058C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 w:rsidRPr="00AD46B2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3 000,00</w:t>
            </w:r>
          </w:p>
        </w:tc>
      </w:tr>
      <w:tr w:rsidR="00A374A1" w:rsidRPr="00B4712F" w14:paraId="79F4DD32" w14:textId="77777777" w:rsidTr="002061AA">
        <w:trPr>
          <w:trHeight w:val="1027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36606" w14:textId="59693BBF" w:rsidR="00A374A1" w:rsidRPr="00F815CB" w:rsidRDefault="00A374A1" w:rsidP="00A374A1">
            <w:pPr>
              <w:spacing w:after="6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Спорт, фізичне та молодіжне виховання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2DF5CE" w14:textId="4B310876" w:rsidR="00A374A1" w:rsidRPr="00AD46B2" w:rsidRDefault="00A374A1" w:rsidP="00A374A1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 w:rsidRPr="00AD46B2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0,00</w:t>
            </w: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3BC2F7" w14:textId="01CBA2A0" w:rsidR="00A374A1" w:rsidRPr="00AD46B2" w:rsidRDefault="00AD46B2" w:rsidP="00A374A1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 w:rsidRPr="00AD46B2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8</w:t>
            </w:r>
            <w:r w:rsidR="00A374A1" w:rsidRPr="00AD46B2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 000,00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B3637B" w14:textId="33FA8315" w:rsidR="00A374A1" w:rsidRPr="00AD46B2" w:rsidRDefault="00AD46B2" w:rsidP="00A374A1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 w:rsidRPr="00AD46B2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10</w:t>
            </w:r>
            <w:r w:rsidR="00A374A1" w:rsidRPr="00AD46B2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 000,00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C5925" w14:textId="1281316F" w:rsidR="00A374A1" w:rsidRPr="00AD46B2" w:rsidRDefault="00AD46B2" w:rsidP="005F058C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 w:rsidRPr="00AD46B2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18</w:t>
            </w:r>
            <w:r w:rsidR="00A374A1" w:rsidRPr="00AD46B2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 000,00</w:t>
            </w:r>
          </w:p>
        </w:tc>
      </w:tr>
      <w:tr w:rsidR="00A374A1" w:rsidRPr="00B4712F" w14:paraId="1F418142" w14:textId="77777777" w:rsidTr="005F058C">
        <w:trPr>
          <w:trHeight w:val="358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6B190" w14:textId="3525EA66" w:rsidR="00A374A1" w:rsidRPr="00F815CB" w:rsidRDefault="00A374A1" w:rsidP="00A374A1">
            <w:pPr>
              <w:spacing w:after="6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</w:pPr>
            <w:r w:rsidRPr="00A374A1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 xml:space="preserve">Транспорт </w:t>
            </w:r>
            <w:r w:rsidRPr="00A374A1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t>та послуги поштового зв'язку</w:t>
            </w:r>
          </w:p>
        </w:tc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66B874" w14:textId="331E8217" w:rsidR="00A374A1" w:rsidRPr="00AD46B2" w:rsidRDefault="00AD46B2" w:rsidP="00A374A1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1</w:t>
            </w:r>
            <w:r w:rsidR="00A374A1" w:rsidRP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5 000,00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BF1D7F" w14:textId="3471836C" w:rsidR="00A374A1" w:rsidRPr="00AD46B2" w:rsidRDefault="00AD46B2" w:rsidP="00A374A1">
            <w:pPr>
              <w:spacing w:after="60" w:line="240" w:lineRule="auto"/>
              <w:jc w:val="center"/>
              <w:rPr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2</w:t>
            </w:r>
            <w:r w:rsidR="00A374A1" w:rsidRP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 000,00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DB656E" w14:textId="2C839CFD" w:rsidR="00A374A1" w:rsidRPr="00AD46B2" w:rsidRDefault="00AD46B2" w:rsidP="00A374A1">
            <w:pPr>
              <w:spacing w:after="60" w:line="240" w:lineRule="auto"/>
              <w:jc w:val="center"/>
              <w:rPr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2</w:t>
            </w:r>
            <w:r w:rsidR="00A374A1" w:rsidRP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 000,00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CF1410" w14:textId="01522833" w:rsidR="00A374A1" w:rsidRPr="00AD46B2" w:rsidRDefault="00AD46B2" w:rsidP="005F058C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EE0000"/>
                <w:kern w:val="0"/>
                <w:sz w:val="27"/>
                <w:szCs w:val="27"/>
                <w:lang w:eastAsia="uk-UA"/>
                <w14:ligatures w14:val="none"/>
              </w:rPr>
            </w:pPr>
            <w:r w:rsidRPr="00AD46B2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19</w:t>
            </w:r>
            <w:r w:rsidR="00A374A1" w:rsidRPr="00AD46B2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 000,00</w:t>
            </w:r>
          </w:p>
        </w:tc>
      </w:tr>
      <w:tr w:rsidR="00AD46B2" w:rsidRPr="00B4712F" w14:paraId="0B5B8E9D" w14:textId="77777777" w:rsidTr="00AD46B2">
        <w:trPr>
          <w:trHeight w:val="440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8737B" w14:textId="0A9E26FF" w:rsidR="00AD46B2" w:rsidRPr="00F815CB" w:rsidRDefault="00AD46B2" w:rsidP="00AD46B2">
            <w:pPr>
              <w:spacing w:after="6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Культура та інформація</w:t>
            </w:r>
          </w:p>
        </w:tc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42F97E" w14:textId="0DFF1EF6" w:rsidR="00AD46B2" w:rsidRPr="00AD46B2" w:rsidRDefault="00AD46B2" w:rsidP="00AD46B2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</w:pPr>
            <w:r w:rsidRP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3 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0</w:t>
            </w:r>
            <w:r w:rsidRPr="00AD46B2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00,00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6A3F60" w14:textId="74F59FC4" w:rsidR="00AD46B2" w:rsidRPr="00AD46B2" w:rsidRDefault="00AD46B2" w:rsidP="00AD46B2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</w:pPr>
            <w:r w:rsidRPr="00C32DC6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3 000,00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0E0F3B" w14:textId="502A6003" w:rsidR="00AD46B2" w:rsidRPr="00AD46B2" w:rsidRDefault="00AD46B2" w:rsidP="00AD46B2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</w:pPr>
            <w:r w:rsidRPr="00C32DC6"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3 000,00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6B1D9B" w14:textId="47DCDAD5" w:rsidR="00AD46B2" w:rsidRPr="00AD46B2" w:rsidRDefault="00AD46B2" w:rsidP="00AD46B2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EE0000"/>
                <w:kern w:val="0"/>
                <w:sz w:val="27"/>
                <w:szCs w:val="27"/>
                <w:lang w:eastAsia="uk-UA"/>
                <w14:ligatures w14:val="none"/>
              </w:rPr>
            </w:pPr>
            <w:r w:rsidRPr="00AD46B2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9 000,00</w:t>
            </w:r>
          </w:p>
        </w:tc>
      </w:tr>
      <w:tr w:rsidR="002061AA" w:rsidRPr="00B4712F" w14:paraId="75F4713F" w14:textId="77777777" w:rsidTr="00AD46B2">
        <w:trPr>
          <w:trHeight w:val="440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10CA8" w14:textId="2A1AACE5" w:rsidR="002061AA" w:rsidRDefault="002061AA" w:rsidP="00AD46B2">
            <w:pPr>
              <w:spacing w:after="6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Громадська безпека</w:t>
            </w:r>
          </w:p>
        </w:tc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8F49FF" w14:textId="0F53877B" w:rsidR="002061AA" w:rsidRPr="00AD46B2" w:rsidRDefault="002061AA" w:rsidP="00AD46B2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5 000,00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16819E" w14:textId="46242D96" w:rsidR="002061AA" w:rsidRPr="00C32DC6" w:rsidRDefault="002061AA" w:rsidP="00AD46B2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5 000,00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777D44" w14:textId="04B24596" w:rsidR="002061AA" w:rsidRPr="00C32DC6" w:rsidRDefault="002061AA" w:rsidP="00AD46B2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uk-UA"/>
                <w14:ligatures w14:val="none"/>
              </w:rPr>
              <w:t>5 000,00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0D5EA4" w14:textId="7EC400F5" w:rsidR="002061AA" w:rsidRPr="00AD46B2" w:rsidRDefault="002061AA" w:rsidP="00AD46B2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7"/>
                <w:szCs w:val="27"/>
                <w:lang w:eastAsia="uk-UA"/>
                <w14:ligatures w14:val="none"/>
              </w:rPr>
              <w:t>15 000,00</w:t>
            </w:r>
          </w:p>
        </w:tc>
      </w:tr>
      <w:tr w:rsidR="00A374A1" w:rsidRPr="00B4712F" w14:paraId="240D68FB" w14:textId="77777777" w:rsidTr="00FB2A6B">
        <w:trPr>
          <w:trHeight w:val="354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BDD4E" w14:textId="77777777" w:rsidR="00A374A1" w:rsidRPr="00B4712F" w:rsidRDefault="00A374A1" w:rsidP="00A374A1">
            <w:pPr>
              <w:spacing w:after="6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</w:pPr>
            <w:r w:rsidRPr="00B4712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Всього</w:t>
            </w:r>
          </w:p>
        </w:tc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5EA07" w14:textId="7E58624C" w:rsidR="00A374A1" w:rsidRPr="00B4712F" w:rsidRDefault="00A374A1" w:rsidP="00A374A1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</w:pPr>
            <w:r w:rsidRPr="00B4712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1</w:t>
            </w:r>
            <w:r w:rsidR="00AD46B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5</w:t>
            </w:r>
            <w:r w:rsidRPr="00B4712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 </w:t>
            </w:r>
            <w:r w:rsidRPr="00B4712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000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,</w:t>
            </w:r>
            <w:r w:rsidRPr="00B4712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00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FEF94" w14:textId="1FBFF559" w:rsidR="00A374A1" w:rsidRPr="00B4712F" w:rsidRDefault="00AD46B2" w:rsidP="00A374A1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20</w:t>
            </w:r>
            <w:r w:rsidR="00A374A1" w:rsidRPr="00B4712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0</w:t>
            </w:r>
            <w:r w:rsidR="00A374A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 </w:t>
            </w:r>
            <w:r w:rsidR="00A374A1" w:rsidRPr="00B4712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000</w:t>
            </w:r>
            <w:r w:rsidR="00A374A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,0</w:t>
            </w:r>
            <w:r w:rsidR="00A374A1" w:rsidRPr="00B4712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0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6BCDC" w14:textId="22341500" w:rsidR="00A374A1" w:rsidRPr="00B4712F" w:rsidRDefault="00A374A1" w:rsidP="00A374A1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</w:pPr>
            <w:r w:rsidRPr="00B4712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2</w:t>
            </w:r>
            <w:r w:rsidR="00AD46B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5</w:t>
            </w:r>
            <w:r w:rsidRPr="00B4712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 </w:t>
            </w:r>
            <w:r w:rsidRPr="00B4712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000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,</w:t>
            </w:r>
            <w:r w:rsidRPr="00B4712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 xml:space="preserve"> 00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881152" w14:textId="6125B332" w:rsidR="00A374A1" w:rsidRPr="00B4712F" w:rsidRDefault="005F058C" w:rsidP="00A374A1">
            <w:pPr>
              <w:spacing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60</w:t>
            </w:r>
            <w:r w:rsidR="00A374A1" w:rsidRPr="00B4712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0</w:t>
            </w:r>
            <w:r w:rsidR="00A374A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 </w:t>
            </w:r>
            <w:r w:rsidR="00A374A1" w:rsidRPr="00B4712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000</w:t>
            </w:r>
            <w:r w:rsidR="00A374A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,</w:t>
            </w:r>
            <w:r w:rsidR="00A374A1" w:rsidRPr="00B4712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 xml:space="preserve"> 0</w:t>
            </w:r>
            <w:r w:rsidR="00B566D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uk-UA"/>
                <w14:ligatures w14:val="none"/>
              </w:rPr>
              <w:t>0</w:t>
            </w:r>
          </w:p>
        </w:tc>
      </w:tr>
    </w:tbl>
    <w:p w14:paraId="31813821" w14:textId="77777777" w:rsidR="00B7616C" w:rsidRDefault="00B7616C" w:rsidP="0075302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EE0000"/>
          <w:sz w:val="28"/>
          <w:szCs w:val="28"/>
        </w:rPr>
      </w:pPr>
    </w:p>
    <w:p w14:paraId="455326C0" w14:textId="77777777" w:rsidR="001F69E6" w:rsidRDefault="00E90CE1" w:rsidP="00AF2F2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5302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Підсумки та перспективи</w:t>
      </w:r>
    </w:p>
    <w:p w14:paraId="220268A5" w14:textId="77777777" w:rsidR="00753020" w:rsidRPr="00753020" w:rsidRDefault="00753020" w:rsidP="00753020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D26C6A7" w14:textId="079F2D28" w:rsidR="00232370" w:rsidRPr="00753020" w:rsidRDefault="00E90CE1" w:rsidP="0075302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30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Середньостроковий план є документом національного рівня, що формує основу для якісно нового підходу до управління публічними інвестиціями в Україні. Визначення наскрізних стратегічних цілей, узгодження з наявними стратегічними документами, продовження та завершення розпочатих проєктів і </w:t>
      </w:r>
      <w:r w:rsidRPr="0075302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програм, а також закріплення пріоритетних галузей (секторів) і основних напрямів публічного інвестування забезпечують спрямування ресурсів на реалізацію ключових пріоритетів розвитку країни. Це сприятиме ефективному використанню як попередньо вкладених, так і поточних публічних інвестицій, а також створить чітке розуміння пріоритетних сфер, що потребують державної підтримки у середньостроковому періоді.</w:t>
      </w:r>
    </w:p>
    <w:p w14:paraId="739FAA2A" w14:textId="5456A140" w:rsidR="00232370" w:rsidRPr="00753020" w:rsidRDefault="00E90CE1" w:rsidP="0075302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3020">
        <w:rPr>
          <w:rFonts w:ascii="Times New Roman" w:hAnsi="Times New Roman" w:cs="Times New Roman"/>
          <w:color w:val="000000" w:themeColor="text1"/>
          <w:sz w:val="28"/>
          <w:szCs w:val="28"/>
        </w:rPr>
        <w:t>Визначення напрямів публічного інвестування відповідних галузей (секторів) для публічного інвестування має ключове значення для подальшої підготовки, оцінки про</w:t>
      </w:r>
      <w:r w:rsidR="00F91E5F" w:rsidRPr="00753020">
        <w:rPr>
          <w:rFonts w:ascii="Times New Roman" w:hAnsi="Times New Roman" w:cs="Times New Roman"/>
          <w:color w:val="000000" w:themeColor="text1"/>
          <w:sz w:val="28"/>
          <w:szCs w:val="28"/>
        </w:rPr>
        <w:t>є</w:t>
      </w:r>
      <w:r w:rsidRPr="007530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ктів та програм, а також формування </w:t>
      </w:r>
      <w:r w:rsidR="00BD727E" w:rsidRPr="007530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галузевого (секторального) проєктного портфеля та </w:t>
      </w:r>
      <w:r w:rsidR="00753020" w:rsidRPr="00753020">
        <w:rPr>
          <w:rFonts w:ascii="Times New Roman" w:hAnsi="Times New Roman" w:cs="Times New Roman"/>
          <w:color w:val="000000" w:themeColor="text1"/>
          <w:sz w:val="28"/>
          <w:szCs w:val="28"/>
        </w:rPr>
        <w:t>Є</w:t>
      </w:r>
      <w:r w:rsidRPr="00753020">
        <w:rPr>
          <w:rFonts w:ascii="Times New Roman" w:hAnsi="Times New Roman" w:cs="Times New Roman"/>
          <w:color w:val="000000" w:themeColor="text1"/>
          <w:sz w:val="28"/>
          <w:szCs w:val="28"/>
        </w:rPr>
        <w:t>диного про</w:t>
      </w:r>
      <w:r w:rsidR="00F91E5F" w:rsidRPr="00753020">
        <w:rPr>
          <w:rFonts w:ascii="Times New Roman" w:hAnsi="Times New Roman" w:cs="Times New Roman"/>
          <w:color w:val="000000" w:themeColor="text1"/>
          <w:sz w:val="28"/>
          <w:szCs w:val="28"/>
        </w:rPr>
        <w:t>є</w:t>
      </w:r>
      <w:r w:rsidRPr="007530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ктного портфеля публічних інвестицій </w:t>
      </w:r>
      <w:r w:rsidR="005725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Рівненської </w:t>
      </w:r>
      <w:r w:rsidR="00BD727E" w:rsidRPr="00753020">
        <w:rPr>
          <w:rFonts w:ascii="Times New Roman" w:hAnsi="Times New Roman" w:cs="Times New Roman"/>
          <w:color w:val="000000" w:themeColor="text1"/>
          <w:sz w:val="28"/>
          <w:szCs w:val="28"/>
        </w:rPr>
        <w:t>області.</w:t>
      </w:r>
    </w:p>
    <w:p w14:paraId="4B5B0E0C" w14:textId="77777777" w:rsidR="00232370" w:rsidRPr="00753020" w:rsidRDefault="00E90CE1" w:rsidP="0075302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3020">
        <w:rPr>
          <w:rFonts w:ascii="Times New Roman" w:hAnsi="Times New Roman" w:cs="Times New Roman"/>
          <w:color w:val="000000" w:themeColor="text1"/>
          <w:sz w:val="28"/>
          <w:szCs w:val="28"/>
        </w:rPr>
        <w:t>Без визначення напрямів для публічного інвестування неможлива пріоритезація про</w:t>
      </w:r>
      <w:r w:rsidR="007C24E4" w:rsidRPr="00753020">
        <w:rPr>
          <w:rFonts w:ascii="Times New Roman" w:hAnsi="Times New Roman" w:cs="Times New Roman"/>
          <w:color w:val="000000" w:themeColor="text1"/>
          <w:sz w:val="28"/>
          <w:szCs w:val="28"/>
        </w:rPr>
        <w:t>є</w:t>
      </w:r>
      <w:r w:rsidRPr="00753020">
        <w:rPr>
          <w:rFonts w:ascii="Times New Roman" w:hAnsi="Times New Roman" w:cs="Times New Roman"/>
          <w:color w:val="000000" w:themeColor="text1"/>
          <w:sz w:val="28"/>
          <w:szCs w:val="28"/>
        </w:rPr>
        <w:t>ктів, які включені до галузевого (секторального) про</w:t>
      </w:r>
      <w:r w:rsidR="007C24E4" w:rsidRPr="00753020">
        <w:rPr>
          <w:rFonts w:ascii="Times New Roman" w:hAnsi="Times New Roman" w:cs="Times New Roman"/>
          <w:color w:val="000000" w:themeColor="text1"/>
          <w:sz w:val="28"/>
          <w:szCs w:val="28"/>
        </w:rPr>
        <w:t>є</w:t>
      </w:r>
      <w:r w:rsidRPr="00753020">
        <w:rPr>
          <w:rFonts w:ascii="Times New Roman" w:hAnsi="Times New Roman" w:cs="Times New Roman"/>
          <w:color w:val="000000" w:themeColor="text1"/>
          <w:sz w:val="28"/>
          <w:szCs w:val="28"/>
        </w:rPr>
        <w:t>ктного портфеля. Пріоритезація про</w:t>
      </w:r>
      <w:r w:rsidR="007C24E4" w:rsidRPr="00753020">
        <w:rPr>
          <w:rFonts w:ascii="Times New Roman" w:hAnsi="Times New Roman" w:cs="Times New Roman"/>
          <w:color w:val="000000" w:themeColor="text1"/>
          <w:sz w:val="28"/>
          <w:szCs w:val="28"/>
        </w:rPr>
        <w:t>є</w:t>
      </w:r>
      <w:r w:rsidRPr="00753020">
        <w:rPr>
          <w:rFonts w:ascii="Times New Roman" w:hAnsi="Times New Roman" w:cs="Times New Roman"/>
          <w:color w:val="000000" w:themeColor="text1"/>
          <w:sz w:val="28"/>
          <w:szCs w:val="28"/>
        </w:rPr>
        <w:t>ктів здійснюється в межах напряму відповідно до критеріїв пріоритезації, визначених міністерством, відповідальним за реалізацію державної політики у відповідній галузі (секторі), та передбачає розрахунок пріоритетності про</w:t>
      </w:r>
      <w:r w:rsidR="007C24E4" w:rsidRPr="00753020">
        <w:rPr>
          <w:rFonts w:ascii="Times New Roman" w:hAnsi="Times New Roman" w:cs="Times New Roman"/>
          <w:color w:val="000000" w:themeColor="text1"/>
          <w:sz w:val="28"/>
          <w:szCs w:val="28"/>
        </w:rPr>
        <w:t>є</w:t>
      </w:r>
      <w:r w:rsidRPr="00753020">
        <w:rPr>
          <w:rFonts w:ascii="Times New Roman" w:hAnsi="Times New Roman" w:cs="Times New Roman"/>
          <w:color w:val="000000" w:themeColor="text1"/>
          <w:sz w:val="28"/>
          <w:szCs w:val="28"/>
        </w:rPr>
        <w:t>ктів за бальною системою з метою формування рейтингових списків таких про</w:t>
      </w:r>
      <w:r w:rsidR="007C24E4" w:rsidRPr="00753020">
        <w:rPr>
          <w:rFonts w:ascii="Times New Roman" w:hAnsi="Times New Roman" w:cs="Times New Roman"/>
          <w:color w:val="000000" w:themeColor="text1"/>
          <w:sz w:val="28"/>
          <w:szCs w:val="28"/>
        </w:rPr>
        <w:t>є</w:t>
      </w:r>
      <w:r w:rsidRPr="007530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ктів за кожним напрямом публічного інвестування. </w:t>
      </w:r>
    </w:p>
    <w:p w14:paraId="7F36C1AA" w14:textId="25DE6FCF" w:rsidR="009D40C1" w:rsidRDefault="00572560" w:rsidP="0075302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E90CE1" w:rsidRPr="007530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подальшому лише ті про</w:t>
      </w:r>
      <w:r w:rsidR="00BD727E" w:rsidRPr="00753020">
        <w:rPr>
          <w:rFonts w:ascii="Times New Roman" w:hAnsi="Times New Roman" w:cs="Times New Roman"/>
          <w:color w:val="000000" w:themeColor="text1"/>
          <w:sz w:val="28"/>
          <w:szCs w:val="28"/>
        </w:rPr>
        <w:t>є</w:t>
      </w:r>
      <w:r w:rsidR="00E90CE1" w:rsidRPr="007530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кти та програми, що відповідають напрямам публічного інвестування, визначеним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E90CE1" w:rsidRPr="007530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E90CE1" w:rsidRPr="00753020">
        <w:rPr>
          <w:rFonts w:ascii="Times New Roman" w:hAnsi="Times New Roman" w:cs="Times New Roman"/>
          <w:color w:val="000000" w:themeColor="text1"/>
          <w:sz w:val="28"/>
          <w:szCs w:val="28"/>
        </w:rPr>
        <w:t>одатку до середньострокового плану, можуть бути включені в Єдиний про</w:t>
      </w:r>
      <w:r w:rsidR="00BD727E" w:rsidRPr="00753020">
        <w:rPr>
          <w:rFonts w:ascii="Times New Roman" w:hAnsi="Times New Roman" w:cs="Times New Roman"/>
          <w:color w:val="000000" w:themeColor="text1"/>
          <w:sz w:val="28"/>
          <w:szCs w:val="28"/>
        </w:rPr>
        <w:t>є</w:t>
      </w:r>
      <w:r w:rsidR="00E90CE1" w:rsidRPr="00753020">
        <w:rPr>
          <w:rFonts w:ascii="Times New Roman" w:hAnsi="Times New Roman" w:cs="Times New Roman"/>
          <w:color w:val="000000" w:themeColor="text1"/>
          <w:sz w:val="28"/>
          <w:szCs w:val="28"/>
        </w:rPr>
        <w:t>ктний портфель публічних інвестицій держави та, відповідно, зможуть отримати фінансування за рахунок коштів державного бюджету та/або з наданням державної підтримки.</w:t>
      </w:r>
    </w:p>
    <w:p w14:paraId="3F936B9B" w14:textId="77777777" w:rsidR="00572560" w:rsidRDefault="00572560" w:rsidP="0075302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9DAD3D8" w14:textId="77777777" w:rsidR="00572560" w:rsidRDefault="00572560" w:rsidP="0075302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9837ED4" w14:textId="77777777" w:rsidR="00572560" w:rsidRDefault="00572560" w:rsidP="0075302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AC201FD" w14:textId="2AD049FF" w:rsidR="00572560" w:rsidRDefault="00572560" w:rsidP="00572560">
      <w:pPr>
        <w:spacing w:after="0" w:line="240" w:lineRule="auto"/>
        <w:ind w:right="-2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Директор департаменту</w:t>
      </w:r>
    </w:p>
    <w:p w14:paraId="3FD30F11" w14:textId="77777777" w:rsidR="00572560" w:rsidRDefault="00572560" w:rsidP="00572560">
      <w:pPr>
        <w:spacing w:after="0" w:line="240" w:lineRule="auto"/>
        <w:ind w:right="-2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економічного розвитку і </w:t>
      </w:r>
    </w:p>
    <w:p w14:paraId="7F0595AC" w14:textId="77777777" w:rsidR="005B2CDE" w:rsidRDefault="00572560" w:rsidP="0057256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торгівлі</w:t>
      </w:r>
      <w:r w:rsidR="005B2C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Рівненської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659FB3CF" w14:textId="703FD1E3" w:rsidR="00572560" w:rsidRPr="00753020" w:rsidRDefault="00572560" w:rsidP="0057256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обласної державної адміністрації                                            </w:t>
      </w:r>
      <w:r w:rsidR="005B2C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Костянтин МОКЛЯК                             </w:t>
      </w:r>
    </w:p>
    <w:sectPr w:rsidR="00572560" w:rsidRPr="00753020" w:rsidSect="00AF2F2C">
      <w:headerReference w:type="default" r:id="rId8"/>
      <w:headerReference w:type="first" r:id="rId9"/>
      <w:pgSz w:w="11906" w:h="16838"/>
      <w:pgMar w:top="709" w:right="567" w:bottom="1134" w:left="1560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C710A2" w14:textId="77777777" w:rsidR="006D7233" w:rsidRDefault="006D7233" w:rsidP="00E90CE1">
      <w:pPr>
        <w:spacing w:after="0" w:line="240" w:lineRule="auto"/>
      </w:pPr>
      <w:r>
        <w:separator/>
      </w:r>
    </w:p>
  </w:endnote>
  <w:endnote w:type="continuationSeparator" w:id="0">
    <w:p w14:paraId="19BFCA31" w14:textId="77777777" w:rsidR="006D7233" w:rsidRDefault="006D7233" w:rsidP="00E90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FB1F64" w14:textId="77777777" w:rsidR="006D7233" w:rsidRDefault="006D7233" w:rsidP="00E90CE1">
      <w:pPr>
        <w:spacing w:after="0" w:line="240" w:lineRule="auto"/>
      </w:pPr>
      <w:r>
        <w:separator/>
      </w:r>
    </w:p>
  </w:footnote>
  <w:footnote w:type="continuationSeparator" w:id="0">
    <w:p w14:paraId="0CF6D8D0" w14:textId="77777777" w:rsidR="006D7233" w:rsidRDefault="006D7233" w:rsidP="00E90C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5732117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3E28993B" w14:textId="77777777" w:rsidR="00646562" w:rsidRPr="00646562" w:rsidRDefault="00646562">
        <w:pPr>
          <w:pStyle w:val="ae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64656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646562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64656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646562">
          <w:rPr>
            <w:rFonts w:ascii="Times New Roman" w:hAnsi="Times New Roman" w:cs="Times New Roman"/>
            <w:sz w:val="28"/>
            <w:szCs w:val="28"/>
          </w:rPr>
          <w:t>2</w:t>
        </w:r>
        <w:r w:rsidRPr="00646562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368B2ED2" w14:textId="77777777" w:rsidR="00485862" w:rsidRDefault="00485862" w:rsidP="007D64C1">
    <w:pPr>
      <w:pStyle w:val="ae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2F00E" w14:textId="77777777" w:rsidR="00646562" w:rsidRPr="00646562" w:rsidRDefault="00646562">
    <w:pPr>
      <w:pStyle w:val="ae"/>
      <w:jc w:val="center"/>
      <w:rPr>
        <w:rFonts w:ascii="Times New Roman" w:hAnsi="Times New Roman" w:cs="Times New Roman"/>
        <w:sz w:val="28"/>
        <w:szCs w:val="28"/>
      </w:rPr>
    </w:pPr>
  </w:p>
  <w:p w14:paraId="61303B80" w14:textId="77777777" w:rsidR="00650B7E" w:rsidRDefault="00650B7E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5A1290"/>
    <w:multiLevelType w:val="multilevel"/>
    <w:tmpl w:val="C68ED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010467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CE1"/>
    <w:rsid w:val="00015D01"/>
    <w:rsid w:val="00031EC3"/>
    <w:rsid w:val="00052E6E"/>
    <w:rsid w:val="0005556D"/>
    <w:rsid w:val="000736E7"/>
    <w:rsid w:val="00075F1A"/>
    <w:rsid w:val="00077219"/>
    <w:rsid w:val="00080A65"/>
    <w:rsid w:val="00083EE0"/>
    <w:rsid w:val="00094F38"/>
    <w:rsid w:val="000A22BF"/>
    <w:rsid w:val="000B3145"/>
    <w:rsid w:val="000E249B"/>
    <w:rsid w:val="00121DFE"/>
    <w:rsid w:val="00123305"/>
    <w:rsid w:val="001755D7"/>
    <w:rsid w:val="00185E86"/>
    <w:rsid w:val="001A772B"/>
    <w:rsid w:val="001B0C77"/>
    <w:rsid w:val="001D3D8C"/>
    <w:rsid w:val="001F69E6"/>
    <w:rsid w:val="002061AA"/>
    <w:rsid w:val="00232370"/>
    <w:rsid w:val="002341B1"/>
    <w:rsid w:val="0023579C"/>
    <w:rsid w:val="00265294"/>
    <w:rsid w:val="002655BE"/>
    <w:rsid w:val="0027279A"/>
    <w:rsid w:val="002A0FFA"/>
    <w:rsid w:val="002A3F4F"/>
    <w:rsid w:val="002B6E5E"/>
    <w:rsid w:val="002C521E"/>
    <w:rsid w:val="002C7528"/>
    <w:rsid w:val="002E2174"/>
    <w:rsid w:val="002F267F"/>
    <w:rsid w:val="002F3A09"/>
    <w:rsid w:val="002F407E"/>
    <w:rsid w:val="00312BBD"/>
    <w:rsid w:val="00320750"/>
    <w:rsid w:val="0033070C"/>
    <w:rsid w:val="003333D4"/>
    <w:rsid w:val="00341298"/>
    <w:rsid w:val="00345563"/>
    <w:rsid w:val="0034626D"/>
    <w:rsid w:val="00347E51"/>
    <w:rsid w:val="003504A8"/>
    <w:rsid w:val="00366036"/>
    <w:rsid w:val="00375F47"/>
    <w:rsid w:val="00391F1A"/>
    <w:rsid w:val="003B238E"/>
    <w:rsid w:val="003B7E82"/>
    <w:rsid w:val="003C1F29"/>
    <w:rsid w:val="003C2AA3"/>
    <w:rsid w:val="004034FA"/>
    <w:rsid w:val="00422AA9"/>
    <w:rsid w:val="00455740"/>
    <w:rsid w:val="00456722"/>
    <w:rsid w:val="0046254A"/>
    <w:rsid w:val="00462598"/>
    <w:rsid w:val="00464970"/>
    <w:rsid w:val="00467C46"/>
    <w:rsid w:val="00474DE8"/>
    <w:rsid w:val="00485862"/>
    <w:rsid w:val="00491830"/>
    <w:rsid w:val="004A2953"/>
    <w:rsid w:val="004A5F28"/>
    <w:rsid w:val="004C6F62"/>
    <w:rsid w:val="004E0FBA"/>
    <w:rsid w:val="0050313B"/>
    <w:rsid w:val="00504742"/>
    <w:rsid w:val="00514DF5"/>
    <w:rsid w:val="00533B8E"/>
    <w:rsid w:val="0054321D"/>
    <w:rsid w:val="00565D65"/>
    <w:rsid w:val="00572560"/>
    <w:rsid w:val="0059106B"/>
    <w:rsid w:val="00596263"/>
    <w:rsid w:val="00597002"/>
    <w:rsid w:val="005A297F"/>
    <w:rsid w:val="005A3C6F"/>
    <w:rsid w:val="005A4BDE"/>
    <w:rsid w:val="005B2CDE"/>
    <w:rsid w:val="005C4292"/>
    <w:rsid w:val="005D32F7"/>
    <w:rsid w:val="005E3A06"/>
    <w:rsid w:val="005E5E73"/>
    <w:rsid w:val="005F058C"/>
    <w:rsid w:val="005F4325"/>
    <w:rsid w:val="005F4557"/>
    <w:rsid w:val="005F6E66"/>
    <w:rsid w:val="0061173D"/>
    <w:rsid w:val="00624E99"/>
    <w:rsid w:val="00626684"/>
    <w:rsid w:val="00635A13"/>
    <w:rsid w:val="00646562"/>
    <w:rsid w:val="00650B7E"/>
    <w:rsid w:val="00651561"/>
    <w:rsid w:val="00667D16"/>
    <w:rsid w:val="00676F2F"/>
    <w:rsid w:val="006802EF"/>
    <w:rsid w:val="006815BD"/>
    <w:rsid w:val="00687997"/>
    <w:rsid w:val="0069122B"/>
    <w:rsid w:val="00693EA2"/>
    <w:rsid w:val="00695E93"/>
    <w:rsid w:val="006A6B96"/>
    <w:rsid w:val="006C2855"/>
    <w:rsid w:val="006C71B0"/>
    <w:rsid w:val="006C73D6"/>
    <w:rsid w:val="006D0FEE"/>
    <w:rsid w:val="006D7233"/>
    <w:rsid w:val="006D7BBB"/>
    <w:rsid w:val="00705745"/>
    <w:rsid w:val="007166A2"/>
    <w:rsid w:val="007227C8"/>
    <w:rsid w:val="00745281"/>
    <w:rsid w:val="00753020"/>
    <w:rsid w:val="00754511"/>
    <w:rsid w:val="00756E09"/>
    <w:rsid w:val="00776B3E"/>
    <w:rsid w:val="007C24E4"/>
    <w:rsid w:val="007C33B3"/>
    <w:rsid w:val="007D1B2C"/>
    <w:rsid w:val="007D64C1"/>
    <w:rsid w:val="007D658B"/>
    <w:rsid w:val="007D75F6"/>
    <w:rsid w:val="007E2126"/>
    <w:rsid w:val="008023B6"/>
    <w:rsid w:val="00804DE3"/>
    <w:rsid w:val="008123FA"/>
    <w:rsid w:val="0083639A"/>
    <w:rsid w:val="00845C37"/>
    <w:rsid w:val="00860A75"/>
    <w:rsid w:val="00860DAA"/>
    <w:rsid w:val="008725F5"/>
    <w:rsid w:val="00897C78"/>
    <w:rsid w:val="008A1373"/>
    <w:rsid w:val="008A7583"/>
    <w:rsid w:val="008B04D6"/>
    <w:rsid w:val="008C7B45"/>
    <w:rsid w:val="008D1085"/>
    <w:rsid w:val="008D1B04"/>
    <w:rsid w:val="008E162A"/>
    <w:rsid w:val="008F1E54"/>
    <w:rsid w:val="008F4041"/>
    <w:rsid w:val="008F6D80"/>
    <w:rsid w:val="00911AFE"/>
    <w:rsid w:val="00917285"/>
    <w:rsid w:val="0092009D"/>
    <w:rsid w:val="00931FF0"/>
    <w:rsid w:val="00933A91"/>
    <w:rsid w:val="00935DBF"/>
    <w:rsid w:val="009621E0"/>
    <w:rsid w:val="00963EC1"/>
    <w:rsid w:val="009C043C"/>
    <w:rsid w:val="009C0D7E"/>
    <w:rsid w:val="009D40C1"/>
    <w:rsid w:val="009E02CE"/>
    <w:rsid w:val="00A05BDC"/>
    <w:rsid w:val="00A374A1"/>
    <w:rsid w:val="00A56FFB"/>
    <w:rsid w:val="00A6296A"/>
    <w:rsid w:val="00A62FF5"/>
    <w:rsid w:val="00A74366"/>
    <w:rsid w:val="00AB5723"/>
    <w:rsid w:val="00AC261E"/>
    <w:rsid w:val="00AC28D6"/>
    <w:rsid w:val="00AD00B8"/>
    <w:rsid w:val="00AD0531"/>
    <w:rsid w:val="00AD1162"/>
    <w:rsid w:val="00AD46B2"/>
    <w:rsid w:val="00AE3BD5"/>
    <w:rsid w:val="00AF2F2C"/>
    <w:rsid w:val="00B261CA"/>
    <w:rsid w:val="00B4712F"/>
    <w:rsid w:val="00B50BEF"/>
    <w:rsid w:val="00B566D2"/>
    <w:rsid w:val="00B63648"/>
    <w:rsid w:val="00B7616C"/>
    <w:rsid w:val="00B80096"/>
    <w:rsid w:val="00BB059E"/>
    <w:rsid w:val="00BD34A2"/>
    <w:rsid w:val="00BD727E"/>
    <w:rsid w:val="00BD75C5"/>
    <w:rsid w:val="00BF483A"/>
    <w:rsid w:val="00C16401"/>
    <w:rsid w:val="00C31F73"/>
    <w:rsid w:val="00C500A8"/>
    <w:rsid w:val="00C51CA2"/>
    <w:rsid w:val="00C641DB"/>
    <w:rsid w:val="00C837B7"/>
    <w:rsid w:val="00C86404"/>
    <w:rsid w:val="00CA14B1"/>
    <w:rsid w:val="00CA32D6"/>
    <w:rsid w:val="00CA479E"/>
    <w:rsid w:val="00CC3E8C"/>
    <w:rsid w:val="00CC415C"/>
    <w:rsid w:val="00D017A6"/>
    <w:rsid w:val="00D11EFC"/>
    <w:rsid w:val="00D26DCA"/>
    <w:rsid w:val="00D61AD6"/>
    <w:rsid w:val="00D7270E"/>
    <w:rsid w:val="00D82441"/>
    <w:rsid w:val="00D833CF"/>
    <w:rsid w:val="00D85D56"/>
    <w:rsid w:val="00D9102E"/>
    <w:rsid w:val="00DB19F0"/>
    <w:rsid w:val="00DB6FA7"/>
    <w:rsid w:val="00DB7D02"/>
    <w:rsid w:val="00DC2E4F"/>
    <w:rsid w:val="00DC3C4B"/>
    <w:rsid w:val="00DD6FE1"/>
    <w:rsid w:val="00DE0F1C"/>
    <w:rsid w:val="00DF240A"/>
    <w:rsid w:val="00E02F33"/>
    <w:rsid w:val="00E05579"/>
    <w:rsid w:val="00E34D66"/>
    <w:rsid w:val="00E35E3C"/>
    <w:rsid w:val="00E37E4D"/>
    <w:rsid w:val="00E515E6"/>
    <w:rsid w:val="00E81476"/>
    <w:rsid w:val="00E90A9D"/>
    <w:rsid w:val="00E90CE1"/>
    <w:rsid w:val="00E96EE6"/>
    <w:rsid w:val="00EA0BEC"/>
    <w:rsid w:val="00EB2F35"/>
    <w:rsid w:val="00EC3946"/>
    <w:rsid w:val="00ED2B18"/>
    <w:rsid w:val="00ED4386"/>
    <w:rsid w:val="00F00A95"/>
    <w:rsid w:val="00F010AB"/>
    <w:rsid w:val="00F269C0"/>
    <w:rsid w:val="00F31A50"/>
    <w:rsid w:val="00F60922"/>
    <w:rsid w:val="00F72DFA"/>
    <w:rsid w:val="00F815CB"/>
    <w:rsid w:val="00F8269A"/>
    <w:rsid w:val="00F91E5F"/>
    <w:rsid w:val="00F958AE"/>
    <w:rsid w:val="00FA3FD5"/>
    <w:rsid w:val="00FB2A6B"/>
    <w:rsid w:val="00FE2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E6E6B"/>
  <w15:chartTrackingRefBased/>
  <w15:docId w15:val="{C9AF331B-36D6-40E0-8743-682BB2ADA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90C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90C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0C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90C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90C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90C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90C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90C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90C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0C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90C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90C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90CE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90CE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90CE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90CE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90CE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90CE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90C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E90C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90C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E90C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90C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E90CE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90CE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90CE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90C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E90CE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90CE1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E90CE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">
    <w:name w:val="Верхній колонтитул Знак"/>
    <w:basedOn w:val="a0"/>
    <w:link w:val="ae"/>
    <w:uiPriority w:val="99"/>
    <w:rsid w:val="00E90CE1"/>
  </w:style>
  <w:style w:type="paragraph" w:styleId="af0">
    <w:name w:val="footer"/>
    <w:basedOn w:val="a"/>
    <w:link w:val="af1"/>
    <w:uiPriority w:val="99"/>
    <w:unhideWhenUsed/>
    <w:rsid w:val="00E90CE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1">
    <w:name w:val="Нижній колонтитул Знак"/>
    <w:basedOn w:val="a0"/>
    <w:link w:val="af0"/>
    <w:uiPriority w:val="99"/>
    <w:rsid w:val="00E90CE1"/>
  </w:style>
  <w:style w:type="table" w:styleId="af2">
    <w:name w:val="Table Grid"/>
    <w:basedOn w:val="a1"/>
    <w:uiPriority w:val="39"/>
    <w:rsid w:val="009C0D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C0D7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f3">
    <w:name w:val="Normal (Web)"/>
    <w:basedOn w:val="a"/>
    <w:uiPriority w:val="99"/>
    <w:semiHidden/>
    <w:unhideWhenUsed/>
    <w:rsid w:val="00E8147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34FDCD-53AC-4E41-839C-FA3A7F6BA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9162</Words>
  <Characters>5223</Characters>
  <Application>Microsoft Office Word</Application>
  <DocSecurity>4</DocSecurity>
  <Lines>43</Lines>
  <Paragraphs>28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1 2</dc:creator>
  <cp:keywords/>
  <dc:description/>
  <cp:lastModifiedBy>Тетяна Грисюк</cp:lastModifiedBy>
  <cp:revision>2</cp:revision>
  <cp:lastPrinted>2026-08-18T09:13:00Z</cp:lastPrinted>
  <dcterms:created xsi:type="dcterms:W3CDTF">2026-09-08T09:39:00Z</dcterms:created>
  <dcterms:modified xsi:type="dcterms:W3CDTF">2026-09-08T09:39:00Z</dcterms:modified>
</cp:coreProperties>
</file>