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4ED4" w:rsidRPr="002A6EE8" w:rsidRDefault="00AE1455" w:rsidP="002A6EE8">
      <w:pPr>
        <w:jc w:val="center"/>
        <w:rPr>
          <w:rFonts w:ascii="Times New Roman" w:hAnsi="Times New Roman" w:cs="Times New Roman"/>
          <w:sz w:val="20"/>
          <w:szCs w:val="20"/>
        </w:rPr>
      </w:pPr>
      <w:r w:rsidRPr="002A6EE8">
        <w:rPr>
          <w:rFonts w:ascii="Times New Roman" w:hAnsi="Times New Roman" w:cs="Times New Roman"/>
          <w:sz w:val="20"/>
          <w:szCs w:val="20"/>
        </w:rPr>
        <w:t>ОБГРУНТУВАННЯ</w:t>
      </w:r>
    </w:p>
    <w:p w:rsidR="00AE1455" w:rsidRPr="002A6EE8" w:rsidRDefault="00AE1455" w:rsidP="002A6EE8">
      <w:pPr>
        <w:jc w:val="center"/>
        <w:rPr>
          <w:rFonts w:ascii="Times New Roman" w:hAnsi="Times New Roman" w:cs="Times New Roman"/>
          <w:sz w:val="20"/>
          <w:szCs w:val="20"/>
        </w:rPr>
      </w:pPr>
      <w:r w:rsidRPr="002A6EE8">
        <w:rPr>
          <w:rFonts w:ascii="Times New Roman" w:hAnsi="Times New Roman" w:cs="Times New Roman"/>
          <w:sz w:val="20"/>
          <w:szCs w:val="20"/>
        </w:rPr>
        <w:t>до процедури закупівлі відповідно до вимог постанови Кабінету Міністрів України від  11 жовтня 2016 року № 710 «Про ефективне використання державних коштів»</w:t>
      </w:r>
      <w:r w:rsidR="002A6EE8">
        <w:rPr>
          <w:rFonts w:ascii="Times New Roman" w:hAnsi="Times New Roman" w:cs="Times New Roman"/>
          <w:sz w:val="20"/>
          <w:szCs w:val="20"/>
        </w:rPr>
        <w:t xml:space="preserve"> із змінами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843"/>
        <w:gridCol w:w="1531"/>
        <w:gridCol w:w="4047"/>
        <w:gridCol w:w="5528"/>
      </w:tblGrid>
      <w:tr w:rsidR="00AE1455" w:rsidRPr="002A6EE8" w:rsidTr="002A6EE8">
        <w:tc>
          <w:tcPr>
            <w:tcW w:w="2122" w:type="dxa"/>
          </w:tcPr>
          <w:p w:rsidR="00AE1455" w:rsidRPr="002A6EE8" w:rsidRDefault="00AE1455" w:rsidP="00AE1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E8">
              <w:rPr>
                <w:rFonts w:ascii="Times New Roman" w:hAnsi="Times New Roman" w:cs="Times New Roman"/>
                <w:sz w:val="20"/>
                <w:szCs w:val="20"/>
              </w:rPr>
              <w:t>Найменування предмету закупівлі, код відповідно до державного класифікатора</w:t>
            </w:r>
          </w:p>
        </w:tc>
        <w:tc>
          <w:tcPr>
            <w:tcW w:w="1843" w:type="dxa"/>
          </w:tcPr>
          <w:p w:rsidR="00AE1455" w:rsidRPr="002A6EE8" w:rsidRDefault="00AE1455" w:rsidP="00AE1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E8">
              <w:rPr>
                <w:rFonts w:ascii="Times New Roman" w:hAnsi="Times New Roman" w:cs="Times New Roman"/>
                <w:sz w:val="20"/>
                <w:szCs w:val="20"/>
              </w:rPr>
              <w:t>Процедура закупівлі</w:t>
            </w:r>
          </w:p>
        </w:tc>
        <w:tc>
          <w:tcPr>
            <w:tcW w:w="1531" w:type="dxa"/>
          </w:tcPr>
          <w:p w:rsidR="00AE1455" w:rsidRPr="002A6EE8" w:rsidRDefault="00AE1455" w:rsidP="00AE1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E8">
              <w:rPr>
                <w:rFonts w:ascii="Times New Roman" w:hAnsi="Times New Roman" w:cs="Times New Roman"/>
                <w:sz w:val="20"/>
                <w:szCs w:val="20"/>
              </w:rPr>
              <w:t>Очікувана вартість предмета закупівлі (з/без ПДВ)</w:t>
            </w:r>
          </w:p>
        </w:tc>
        <w:tc>
          <w:tcPr>
            <w:tcW w:w="4047" w:type="dxa"/>
          </w:tcPr>
          <w:p w:rsidR="00AE1455" w:rsidRPr="002A6EE8" w:rsidRDefault="00AE1455" w:rsidP="00AE1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E8">
              <w:rPr>
                <w:rFonts w:ascii="Times New Roman" w:hAnsi="Times New Roman" w:cs="Times New Roman"/>
                <w:sz w:val="20"/>
                <w:szCs w:val="20"/>
              </w:rPr>
              <w:t>Обґрунтування очікуваної вартості предмета закупівлі та/або розміру бюджетного призначення</w:t>
            </w:r>
          </w:p>
        </w:tc>
        <w:tc>
          <w:tcPr>
            <w:tcW w:w="5528" w:type="dxa"/>
          </w:tcPr>
          <w:p w:rsidR="00AE1455" w:rsidRPr="002A6EE8" w:rsidRDefault="00AE1455" w:rsidP="00AE1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E8">
              <w:rPr>
                <w:rFonts w:ascii="Times New Roman" w:hAnsi="Times New Roman" w:cs="Times New Roman"/>
                <w:sz w:val="20"/>
                <w:szCs w:val="20"/>
              </w:rPr>
              <w:t>Обґрунтування технічних та якісних характеристик предмета закупівлі</w:t>
            </w:r>
          </w:p>
        </w:tc>
      </w:tr>
      <w:tr w:rsidR="00AE1455" w:rsidRPr="002A6EE8" w:rsidTr="002A6EE8">
        <w:tc>
          <w:tcPr>
            <w:tcW w:w="2122" w:type="dxa"/>
          </w:tcPr>
          <w:p w:rsidR="00AE1455" w:rsidRDefault="00DE06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Бензин</w:t>
            </w:r>
            <w:r w:rsidR="00AE1455" w:rsidRPr="002A6EE8">
              <w:rPr>
                <w:rFonts w:ascii="Times New Roman" w:hAnsi="Times New Roman" w:cs="Times New Roman"/>
                <w:sz w:val="20"/>
                <w:szCs w:val="20"/>
              </w:rPr>
              <w:t xml:space="preserve"> (код ДК 021:2015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06FE">
              <w:rPr>
                <w:rFonts w:ascii="Times New Roman" w:hAnsi="Times New Roman" w:cs="Times New Roman"/>
                <w:sz w:val="20"/>
                <w:szCs w:val="20"/>
              </w:rPr>
              <w:t xml:space="preserve"> 09130000-9 Нафта і дистиляти</w:t>
            </w:r>
          </w:p>
          <w:p w:rsidR="00341636" w:rsidRDefault="003416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1636" w:rsidRPr="002A6EE8" w:rsidRDefault="00DE06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6FE">
              <w:rPr>
                <w:rFonts w:ascii="Times New Roman" w:hAnsi="Times New Roman" w:cs="Times New Roman"/>
                <w:sz w:val="20"/>
                <w:szCs w:val="20"/>
              </w:rPr>
              <w:t>ID: UA-2026-07-07-002937-a</w:t>
            </w:r>
          </w:p>
        </w:tc>
        <w:tc>
          <w:tcPr>
            <w:tcW w:w="1843" w:type="dxa"/>
          </w:tcPr>
          <w:p w:rsidR="00AE1455" w:rsidRPr="002A6EE8" w:rsidRDefault="00DE06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Запит ціни пропозиції</w:t>
            </w:r>
          </w:p>
        </w:tc>
        <w:tc>
          <w:tcPr>
            <w:tcW w:w="1531" w:type="dxa"/>
          </w:tcPr>
          <w:p w:rsidR="00AE1455" w:rsidRPr="002A6EE8" w:rsidRDefault="00DE06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250 000</w:t>
            </w:r>
            <w:r w:rsidR="00AE1455" w:rsidRPr="002A6EE8">
              <w:rPr>
                <w:rFonts w:ascii="Times New Roman" w:hAnsi="Times New Roman" w:cs="Times New Roman"/>
                <w:sz w:val="20"/>
                <w:szCs w:val="20"/>
              </w:rPr>
              <w:t xml:space="preserve">,00 гривень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без </w:t>
            </w:r>
            <w:r w:rsidR="00AE1455" w:rsidRPr="002A6EE8">
              <w:rPr>
                <w:rFonts w:ascii="Times New Roman" w:hAnsi="Times New Roman" w:cs="Times New Roman"/>
                <w:sz w:val="20"/>
                <w:szCs w:val="20"/>
              </w:rPr>
              <w:t xml:space="preserve"> ПДВ</w:t>
            </w:r>
          </w:p>
        </w:tc>
        <w:tc>
          <w:tcPr>
            <w:tcW w:w="4047" w:type="dxa"/>
          </w:tcPr>
          <w:p w:rsidR="00AE1455" w:rsidRPr="002A6EE8" w:rsidRDefault="00DE06FE" w:rsidP="002A6E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06FE">
              <w:rPr>
                <w:rFonts w:ascii="Times New Roman" w:hAnsi="Times New Roman" w:cs="Times New Roman"/>
                <w:sz w:val="20"/>
                <w:szCs w:val="20"/>
              </w:rPr>
              <w:t>Очікувана вартість предмета закупівлі була визначена із застосуванням Примірної методики визначення очікуваної вартості предмета закупівлі затвердженої наказом Міністерства розвитку економіки, торгівлі та сільського господарства України від 18.02.2020 № 275, методом порівняння ринкових цін очікуваної вартості на підставі даних ринку, а саме загальнодоступної відкритої інформації про ціни, що міститься в мережі Інтернет у відкритому доступі, в тому числі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електронному каталозі</w:t>
            </w:r>
            <w:r w:rsidRPr="00DE06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06FE">
              <w:rPr>
                <w:rFonts w:ascii="Times New Roman" w:hAnsi="Times New Roman" w:cs="Times New Roman"/>
                <w:sz w:val="20"/>
                <w:szCs w:val="20"/>
              </w:rPr>
              <w:t>Prozorro</w:t>
            </w:r>
            <w:proofErr w:type="spellEnd"/>
            <w:r w:rsidRPr="00DE06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06FE">
              <w:rPr>
                <w:rFonts w:ascii="Times New Roman" w:hAnsi="Times New Roman" w:cs="Times New Roman"/>
                <w:sz w:val="20"/>
                <w:szCs w:val="20"/>
              </w:rPr>
              <w:t>Market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E06FE">
              <w:rPr>
                <w:rFonts w:ascii="Times New Roman" w:hAnsi="Times New Roman" w:cs="Times New Roman"/>
                <w:sz w:val="20"/>
                <w:szCs w:val="20"/>
              </w:rPr>
              <w:t>на сайтах виробників та/або постачальників відповідної продукції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</w:t>
            </w:r>
            <w:r w:rsidRPr="00DE06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DE06FE">
              <w:rPr>
                <w:rFonts w:ascii="Times New Roman" w:hAnsi="Times New Roman" w:cs="Times New Roman"/>
                <w:sz w:val="20"/>
                <w:szCs w:val="20"/>
              </w:rPr>
              <w:t xml:space="preserve">становить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250 000</w:t>
            </w:r>
            <w:r w:rsidRPr="00DE06FE">
              <w:rPr>
                <w:rFonts w:ascii="Times New Roman" w:hAnsi="Times New Roman" w:cs="Times New Roman"/>
                <w:sz w:val="20"/>
                <w:szCs w:val="20"/>
              </w:rPr>
              <w:t xml:space="preserve">,00 грн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</w:t>
            </w:r>
            <w:r w:rsidRPr="00DE06FE">
              <w:rPr>
                <w:rFonts w:ascii="Times New Roman" w:hAnsi="Times New Roman" w:cs="Times New Roman"/>
                <w:sz w:val="20"/>
                <w:szCs w:val="20"/>
              </w:rPr>
              <w:t>з ПДВ.</w:t>
            </w:r>
          </w:p>
        </w:tc>
        <w:tc>
          <w:tcPr>
            <w:tcW w:w="5528" w:type="dxa"/>
          </w:tcPr>
          <w:p w:rsidR="00AE1455" w:rsidRPr="002A6EE8" w:rsidRDefault="002A6EE8" w:rsidP="002A6E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AE1455" w:rsidRPr="002A6EE8">
              <w:rPr>
                <w:rFonts w:ascii="Times New Roman" w:hAnsi="Times New Roman" w:cs="Times New Roman"/>
                <w:sz w:val="20"/>
                <w:szCs w:val="20"/>
              </w:rPr>
              <w:t>Технічні та якісні характеристики</w:t>
            </w:r>
            <w:r w:rsidR="008213D5" w:rsidRPr="002A6EE8">
              <w:rPr>
                <w:rFonts w:ascii="Times New Roman" w:hAnsi="Times New Roman" w:cs="Times New Roman"/>
                <w:sz w:val="20"/>
                <w:szCs w:val="20"/>
              </w:rPr>
              <w:t xml:space="preserve"> предмета закупівлі визначені за наявною потребою.</w:t>
            </w:r>
          </w:p>
          <w:p w:rsidR="008213D5" w:rsidRPr="002A6EE8" w:rsidRDefault="002A6EE8" w:rsidP="002A6E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DE06FE" w:rsidRPr="00DE06FE">
              <w:rPr>
                <w:rFonts w:ascii="Times New Roman" w:hAnsi="Times New Roman" w:cs="Times New Roman"/>
                <w:sz w:val="20"/>
                <w:szCs w:val="20"/>
              </w:rPr>
              <w:t>Відповідно до потреб замовника та з урахуванням вимог  до автомобільних бензинів, дизельного, суднового та котельного палива (затвердженого постановою Кабінету Міністрів України від 01.08.2013 № 927) та/або ДСТУ 7687:2015 «Бензини автомобільні Євро. Технічні умови»</w:t>
            </w:r>
            <w:r w:rsidR="00DE06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AE1455" w:rsidRPr="002A6EE8" w:rsidRDefault="00AE1455">
      <w:pPr>
        <w:rPr>
          <w:rFonts w:ascii="Times New Roman" w:hAnsi="Times New Roman" w:cs="Times New Roman"/>
          <w:sz w:val="20"/>
          <w:szCs w:val="20"/>
        </w:rPr>
      </w:pPr>
    </w:p>
    <w:p w:rsidR="002A6EE8" w:rsidRPr="002A6EE8" w:rsidRDefault="002A6EE8">
      <w:pPr>
        <w:rPr>
          <w:rFonts w:ascii="Times New Roman" w:hAnsi="Times New Roman" w:cs="Times New Roman"/>
          <w:sz w:val="20"/>
          <w:szCs w:val="20"/>
        </w:rPr>
      </w:pPr>
    </w:p>
    <w:sectPr w:rsidR="002A6EE8" w:rsidRPr="002A6EE8" w:rsidSect="002A6EE8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455"/>
    <w:rsid w:val="000D3A79"/>
    <w:rsid w:val="002A6EE8"/>
    <w:rsid w:val="00341636"/>
    <w:rsid w:val="00394925"/>
    <w:rsid w:val="003B51F7"/>
    <w:rsid w:val="00484989"/>
    <w:rsid w:val="008213D5"/>
    <w:rsid w:val="008269E7"/>
    <w:rsid w:val="00AE1455"/>
    <w:rsid w:val="00BD268D"/>
    <w:rsid w:val="00C1239F"/>
    <w:rsid w:val="00C2018D"/>
    <w:rsid w:val="00C74ED4"/>
    <w:rsid w:val="00DE06FE"/>
    <w:rsid w:val="00E84AB3"/>
    <w:rsid w:val="00EA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C5027"/>
  <w15:chartTrackingRefBased/>
  <w15:docId w15:val="{5AB3AB8C-28B0-46BD-8425-52558B2C3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1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1015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Рівненська ОДА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2026-07-13T07:15:00Z</dcterms:created>
  <dcterms:modified xsi:type="dcterms:W3CDTF">2026-07-13T07:23:00Z</dcterms:modified>
</cp:coreProperties>
</file>