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E44D" w14:textId="42F145E7" w:rsidR="00D639F3" w:rsidRPr="00D639F3" w:rsidRDefault="00D639F3" w:rsidP="00D639F3">
      <w:pPr>
        <w:pStyle w:val="isselectedend"/>
        <w:rPr>
          <w:lang w:val="uk-UA"/>
        </w:rPr>
      </w:pPr>
      <w:r>
        <w:rPr>
          <w:rStyle w:val="Strong"/>
        </w:rPr>
        <w:t>На Рівненщині ветеранські простори забезпеч</w:t>
      </w:r>
      <w:proofErr w:type="spellStart"/>
      <w:r>
        <w:rPr>
          <w:rStyle w:val="Strong"/>
          <w:lang w:val="uk-UA"/>
        </w:rPr>
        <w:t>или</w:t>
      </w:r>
      <w:proofErr w:type="spellEnd"/>
      <w:r>
        <w:rPr>
          <w:rStyle w:val="Strong"/>
          <w:lang w:val="uk-UA"/>
        </w:rPr>
        <w:t xml:space="preserve"> </w:t>
      </w:r>
      <w:r>
        <w:rPr>
          <w:rStyle w:val="Strong"/>
        </w:rPr>
        <w:t>комплексну підтримку Захисників і Захисниць</w:t>
      </w:r>
      <w:r>
        <w:rPr>
          <w:rStyle w:val="Strong"/>
          <w:lang w:val="uk-UA"/>
        </w:rPr>
        <w:t xml:space="preserve"> у 2025 році</w:t>
      </w:r>
    </w:p>
    <w:p w14:paraId="010458C9" w14:textId="77777777" w:rsidR="00D639F3" w:rsidRDefault="00D639F3" w:rsidP="00D639F3">
      <w:pPr>
        <w:pStyle w:val="isselectedend"/>
      </w:pPr>
      <w:r>
        <w:t>У Рівненській області продовжують функціонувати сім ветеранських просторів, які надають широкий спектр послуг ветеранам війни, членам їхніх сімей та родинам загиблих Захисників і Захисниць України.</w:t>
      </w:r>
    </w:p>
    <w:p w14:paraId="1ECEBF69" w14:textId="77777777" w:rsidR="00D639F3" w:rsidRDefault="00D639F3" w:rsidP="00D639F3">
      <w:pPr>
        <w:pStyle w:val="isselectedend"/>
      </w:pPr>
      <w:r>
        <w:t>Зокрема, у ветеранських просторах можна отримати:</w:t>
      </w:r>
    </w:p>
    <w:p w14:paraId="7C91CEF2" w14:textId="08B08E04" w:rsidR="00D639F3" w:rsidRDefault="00D639F3" w:rsidP="00D639F3">
      <w:pPr>
        <w:pStyle w:val="isselectedend"/>
        <w:numPr>
          <w:ilvl w:val="0"/>
          <w:numId w:val="1"/>
        </w:numPr>
      </w:pPr>
      <w:r>
        <w:t>психологічну підтримку через індивідуальні та групові консультації;</w:t>
      </w:r>
    </w:p>
    <w:p w14:paraId="00BD2147" w14:textId="04FC3F0F" w:rsidR="00D639F3" w:rsidRDefault="00D639F3" w:rsidP="00D639F3">
      <w:pPr>
        <w:pStyle w:val="isselectedend"/>
        <w:numPr>
          <w:ilvl w:val="0"/>
          <w:numId w:val="1"/>
        </w:numPr>
      </w:pPr>
      <w:r>
        <w:t>освітні консультації щодо навчання, перекваліфікації та участі у грантових програмах;</w:t>
      </w:r>
    </w:p>
    <w:p w14:paraId="72B2462E" w14:textId="4F6ADC21" w:rsidR="00D639F3" w:rsidRDefault="00D639F3" w:rsidP="00D639F3">
      <w:pPr>
        <w:pStyle w:val="isselectedend"/>
        <w:numPr>
          <w:ilvl w:val="0"/>
          <w:numId w:val="1"/>
        </w:numPr>
      </w:pPr>
      <w:r>
        <w:t>допомогу з працевлаштуванням та започаткуванням власної справи;</w:t>
      </w:r>
    </w:p>
    <w:p w14:paraId="3C3B450E" w14:textId="1BCAE438" w:rsidR="00D639F3" w:rsidRDefault="00D639F3" w:rsidP="00D639F3">
      <w:pPr>
        <w:pStyle w:val="isselectedend"/>
        <w:numPr>
          <w:ilvl w:val="0"/>
          <w:numId w:val="1"/>
        </w:numPr>
      </w:pPr>
      <w:r>
        <w:rPr>
          <w:lang w:val="uk-UA"/>
        </w:rPr>
        <w:t>ю</w:t>
      </w:r>
      <w:r>
        <w:t>ридичний супровід з питань пільг, компенсацій, земельних відносин та інших правових питань;</w:t>
      </w:r>
    </w:p>
    <w:p w14:paraId="48D4F025" w14:textId="4E506CE6" w:rsidR="00D639F3" w:rsidRDefault="00D639F3" w:rsidP="00D639F3">
      <w:pPr>
        <w:pStyle w:val="isselectedend"/>
        <w:numPr>
          <w:ilvl w:val="0"/>
          <w:numId w:val="1"/>
        </w:numPr>
      </w:pPr>
      <w:r>
        <w:t>можливість долучатися до соціальних заходів, тренінгів, зустрічей та майстер-класів.</w:t>
      </w:r>
    </w:p>
    <w:p w14:paraId="2C0D8EEA" w14:textId="77777777" w:rsidR="00D639F3" w:rsidRDefault="00D639F3" w:rsidP="00D639F3">
      <w:pPr>
        <w:pStyle w:val="isselectedend"/>
      </w:pPr>
      <w:r>
        <w:t>Упродовж 2025 року на офіційному сайті Рівненської обласної державної адміністрації було опубліковано понад 30 інформаційних матеріалів щодо діяльності ветеранських просторів, доступних послуг та програм підтримки ветеранів.</w:t>
      </w:r>
    </w:p>
    <w:p w14:paraId="1F3067D3" w14:textId="77777777" w:rsidR="00D639F3" w:rsidRDefault="00D639F3" w:rsidP="00D639F3">
      <w:pPr>
        <w:pStyle w:val="isselectedend"/>
      </w:pPr>
      <w:r>
        <w:t>Серед основних публікацій:</w:t>
      </w:r>
    </w:p>
    <w:p w14:paraId="1F0BC1B3" w14:textId="2FEB5DBD" w:rsidR="00D639F3" w:rsidRDefault="00D639F3" w:rsidP="00D639F3">
      <w:pPr>
        <w:pStyle w:val="isselectedend"/>
        <w:numPr>
          <w:ilvl w:val="0"/>
          <w:numId w:val="2"/>
        </w:numPr>
      </w:pPr>
      <w:r>
        <w:t>«Житло для Захисників: ветеранам Рівненщини роз’яснили можливості державних програм»</w:t>
      </w:r>
      <w:r>
        <w:br/>
      </w:r>
      <w:hyperlink r:id="rId5" w:history="1">
        <w:r>
          <w:rPr>
            <w:rStyle w:val="Hyperlink"/>
          </w:rPr>
          <w:t>https://www.rv.gov.ua/news/zhytlo-dlia-zakhysnykiv-veteranam-rivnenshchyny-roziasnyly-mozhlyvosti-derzhavnykh-prohram</w:t>
        </w:r>
      </w:hyperlink>
    </w:p>
    <w:p w14:paraId="2112C4C6" w14:textId="59C1DBD0" w:rsidR="00D639F3" w:rsidRDefault="00D639F3" w:rsidP="00D639F3">
      <w:pPr>
        <w:pStyle w:val="isselectedend"/>
        <w:numPr>
          <w:ilvl w:val="0"/>
          <w:numId w:val="2"/>
        </w:numPr>
      </w:pPr>
      <w:r>
        <w:t>«Послуги для здоров’я та відновлення ветеранів і ветеранок»</w:t>
      </w:r>
      <w:r>
        <w:br/>
      </w:r>
      <w:hyperlink r:id="rId6" w:history="1">
        <w:r>
          <w:rPr>
            <w:rStyle w:val="Hyperlink"/>
          </w:rPr>
          <w:t>https://www.rv.gov.ua/news/posluhy-dlia-zdorovia-ta-vidnovlennia-veteraniv-i-veteranok</w:t>
        </w:r>
      </w:hyperlink>
    </w:p>
    <w:p w14:paraId="6813A41D" w14:textId="00687D56" w:rsidR="00D639F3" w:rsidRDefault="00D639F3" w:rsidP="00D639F3">
      <w:pPr>
        <w:pStyle w:val="isselectedend"/>
        <w:numPr>
          <w:ilvl w:val="0"/>
          <w:numId w:val="2"/>
        </w:numPr>
      </w:pPr>
      <w:r>
        <w:t>«Компенсація на житло для ветеранів: у Рівненській ОДА роз’яснили механізми підтримки»</w:t>
      </w:r>
      <w:r>
        <w:br/>
      </w:r>
      <w:hyperlink r:id="rId7" w:history="1">
        <w:r>
          <w:rPr>
            <w:rStyle w:val="Hyperlink"/>
          </w:rPr>
          <w:t>https://www.rv.gov.ua/news/kompensatsiia-na-zhytlo-dlia-veteraniv-u-rivnenskii-oda-roziasnyly-mekhanizmy-pidtrymky</w:t>
        </w:r>
      </w:hyperlink>
    </w:p>
    <w:p w14:paraId="548BD19D" w14:textId="766A65C7" w:rsidR="00D639F3" w:rsidRDefault="00D639F3" w:rsidP="00D639F3">
      <w:pPr>
        <w:pStyle w:val="isselectedend"/>
        <w:numPr>
          <w:ilvl w:val="0"/>
          <w:numId w:val="2"/>
        </w:numPr>
      </w:pPr>
      <w:r>
        <w:t>«VeteranPRO: повна інформація про документи і статуси для ветеранів, ветеранок та їхніх рідних»</w:t>
      </w:r>
      <w:r>
        <w:br/>
      </w:r>
      <w:hyperlink r:id="rId8" w:history="1">
        <w:r>
          <w:rPr>
            <w:rStyle w:val="Hyperlink"/>
          </w:rPr>
          <w:t>https://www.rv.gov.ua/news/veteranpro-povna-informatsiia-pro-dokumenty-i-statusy-dlia-veteraniv-veteranok-ta-ikhnikh-ridnykh</w:t>
        </w:r>
      </w:hyperlink>
    </w:p>
    <w:p w14:paraId="12F54F27" w14:textId="331491FE" w:rsidR="00D639F3" w:rsidRDefault="00D639F3" w:rsidP="00D639F3">
      <w:pPr>
        <w:pStyle w:val="isselectedend"/>
        <w:numPr>
          <w:ilvl w:val="0"/>
          <w:numId w:val="2"/>
        </w:numPr>
      </w:pPr>
      <w:r>
        <w:t>«На Рівненщині відкрили простір турботи про ветеранів та ветеранок»</w:t>
      </w:r>
      <w:r>
        <w:br/>
      </w:r>
      <w:hyperlink r:id="rId9" w:history="1">
        <w:r>
          <w:rPr>
            <w:rStyle w:val="Hyperlink"/>
          </w:rPr>
          <w:t>https://www.rv.gov.ua/news/na-rivnenshchyni-vidkryly-prostir-turboty-pro-veteraniv-ta-veteranok</w:t>
        </w:r>
      </w:hyperlink>
    </w:p>
    <w:p w14:paraId="67EA39D9" w14:textId="029C1AF0" w:rsidR="00D639F3" w:rsidRDefault="00D639F3" w:rsidP="00D639F3">
      <w:pPr>
        <w:pStyle w:val="isselectedend"/>
        <w:numPr>
          <w:ilvl w:val="0"/>
          <w:numId w:val="2"/>
        </w:numPr>
      </w:pPr>
      <w:r>
        <w:t>«Рівненщина продовжує відбір фахівців із супроводу ветеранів»</w:t>
      </w:r>
      <w:r>
        <w:br/>
      </w:r>
      <w:hyperlink r:id="rId10" w:history="1">
        <w:r>
          <w:rPr>
            <w:rStyle w:val="Hyperlink"/>
          </w:rPr>
          <w:t>https://www.rv.gov.ua/news/rivnenshchyna-prodovzhuie-vidbir-fakhivtsiv-iz-suprovodu-veteraniv</w:t>
        </w:r>
      </w:hyperlink>
    </w:p>
    <w:p w14:paraId="1FBA19E4" w14:textId="6706351A" w:rsidR="00D639F3" w:rsidRDefault="00D639F3" w:rsidP="00D639F3">
      <w:pPr>
        <w:pStyle w:val="isselectedend"/>
        <w:numPr>
          <w:ilvl w:val="0"/>
          <w:numId w:val="2"/>
        </w:numPr>
      </w:pPr>
      <w:r>
        <w:t>«У центрах психосоціальної підтримки Рівненщини надано 38 тисяч консультацій»</w:t>
      </w:r>
      <w:r>
        <w:br/>
      </w:r>
      <w:hyperlink r:id="rId11" w:history="1">
        <w:r>
          <w:rPr>
            <w:rStyle w:val="Hyperlink"/>
          </w:rPr>
          <w:t>https://www.rv.gov.ua/news/u-tsentrakh-psykhosotsialnoi-pidtrymky-rivnenshchyny-nadano-38-tysiach-konsultatsii</w:t>
        </w:r>
      </w:hyperlink>
    </w:p>
    <w:p w14:paraId="7F2FBBB2" w14:textId="251100F0" w:rsidR="00D639F3" w:rsidRPr="00D639F3" w:rsidRDefault="00D639F3" w:rsidP="00D639F3">
      <w:pPr>
        <w:pStyle w:val="NormalWeb"/>
        <w:rPr>
          <w:lang w:val="uk-UA"/>
        </w:rPr>
      </w:pPr>
      <w:r>
        <w:lastRenderedPageBreak/>
        <w:t>Робота ветеранських просторів спрямована на забезпечення комплексної підтримки ветеранів війни та їхніх родин, сприяння адаптації до цивільного життя та підвищення рівня обізнаності про доступні державні й місцеві програми підтримки.</w:t>
      </w:r>
    </w:p>
    <w:sectPr w:rsidR="00D639F3" w:rsidRPr="00D6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52DE"/>
    <w:multiLevelType w:val="hybridMultilevel"/>
    <w:tmpl w:val="A66E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1806"/>
    <w:multiLevelType w:val="hybridMultilevel"/>
    <w:tmpl w:val="BE0A2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01400">
    <w:abstractNumId w:val="0"/>
  </w:num>
  <w:num w:numId="2" w16cid:durableId="190140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F3"/>
    <w:rsid w:val="00112E14"/>
    <w:rsid w:val="00D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1AAFB1"/>
  <w15:chartTrackingRefBased/>
  <w15:docId w15:val="{B5F38932-5F7B-6545-8DB9-5D262354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9F3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D6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39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39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.gov.ua/news/veteranpro-povna-informatsiia-pro-dokumenty-i-statusy-dlia-veteraniv-veteranok-ta-ikhnikh-ridnyk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v.gov.ua/news/kompensatsiia-na-zhytlo-dlia-veteraniv-u-rivnenskii-oda-roziasnyly-mekhanizmy-pidtrymk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v.gov.ua/news/posluhy-dlia-zdorovia-ta-vidnovlennia-veteraniv-i-veteranok" TargetMode="External"/><Relationship Id="rId11" Type="http://schemas.openxmlformats.org/officeDocument/2006/relationships/hyperlink" Target="https://www.rv.gov.ua/news/u-tsentrakh-psykhosotsialnoi-pidtrymky-rivnenshchyny-nadano-38-tysiach-konsultatsii" TargetMode="External"/><Relationship Id="rId5" Type="http://schemas.openxmlformats.org/officeDocument/2006/relationships/hyperlink" Target="https://www.rv.gov.ua/news/zhytlo-dlia-zakhysnykiv-veteranam-rivnenshchyny-roziasnyly-mozhlyvosti-derzhavnykh-prohram" TargetMode="External"/><Relationship Id="rId10" Type="http://schemas.openxmlformats.org/officeDocument/2006/relationships/hyperlink" Target="https://www.rv.gov.ua/news/rivnenshchyna-prodovzhuie-vidbir-fakhivtsiv-iz-suprovodu-vetera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v.gov.ua/news/na-rivnenshchyni-vidkryly-prostir-turboty-pro-veteraniv-ta-veteran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2026-06-24T06:32:00Z</dcterms:created>
  <dcterms:modified xsi:type="dcterms:W3CDTF">2026-06-24T06:33:00Z</dcterms:modified>
</cp:coreProperties>
</file>