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ADE9" w14:textId="449AC6E1" w:rsidR="00D45800" w:rsidRPr="009015CC" w:rsidRDefault="00D45800" w:rsidP="00D4580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5800">
        <w:rPr>
          <w:rFonts w:ascii="Times New Roman" w:hAnsi="Times New Roman" w:cs="Times New Roman"/>
          <w:b/>
          <w:bCs/>
          <w:sz w:val="28"/>
          <w:szCs w:val="28"/>
        </w:rPr>
        <w:t xml:space="preserve">На Рівненщині у першому </w:t>
      </w:r>
      <w:r w:rsidR="009015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півріччі </w:t>
      </w:r>
      <w:r w:rsidRPr="00D45800">
        <w:rPr>
          <w:rFonts w:ascii="Times New Roman" w:hAnsi="Times New Roman" w:cs="Times New Roman"/>
          <w:b/>
          <w:bCs/>
          <w:sz w:val="28"/>
          <w:szCs w:val="28"/>
        </w:rPr>
        <w:t>2026 року здійснено 2</w:t>
      </w:r>
      <w:r w:rsidR="009015C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D45800">
        <w:rPr>
          <w:rFonts w:ascii="Times New Roman" w:hAnsi="Times New Roman" w:cs="Times New Roman"/>
          <w:b/>
          <w:bCs/>
          <w:sz w:val="28"/>
          <w:szCs w:val="28"/>
        </w:rPr>
        <w:t xml:space="preserve"> виїзд</w:t>
      </w:r>
      <w:proofErr w:type="spellStart"/>
      <w:r w:rsidR="009015C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proofErr w:type="spellEnd"/>
      <w:r w:rsidRPr="00D45800">
        <w:rPr>
          <w:rFonts w:ascii="Times New Roman" w:hAnsi="Times New Roman" w:cs="Times New Roman"/>
          <w:b/>
          <w:bCs/>
          <w:sz w:val="28"/>
          <w:szCs w:val="28"/>
        </w:rPr>
        <w:t xml:space="preserve"> до громад у межах реалізації ветеранської політики</w:t>
      </w:r>
    </w:p>
    <w:p w14:paraId="00829C37" w14:textId="7FD5D83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 xml:space="preserve">Упродовж першого </w:t>
      </w:r>
      <w:r w:rsidR="009015CC">
        <w:rPr>
          <w:rFonts w:ascii="Times New Roman" w:hAnsi="Times New Roman" w:cs="Times New Roman"/>
          <w:lang w:val="uk-UA"/>
        </w:rPr>
        <w:t xml:space="preserve">півріччя </w:t>
      </w:r>
      <w:r w:rsidRPr="00D45800">
        <w:rPr>
          <w:rFonts w:ascii="Times New Roman" w:hAnsi="Times New Roman" w:cs="Times New Roman"/>
        </w:rPr>
        <w:t>2026 року представники Управління з питань ветеранської політики Рівненської обласної державної адміністрації здійснили 2</w:t>
      </w:r>
      <w:r w:rsidR="009015CC">
        <w:rPr>
          <w:rFonts w:ascii="Times New Roman" w:hAnsi="Times New Roman" w:cs="Times New Roman"/>
          <w:lang w:val="uk-UA"/>
        </w:rPr>
        <w:t>5</w:t>
      </w:r>
      <w:r w:rsidRPr="00D45800">
        <w:rPr>
          <w:rFonts w:ascii="Times New Roman" w:hAnsi="Times New Roman" w:cs="Times New Roman"/>
        </w:rPr>
        <w:t xml:space="preserve"> виїзд</w:t>
      </w:r>
      <w:proofErr w:type="spellStart"/>
      <w:r w:rsidR="009015CC">
        <w:rPr>
          <w:rFonts w:ascii="Times New Roman" w:hAnsi="Times New Roman" w:cs="Times New Roman"/>
          <w:lang w:val="uk-UA"/>
        </w:rPr>
        <w:t>ів</w:t>
      </w:r>
      <w:proofErr w:type="spellEnd"/>
      <w:r w:rsidRPr="00D45800">
        <w:rPr>
          <w:rFonts w:ascii="Times New Roman" w:hAnsi="Times New Roman" w:cs="Times New Roman"/>
        </w:rPr>
        <w:t xml:space="preserve"> до територіальних громад Рівненщини.</w:t>
      </w:r>
    </w:p>
    <w:p w14:paraId="437DB718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Робота проводилася за двома напрямами: на виконання доручень начальника Рівненської обласної військової адміністрації Олександра Коваля щодо належної реалізації ветеранської політики в області, а також у межах діяльності Регіональної робочої групи Координаційного штабу з питань поводження з військовополоненими в Рівненській області.</w:t>
      </w:r>
    </w:p>
    <w:p w14:paraId="36DEB3D9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Виїзди охопили громади усіх районів Рівненщини та були спрямовані на забезпечення підтримки Ветеранів війни, демобілізованих осіб, членів їхніх сімей, а також родин осіб, зниклих безвісти за особливих обставин.</w:t>
      </w:r>
    </w:p>
    <w:p w14:paraId="3EF9B2CD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У межах роботи Регіональної робочої групи проводилися зустрічі з родинами зниклих безвісти Захисників і Захисниць України. Під час таких заходів учасники отримували роз’яснення щодо правового статусу осіб, зниклих безвісти за особливих обставин, особливостей досудового розслідування та підтвердження факту перебування в полоні, проведення ДНК-експертиз, репатріаційних процедур, а також щодо соціальних гарантій, державних виплат та правової допомоги.</w:t>
      </w:r>
    </w:p>
    <w:p w14:paraId="07A2B6AC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Особлива увага приділялася індивідуальним консультаціям та адресному опрацюванню проблемних питань, з якими стикаються родини під час пошуку інформації про своїх рідних та оформлення необхідних документів.</w:t>
      </w:r>
    </w:p>
    <w:p w14:paraId="185A3D5E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Окремий блок виїзної роботи був присвячений безпосередньому спілкуванню з Ветеранами та членами їхніх сімей. Під час зустрічей представники Управління інформували про державні та місцеві програми підтримки, можливості соціального супроводу, отримання медичних, психологічних і реабілітаційних послуг, а також про механізми працевлаштування, професійної адаптації та навчання.</w:t>
      </w:r>
    </w:p>
    <w:p w14:paraId="313F1747" w14:textId="77777777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Такі виїзди дозволяють забезпечити безпосередню комунікацію з жителями громад, оперативно реагувати на актуальні потреби та запити, підвищувати рівень обізнаності щодо наявних інструментів підтримки та сприяти ефективній реалізації ветеранської політики на місцях.</w:t>
      </w:r>
    </w:p>
    <w:p w14:paraId="641E5DCA" w14:textId="54A8E894" w:rsidR="00D45800" w:rsidRPr="00D45800" w:rsidRDefault="00D45800" w:rsidP="00D45800">
      <w:pPr>
        <w:rPr>
          <w:rFonts w:ascii="Times New Roman" w:hAnsi="Times New Roman" w:cs="Times New Roman"/>
        </w:rPr>
      </w:pPr>
      <w:r w:rsidRPr="00D45800">
        <w:rPr>
          <w:rFonts w:ascii="Times New Roman" w:hAnsi="Times New Roman" w:cs="Times New Roman"/>
        </w:rPr>
        <w:t>Робота у цьому напрямку продовжується. Управління з питань ветеранської політики Рівненської обласної державної адміністрації і надалі здійснюватиме виїзні зустрічі в територіальних громадах області, забезпечуючи доступність інформації, консультацій та підтримки для Ветеранів, членів їхніх сімей і родин Захисників та Захисниць України.</w:t>
      </w:r>
    </w:p>
    <w:sectPr w:rsidR="00D45800" w:rsidRPr="00D45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00"/>
    <w:rsid w:val="009015CC"/>
    <w:rsid w:val="00C552E5"/>
    <w:rsid w:val="00CB00C4"/>
    <w:rsid w:val="00D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DAE6B5"/>
  <w15:chartTrackingRefBased/>
  <w15:docId w15:val="{63CAF8D4-AC04-6C4A-8C1F-3E46D421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2026-06-16T13:41:00Z</dcterms:created>
  <dcterms:modified xsi:type="dcterms:W3CDTF">2026-06-16T13:41:00Z</dcterms:modified>
</cp:coreProperties>
</file>