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Звіт про </w:t>
      </w:r>
      <w:r w:rsidR="00A2750A">
        <w:rPr>
          <w:b/>
          <w:sz w:val="28"/>
          <w:szCs w:val="28"/>
        </w:rPr>
        <w:t xml:space="preserve">результати здійснення заходів </w:t>
      </w:r>
    </w:p>
    <w:p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:rsidR="00D87DDA" w:rsidRDefault="00A2750A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Захід</w:t>
      </w:r>
      <w:proofErr w:type="spellEnd"/>
      <w:r w:rsidR="00D006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95D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</w:t>
      </w:r>
      <w:r w:rsidR="006C7668"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ення </w:t>
      </w:r>
      <w:r>
        <w:rPr>
          <w:rFonts w:ascii="Times New Roman" w:hAnsi="Times New Roman" w:cs="Times New Roman"/>
          <w:sz w:val="28"/>
          <w:szCs w:val="28"/>
          <w:lang w:val="uk-UA"/>
        </w:rPr>
        <w:t>заходів щодо соціальної згуртованості в громаді з представниками місцевих медіа (проведення навчання, роз’яснення, які терміни використовувати, як комуні кувати)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:rsidR="000B1E4C" w:rsidRPr="000B1E4C" w:rsidRDefault="000B1E4C" w:rsidP="000B1E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35684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територіальних </w:t>
      </w:r>
      <w:r>
        <w:rPr>
          <w:rFonts w:ascii="Times New Roman" w:hAnsi="Times New Roman" w:cs="Times New Roman"/>
          <w:sz w:val="28"/>
          <w:szCs w:val="28"/>
          <w:lang w:val="uk-UA"/>
        </w:rPr>
        <w:t>громадах області постійно п</w:t>
      </w:r>
      <w:r w:rsidRPr="000B1E4C">
        <w:rPr>
          <w:rFonts w:ascii="Times New Roman" w:hAnsi="Times New Roman" w:cs="Times New Roman"/>
          <w:sz w:val="28"/>
          <w:szCs w:val="28"/>
          <w:lang w:val="uk-UA"/>
        </w:rPr>
        <w:t>роводи</w:t>
      </w:r>
      <w:r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Pr="000B1E4C">
        <w:rPr>
          <w:rFonts w:ascii="Times New Roman" w:hAnsi="Times New Roman" w:cs="Times New Roman"/>
          <w:sz w:val="28"/>
          <w:szCs w:val="28"/>
          <w:lang w:val="uk-UA"/>
        </w:rPr>
        <w:t xml:space="preserve">я інформаційно-роз’яснювальна робота з представниками місцевих медіа щодо дотримання принципів </w:t>
      </w:r>
      <w:proofErr w:type="spellStart"/>
      <w:r w:rsidRPr="000B1E4C">
        <w:rPr>
          <w:rFonts w:ascii="Times New Roman" w:hAnsi="Times New Roman" w:cs="Times New Roman"/>
          <w:sz w:val="28"/>
          <w:szCs w:val="28"/>
          <w:lang w:val="uk-UA"/>
        </w:rPr>
        <w:t>безбар’єрності</w:t>
      </w:r>
      <w:proofErr w:type="spellEnd"/>
      <w:r w:rsidRPr="000B1E4C">
        <w:rPr>
          <w:rFonts w:ascii="Times New Roman" w:hAnsi="Times New Roman" w:cs="Times New Roman"/>
          <w:sz w:val="28"/>
          <w:szCs w:val="28"/>
          <w:lang w:val="uk-UA"/>
        </w:rPr>
        <w:t xml:space="preserve"> в інформаційному просторі, використання коректної термінології та недискримінаційної лексики під час висвітлення питань інвалідності, ветеранської політики, інтеграції внутрішньо переміщених осіб та інших соціально вразливих груп населення.</w:t>
      </w:r>
    </w:p>
    <w:p w:rsidR="000B1E4C" w:rsidRPr="000B1E4C" w:rsidRDefault="00F57393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Так, в</w:t>
      </w:r>
      <w:r w:rsidR="000B1E4C" w:rsidRPr="000B1E4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громадах</w:t>
      </w:r>
      <w:r w:rsidR="000B1E4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Дубенського району</w:t>
      </w:r>
      <w:r w:rsidR="000B1E4C" w:rsidRPr="000B1E4C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на постійній основі проводяться інформаційні кампанії щодо обізнаності фізичних та юридичних осіб щодо прав осіб з інвалідністю та маломобільних груп населення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:</w:t>
      </w:r>
      <w:bookmarkStart w:id="0" w:name="_GoBack"/>
      <w:bookmarkEnd w:id="0"/>
    </w:p>
    <w:p w:rsidR="000B1E4C" w:rsidRPr="000B1E4C" w:rsidRDefault="0085268F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4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/1771424903/</w:t>
        </w:r>
      </w:hyperlink>
    </w:p>
    <w:p w:rsidR="000B1E4C" w:rsidRPr="000B1E4C" w:rsidRDefault="0085268F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5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/1770905553/</w:t>
        </w:r>
      </w:hyperlink>
    </w:p>
    <w:p w:rsidR="000B1E4C" w:rsidRPr="000B1E4C" w:rsidRDefault="0085268F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6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0B1E4C" w:rsidRPr="000B1E4C" w:rsidRDefault="0085268F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hyperlink r:id="rId7" w:history="1"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https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://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smyzka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-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gromada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gov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.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ua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eastAsia="ja-JP"/>
          </w:rPr>
          <w:t>news</w:t>
        </w:r>
        <w:r w:rsidR="000B1E4C" w:rsidRPr="000B1E4C">
          <w:rPr>
            <w:rStyle w:val="a7"/>
            <w:rFonts w:ascii="Times New Roman" w:eastAsia="MS Mincho" w:hAnsi="Times New Roman" w:cs="Times New Roman"/>
            <w:sz w:val="28"/>
            <w:szCs w:val="28"/>
            <w:lang w:val="uk-UA" w:eastAsia="ja-JP"/>
          </w:rPr>
          <w:t>/1769605751/</w:t>
        </w:r>
      </w:hyperlink>
    </w:p>
    <w:p w:rsidR="000B1E4C" w:rsidRDefault="000B1E4C" w:rsidP="000B1E4C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Заходи щодо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соціальної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згуртованості в громаді з представниками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місцевих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медіа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проводяться у молодіжному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хабі</w:t>
      </w:r>
      <w:proofErr w:type="spellEnd"/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, бібліотеках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громади, місцевому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тижневику «Сурми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Радзивілів</w:t>
      </w:r>
      <w:proofErr w:type="spellEnd"/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» та на сайті</w:t>
      </w:r>
      <w:r w:rsid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 xml:space="preserve"> </w:t>
      </w:r>
      <w:r w:rsidRPr="002802E0"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громади</w:t>
      </w:r>
      <w:r>
        <w:rPr>
          <w:rFonts w:ascii="Times New Roman" w:eastAsia="MS Mincho" w:hAnsi="Times New Roman" w:cs="Times New Roman"/>
          <w:sz w:val="28"/>
          <w:szCs w:val="28"/>
          <w:lang w:val="uk-UA" w:eastAsia="ja-JP"/>
        </w:rPr>
        <w:t>.</w:t>
      </w:r>
    </w:p>
    <w:p w:rsidR="000019FE" w:rsidRDefault="0085268F" w:rsidP="000B1E4C">
      <w:pPr>
        <w:pStyle w:val="a6"/>
        <w:ind w:firstLine="709"/>
        <w:jc w:val="both"/>
        <w:rPr>
          <w:lang w:val="uk-UA"/>
        </w:rPr>
      </w:pPr>
      <w:hyperlink r:id="rId8" w:history="1"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Звіт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про </w:t>
        </w:r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результати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проведення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публічних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консультацій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| </w:t>
        </w:r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Шпанівська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територіальна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громада </w:t>
        </w:r>
        <w:proofErr w:type="spellStart"/>
        <w:proofErr w:type="gram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івненська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область, </w:t>
        </w:r>
        <w:proofErr w:type="spellStart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>Рівненський</w:t>
        </w:r>
        <w:proofErr w:type="spellEnd"/>
        <w:r w:rsidR="000019FE" w:rsidRPr="000019FE">
          <w:rPr>
            <w:rStyle w:val="a7"/>
            <w:rFonts w:ascii="Times New Roman" w:hAnsi="Times New Roman" w:cs="Times New Roman"/>
            <w:sz w:val="28"/>
            <w:szCs w:val="28"/>
          </w:rPr>
          <w:t xml:space="preserve"> район</w:t>
        </w:r>
      </w:hyperlink>
      <w:r w:rsidR="00C16262">
        <w:rPr>
          <w:lang w:val="uk-UA"/>
        </w:rPr>
        <w:t>;</w:t>
      </w:r>
    </w:p>
    <w:p w:rsidR="00C16262" w:rsidRDefault="0085268F" w:rsidP="000B1E4C">
      <w:pPr>
        <w:pStyle w:val="a6"/>
        <w:ind w:firstLine="709"/>
        <w:jc w:val="both"/>
        <w:rPr>
          <w:lang w:val="uk-UA"/>
        </w:rPr>
      </w:pPr>
      <w:hyperlink r:id="rId9" w:history="1"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</w:rPr>
          <w:t>https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</w:rPr>
          <w:t>polycka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</w:rPr>
          <w:t>gromada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</w:rPr>
          <w:t>gov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</w:rPr>
          <w:t>ua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</w:rPr>
          <w:t>news</w:t>
        </w:r>
        <w:r w:rsidR="00C16262" w:rsidRPr="00C16262">
          <w:rPr>
            <w:rStyle w:val="a7"/>
            <w:rFonts w:ascii="Times New Roman" w:hAnsi="Times New Roman" w:cs="Times New Roman"/>
            <w:sz w:val="28"/>
            <w:szCs w:val="28"/>
            <w:lang w:val="uk-UA"/>
          </w:rPr>
          <w:t>/1779432218/</w:t>
        </w:r>
      </w:hyperlink>
    </w:p>
    <w:p w:rsidR="000B5C21" w:rsidRPr="000B5C21" w:rsidRDefault="000B5C21" w:rsidP="000B5C21">
      <w:pPr>
        <w:pStyle w:val="Default"/>
        <w:jc w:val="both"/>
        <w:rPr>
          <w:color w:val="auto"/>
          <w:sz w:val="28"/>
          <w:szCs w:val="28"/>
          <w:highlight w:val="yellow"/>
        </w:rPr>
      </w:pPr>
      <w:proofErr w:type="spellStart"/>
      <w:r w:rsidRPr="000B5C21">
        <w:rPr>
          <w:color w:val="auto"/>
          <w:sz w:val="28"/>
          <w:szCs w:val="28"/>
          <w:highlight w:val="yellow"/>
        </w:rPr>
        <w:t>Бабинська</w:t>
      </w:r>
      <w:proofErr w:type="spellEnd"/>
      <w:r w:rsidRPr="000B5C21">
        <w:rPr>
          <w:color w:val="auto"/>
          <w:sz w:val="28"/>
          <w:szCs w:val="28"/>
          <w:highlight w:val="yellow"/>
        </w:rPr>
        <w:t xml:space="preserve"> сільська рада </w:t>
      </w:r>
    </w:p>
    <w:p w:rsidR="000B5C21" w:rsidRPr="000B5C21" w:rsidRDefault="000B5C21" w:rsidP="000B5C21">
      <w:pPr>
        <w:pStyle w:val="Default"/>
        <w:jc w:val="both"/>
        <w:rPr>
          <w:color w:val="auto"/>
          <w:sz w:val="28"/>
          <w:szCs w:val="28"/>
        </w:rPr>
      </w:pPr>
      <w:r w:rsidRPr="000B5C21">
        <w:rPr>
          <w:color w:val="auto"/>
          <w:sz w:val="28"/>
          <w:szCs w:val="28"/>
          <w:highlight w:val="yellow"/>
        </w:rPr>
        <w:t xml:space="preserve"> </w:t>
      </w:r>
      <w:hyperlink r:id="rId10" w:history="1">
        <w:r w:rsidRPr="000B5C21">
          <w:rPr>
            <w:rStyle w:val="a7"/>
            <w:sz w:val="28"/>
            <w:szCs w:val="28"/>
            <w:highlight w:val="yellow"/>
          </w:rPr>
          <w:t>https://mindev.gov.ua/news/yak-biznesu-oblashtuvaty-bezbariernyi-dostup-prosti-pravyla-ta-mozhlyvosti</w:t>
        </w:r>
      </w:hyperlink>
      <w:r w:rsidRPr="000B5C21">
        <w:rPr>
          <w:color w:val="auto"/>
          <w:sz w:val="28"/>
          <w:szCs w:val="28"/>
        </w:rPr>
        <w:t xml:space="preserve">  </w:t>
      </w:r>
    </w:p>
    <w:p w:rsidR="000B5C21" w:rsidRPr="000B5C21" w:rsidRDefault="000B5C21" w:rsidP="000B1E4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B5C21" w:rsidRPr="000B5C21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947"/>
    <w:rsid w:val="000019FE"/>
    <w:rsid w:val="00055ECC"/>
    <w:rsid w:val="00057F3C"/>
    <w:rsid w:val="000B1E4C"/>
    <w:rsid w:val="000B5C21"/>
    <w:rsid w:val="000E793F"/>
    <w:rsid w:val="00131B22"/>
    <w:rsid w:val="001652DC"/>
    <w:rsid w:val="0023267F"/>
    <w:rsid w:val="002802E0"/>
    <w:rsid w:val="00335947"/>
    <w:rsid w:val="0037518C"/>
    <w:rsid w:val="003E7250"/>
    <w:rsid w:val="00435684"/>
    <w:rsid w:val="00440E20"/>
    <w:rsid w:val="00486BF5"/>
    <w:rsid w:val="00495D23"/>
    <w:rsid w:val="004D3AF1"/>
    <w:rsid w:val="004F013B"/>
    <w:rsid w:val="00521EE8"/>
    <w:rsid w:val="005412F3"/>
    <w:rsid w:val="00551D06"/>
    <w:rsid w:val="00592F8A"/>
    <w:rsid w:val="005E59F1"/>
    <w:rsid w:val="00640AFE"/>
    <w:rsid w:val="0064365B"/>
    <w:rsid w:val="006C59DE"/>
    <w:rsid w:val="006C7668"/>
    <w:rsid w:val="006E7AAE"/>
    <w:rsid w:val="007B4C09"/>
    <w:rsid w:val="00814C0A"/>
    <w:rsid w:val="0085268F"/>
    <w:rsid w:val="008726CD"/>
    <w:rsid w:val="00881099"/>
    <w:rsid w:val="009461C8"/>
    <w:rsid w:val="00981C2B"/>
    <w:rsid w:val="009C6677"/>
    <w:rsid w:val="009E3D91"/>
    <w:rsid w:val="009F6C9F"/>
    <w:rsid w:val="00A2750A"/>
    <w:rsid w:val="00A46F47"/>
    <w:rsid w:val="00AD2203"/>
    <w:rsid w:val="00AE5940"/>
    <w:rsid w:val="00B9002D"/>
    <w:rsid w:val="00BB61B4"/>
    <w:rsid w:val="00C10A7E"/>
    <w:rsid w:val="00C16262"/>
    <w:rsid w:val="00C260EA"/>
    <w:rsid w:val="00C530DA"/>
    <w:rsid w:val="00C8672A"/>
    <w:rsid w:val="00CC1EC0"/>
    <w:rsid w:val="00CF00CB"/>
    <w:rsid w:val="00D00658"/>
    <w:rsid w:val="00D16867"/>
    <w:rsid w:val="00D33218"/>
    <w:rsid w:val="00D33649"/>
    <w:rsid w:val="00D87DDA"/>
    <w:rsid w:val="00D912DA"/>
    <w:rsid w:val="00E34851"/>
    <w:rsid w:val="00E55B5C"/>
    <w:rsid w:val="00E574E7"/>
    <w:rsid w:val="00E84DD4"/>
    <w:rsid w:val="00E93055"/>
    <w:rsid w:val="00EB35EE"/>
    <w:rsid w:val="00EE1224"/>
    <w:rsid w:val="00F54E95"/>
    <w:rsid w:val="00F57393"/>
    <w:rsid w:val="00F82B9F"/>
    <w:rsid w:val="00FB7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styleId="a7">
    <w:name w:val="Hyperlink"/>
    <w:uiPriority w:val="99"/>
    <w:unhideWhenUsed/>
    <w:rsid w:val="000B1E4C"/>
    <w:rPr>
      <w:color w:val="0563C1"/>
      <w:u w:val="single"/>
    </w:rPr>
  </w:style>
  <w:style w:type="paragraph" w:customStyle="1" w:styleId="Default">
    <w:name w:val="Default"/>
    <w:rsid w:val="000B5C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pan.gov.ua/zvit-pro-rezultati-provedennya-publichnih-konsultacij-11-38-03-24-06-202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myzka-gromada.gov.ua/news/1769605751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myzka-gromada.gov.ua/news/1769605751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myzka-gromada.gov.ua/news/1770905553/" TargetMode="External"/><Relationship Id="rId10" Type="http://schemas.openxmlformats.org/officeDocument/2006/relationships/hyperlink" Target="https://mindev.gov.ua/news/yak-biznesu-oblashtuvaty-bezbariernyi-dostup-prosti-pravyla-ta-mozhlyvosti" TargetMode="External"/><Relationship Id="rId4" Type="http://schemas.openxmlformats.org/officeDocument/2006/relationships/hyperlink" Target="https://smyzka-gromada.gov.ua/news/1771424903/" TargetMode="External"/><Relationship Id="rId9" Type="http://schemas.openxmlformats.org/officeDocument/2006/relationships/hyperlink" Target="https://polycka-gromada.gov.ua/news/17794322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Казакова</cp:lastModifiedBy>
  <cp:revision>19</cp:revision>
  <dcterms:created xsi:type="dcterms:W3CDTF">2026-06-01T07:59:00Z</dcterms:created>
  <dcterms:modified xsi:type="dcterms:W3CDTF">2026-06-09T13:46:00Z</dcterms:modified>
</cp:coreProperties>
</file>