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49797A">
        <w:rPr>
          <w:sz w:val="20"/>
          <w:szCs w:val="20"/>
        </w:rPr>
        <w:t>17</w:t>
      </w:r>
      <w:r w:rsidR="00A440BA">
        <w:rPr>
          <w:sz w:val="20"/>
          <w:szCs w:val="20"/>
        </w:rPr>
        <w:t>.</w:t>
      </w:r>
      <w:r w:rsidR="00E053FB">
        <w:rPr>
          <w:sz w:val="20"/>
          <w:szCs w:val="20"/>
          <w:lang w:val="ru-RU"/>
        </w:rPr>
        <w:t>11</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F5C83">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430592" w:rsidRPr="00B7371E" w:rsidTr="00430592">
        <w:trPr>
          <w:trHeight w:val="975"/>
        </w:trPr>
        <w:tc>
          <w:tcPr>
            <w:tcW w:w="209" w:type="pct"/>
            <w:shd w:val="clear" w:color="auto" w:fill="FFFFFF"/>
            <w:vAlign w:val="center"/>
          </w:tcPr>
          <w:p w:rsidR="00430592" w:rsidRPr="004169FE" w:rsidRDefault="00430592" w:rsidP="00430592">
            <w:pPr>
              <w:jc w:val="center"/>
              <w:rPr>
                <w:b/>
                <w:bCs/>
                <w:sz w:val="16"/>
                <w:szCs w:val="16"/>
                <w:lang w:val="uk-UA"/>
              </w:rPr>
            </w:pPr>
            <w:r>
              <w:rPr>
                <w:b/>
                <w:bCs/>
                <w:sz w:val="16"/>
                <w:szCs w:val="16"/>
                <w:lang w:val="uk-UA"/>
              </w:rPr>
              <w:t>8095</w:t>
            </w:r>
          </w:p>
        </w:tc>
        <w:tc>
          <w:tcPr>
            <w:tcW w:w="440"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Про збільшення видатків</w:t>
            </w:r>
          </w:p>
        </w:tc>
        <w:tc>
          <w:tcPr>
            <w:tcW w:w="357"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№вх-6132/25</w:t>
            </w:r>
          </w:p>
        </w:tc>
        <w:tc>
          <w:tcPr>
            <w:tcW w:w="30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308"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Департамент з питань будівництва та архітектури</w:t>
            </w:r>
          </w:p>
        </w:tc>
        <w:tc>
          <w:tcPr>
            <w:tcW w:w="27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167"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26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Про збільшення видатків</w:t>
            </w:r>
          </w:p>
        </w:tc>
        <w:tc>
          <w:tcPr>
            <w:tcW w:w="32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Текстовий</w:t>
            </w:r>
          </w:p>
          <w:p w:rsidR="00430592" w:rsidRPr="00430592" w:rsidRDefault="00430592" w:rsidP="00430592">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310" w:type="pct"/>
            <w:shd w:val="clear" w:color="auto" w:fill="FFFFFF"/>
            <w:vAlign w:val="center"/>
          </w:tcPr>
          <w:p w:rsidR="00430592" w:rsidRPr="00430592" w:rsidRDefault="00430592" w:rsidP="00430592">
            <w:pPr>
              <w:jc w:val="center"/>
              <w:rPr>
                <w:bCs/>
                <w:sz w:val="16"/>
                <w:szCs w:val="16"/>
                <w:lang w:val="uk-UA"/>
              </w:rPr>
            </w:pPr>
          </w:p>
          <w:p w:rsidR="00430592" w:rsidRPr="00430592" w:rsidRDefault="00430592" w:rsidP="00430592">
            <w:pPr>
              <w:jc w:val="center"/>
              <w:rPr>
                <w:bCs/>
                <w:sz w:val="16"/>
                <w:szCs w:val="16"/>
                <w:lang w:val="uk-UA"/>
              </w:rPr>
            </w:pPr>
            <w:r w:rsidRPr="00430592">
              <w:rPr>
                <w:bCs/>
                <w:sz w:val="16"/>
                <w:szCs w:val="16"/>
                <w:lang w:val="uk-UA"/>
              </w:rPr>
              <w:t>Паперова, електронна</w:t>
            </w:r>
          </w:p>
          <w:p w:rsidR="00430592" w:rsidRPr="00430592" w:rsidRDefault="00430592" w:rsidP="00430592">
            <w:pPr>
              <w:jc w:val="center"/>
              <w:rPr>
                <w:bCs/>
                <w:sz w:val="16"/>
                <w:szCs w:val="16"/>
                <w:lang w:val="uk-UA"/>
              </w:rPr>
            </w:pPr>
          </w:p>
        </w:tc>
        <w:tc>
          <w:tcPr>
            <w:tcW w:w="614"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430592" w:rsidRDefault="00430592" w:rsidP="00430592">
            <w:pPr>
              <w:jc w:val="center"/>
              <w:rPr>
                <w:lang w:val="ru-RU"/>
              </w:rPr>
            </w:pPr>
            <w:r>
              <w:rPr>
                <w:lang w:val="ru-RU"/>
              </w:rPr>
              <w:t>-</w:t>
            </w:r>
          </w:p>
        </w:tc>
      </w:tr>
      <w:tr w:rsidR="00430592" w:rsidRPr="00B7371E" w:rsidTr="00430592">
        <w:trPr>
          <w:trHeight w:val="975"/>
        </w:trPr>
        <w:tc>
          <w:tcPr>
            <w:tcW w:w="209" w:type="pct"/>
            <w:shd w:val="clear" w:color="auto" w:fill="FFFFFF"/>
            <w:vAlign w:val="center"/>
          </w:tcPr>
          <w:p w:rsidR="00430592" w:rsidRPr="000C4CCB" w:rsidRDefault="00E845F4" w:rsidP="00430592">
            <w:pPr>
              <w:jc w:val="center"/>
              <w:rPr>
                <w:b/>
                <w:bCs/>
                <w:sz w:val="16"/>
                <w:szCs w:val="16"/>
                <w:lang w:val="uk-UA"/>
              </w:rPr>
            </w:pPr>
            <w:r>
              <w:rPr>
                <w:b/>
                <w:bCs/>
                <w:sz w:val="16"/>
                <w:szCs w:val="16"/>
                <w:lang w:val="uk-UA"/>
              </w:rPr>
              <w:t>8096</w:t>
            </w:r>
          </w:p>
        </w:tc>
        <w:tc>
          <w:tcPr>
            <w:tcW w:w="440"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Привільненської</w:t>
            </w:r>
            <w:proofErr w:type="spellEnd"/>
            <w:r w:rsidRPr="00430592">
              <w:rPr>
                <w:bCs/>
                <w:sz w:val="16"/>
                <w:szCs w:val="16"/>
                <w:lang w:val="uk-UA"/>
              </w:rPr>
              <w:t xml:space="preserve"> ТГ обласному бюджету Рівненської області</w:t>
            </w:r>
          </w:p>
        </w:tc>
        <w:tc>
          <w:tcPr>
            <w:tcW w:w="357"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№вх-6133/25</w:t>
            </w:r>
          </w:p>
        </w:tc>
        <w:tc>
          <w:tcPr>
            <w:tcW w:w="30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308"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430592" w:rsidRPr="00D672B1" w:rsidRDefault="00430592" w:rsidP="00430592">
            <w:pPr>
              <w:jc w:val="center"/>
              <w:rPr>
                <w:bCs/>
                <w:sz w:val="16"/>
                <w:szCs w:val="16"/>
                <w:lang w:val="uk-UA"/>
              </w:rPr>
            </w:pPr>
            <w:proofErr w:type="spellStart"/>
            <w:r w:rsidRPr="00430592">
              <w:rPr>
                <w:bCs/>
                <w:sz w:val="16"/>
                <w:szCs w:val="16"/>
                <w:lang w:val="uk-UA"/>
              </w:rPr>
              <w:t>Привільненська</w:t>
            </w:r>
            <w:proofErr w:type="spellEnd"/>
            <w:r w:rsidRPr="00430592">
              <w:rPr>
                <w:bCs/>
                <w:sz w:val="16"/>
                <w:szCs w:val="16"/>
                <w:lang w:val="uk-UA"/>
              </w:rPr>
              <w:t xml:space="preserve"> сільська рада</w:t>
            </w:r>
          </w:p>
        </w:tc>
        <w:tc>
          <w:tcPr>
            <w:tcW w:w="27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167"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26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430592" w:rsidRPr="00D672B1" w:rsidRDefault="00430592" w:rsidP="00430592">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Привільненської</w:t>
            </w:r>
            <w:proofErr w:type="spellEnd"/>
            <w:r w:rsidRPr="00430592">
              <w:rPr>
                <w:bCs/>
                <w:sz w:val="16"/>
                <w:szCs w:val="16"/>
                <w:lang w:val="uk-UA"/>
              </w:rPr>
              <w:t xml:space="preserve"> ТГ обласному бюджету Рівненської області</w:t>
            </w:r>
          </w:p>
        </w:tc>
        <w:tc>
          <w:tcPr>
            <w:tcW w:w="32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Табличний</w:t>
            </w:r>
          </w:p>
          <w:p w:rsidR="00430592" w:rsidRPr="00430592" w:rsidRDefault="00430592" w:rsidP="00430592">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Реєстр</w:t>
            </w:r>
          </w:p>
        </w:tc>
        <w:tc>
          <w:tcPr>
            <w:tcW w:w="162"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w:t>
            </w:r>
          </w:p>
        </w:tc>
        <w:tc>
          <w:tcPr>
            <w:tcW w:w="310" w:type="pct"/>
            <w:shd w:val="clear" w:color="auto" w:fill="FFFFFF"/>
            <w:vAlign w:val="center"/>
          </w:tcPr>
          <w:p w:rsidR="00430592" w:rsidRPr="00430592" w:rsidRDefault="00430592" w:rsidP="00430592">
            <w:pPr>
              <w:jc w:val="center"/>
              <w:rPr>
                <w:bCs/>
                <w:sz w:val="16"/>
                <w:szCs w:val="16"/>
                <w:lang w:val="uk-UA"/>
              </w:rPr>
            </w:pPr>
          </w:p>
          <w:p w:rsidR="00430592" w:rsidRPr="00430592" w:rsidRDefault="00430592" w:rsidP="00430592">
            <w:pPr>
              <w:jc w:val="center"/>
              <w:rPr>
                <w:bCs/>
                <w:sz w:val="16"/>
                <w:szCs w:val="16"/>
                <w:lang w:val="uk-UA"/>
              </w:rPr>
            </w:pPr>
            <w:r w:rsidRPr="00430592">
              <w:rPr>
                <w:bCs/>
                <w:sz w:val="16"/>
                <w:szCs w:val="16"/>
                <w:lang w:val="uk-UA"/>
              </w:rPr>
              <w:t>Паперова</w:t>
            </w:r>
          </w:p>
          <w:p w:rsidR="00430592" w:rsidRPr="00430592" w:rsidRDefault="00430592" w:rsidP="00430592">
            <w:pPr>
              <w:jc w:val="center"/>
              <w:rPr>
                <w:bCs/>
                <w:sz w:val="16"/>
                <w:szCs w:val="16"/>
                <w:lang w:val="uk-UA"/>
              </w:rPr>
            </w:pPr>
          </w:p>
        </w:tc>
        <w:tc>
          <w:tcPr>
            <w:tcW w:w="614" w:type="pct"/>
            <w:shd w:val="clear" w:color="auto" w:fill="FFFFFF"/>
            <w:vAlign w:val="center"/>
          </w:tcPr>
          <w:p w:rsidR="00430592" w:rsidRPr="00430592" w:rsidRDefault="00430592" w:rsidP="00430592">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430592" w:rsidRDefault="00430592" w:rsidP="00430592">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8097</w:t>
            </w:r>
          </w:p>
        </w:tc>
        <w:tc>
          <w:tcPr>
            <w:tcW w:w="440"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Про</w:t>
            </w:r>
            <w:proofErr w:type="spellEnd"/>
            <w:r w:rsidRPr="00387ED1">
              <w:rPr>
                <w:sz w:val="16"/>
                <w:szCs w:val="16"/>
              </w:rPr>
              <w:t xml:space="preserve"> </w:t>
            </w:r>
            <w:proofErr w:type="spellStart"/>
            <w:r w:rsidRPr="00387ED1">
              <w:rPr>
                <w:sz w:val="16"/>
                <w:szCs w:val="16"/>
              </w:rPr>
              <w:t>розгляд</w:t>
            </w:r>
            <w:proofErr w:type="spellEnd"/>
            <w:r w:rsidRPr="00387ED1">
              <w:rPr>
                <w:sz w:val="16"/>
                <w:szCs w:val="16"/>
              </w:rPr>
              <w:t xml:space="preserve"> </w:t>
            </w:r>
            <w:r>
              <w:rPr>
                <w:sz w:val="16"/>
                <w:szCs w:val="16"/>
              </w:rPr>
              <w:t>проєкту</w:t>
            </w:r>
          </w:p>
        </w:tc>
        <w:tc>
          <w:tcPr>
            <w:tcW w:w="357" w:type="pct"/>
            <w:shd w:val="clear" w:color="auto" w:fill="FFFFFF"/>
            <w:vAlign w:val="center"/>
          </w:tcPr>
          <w:p w:rsidR="00D75010" w:rsidRPr="00387ED1" w:rsidRDefault="00D75010" w:rsidP="00D75010">
            <w:pPr>
              <w:jc w:val="center"/>
              <w:rPr>
                <w:sz w:val="16"/>
                <w:szCs w:val="16"/>
              </w:rPr>
            </w:pPr>
            <w:r>
              <w:rPr>
                <w:sz w:val="16"/>
                <w:szCs w:val="16"/>
              </w:rPr>
              <w:t>№вих-1793</w:t>
            </w:r>
            <w:r w:rsidRPr="00387ED1">
              <w:rPr>
                <w:sz w:val="16"/>
                <w:szCs w:val="16"/>
              </w:rPr>
              <w:t>/06-12/25</w:t>
            </w:r>
          </w:p>
        </w:tc>
        <w:tc>
          <w:tcPr>
            <w:tcW w:w="302" w:type="pct"/>
            <w:shd w:val="clear" w:color="auto" w:fill="FFFFFF"/>
            <w:vAlign w:val="center"/>
          </w:tcPr>
          <w:p w:rsidR="00D75010" w:rsidRPr="00387ED1" w:rsidRDefault="00D75010" w:rsidP="00D75010">
            <w:pPr>
              <w:jc w:val="center"/>
              <w:rPr>
                <w:sz w:val="16"/>
                <w:szCs w:val="16"/>
              </w:rPr>
            </w:pPr>
            <w:r>
              <w:rPr>
                <w:sz w:val="16"/>
                <w:szCs w:val="16"/>
              </w:rPr>
              <w:t>10</w:t>
            </w:r>
            <w:r w:rsidRPr="00387ED1">
              <w:rPr>
                <w:sz w:val="16"/>
                <w:szCs w:val="16"/>
              </w:rPr>
              <w:t>.11.2025</w:t>
            </w:r>
          </w:p>
        </w:tc>
        <w:tc>
          <w:tcPr>
            <w:tcW w:w="308"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393" w:type="pct"/>
            <w:shd w:val="clear" w:color="auto" w:fill="FFFFFF"/>
            <w:vAlign w:val="center"/>
          </w:tcPr>
          <w:p w:rsidR="00D75010" w:rsidRPr="00D75010" w:rsidRDefault="00D75010" w:rsidP="00D75010">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r w:rsidRPr="00D75010">
              <w:rPr>
                <w:sz w:val="16"/>
                <w:szCs w:val="16"/>
                <w:lang w:val="ru-RU"/>
              </w:rPr>
              <w:t xml:space="preserve"> </w:t>
            </w:r>
          </w:p>
        </w:tc>
        <w:tc>
          <w:tcPr>
            <w:tcW w:w="275"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167"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262"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Фінанси</w:t>
            </w:r>
            <w:proofErr w:type="spellEnd"/>
          </w:p>
        </w:tc>
        <w:tc>
          <w:tcPr>
            <w:tcW w:w="46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Щодо</w:t>
            </w:r>
            <w:proofErr w:type="spellEnd"/>
            <w:r w:rsidRPr="00387ED1">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пропозицій</w:t>
            </w:r>
            <w:proofErr w:type="spellEnd"/>
          </w:p>
        </w:tc>
        <w:tc>
          <w:tcPr>
            <w:tcW w:w="32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Текстовий</w:t>
            </w:r>
            <w:proofErr w:type="spellEnd"/>
            <w:r w:rsidRPr="00387ED1">
              <w:rPr>
                <w:sz w:val="16"/>
                <w:szCs w:val="16"/>
              </w:rPr>
              <w:t xml:space="preserve"> </w:t>
            </w:r>
            <w:proofErr w:type="spellStart"/>
            <w:r w:rsidRPr="00387ED1">
              <w:rPr>
                <w:sz w:val="16"/>
                <w:szCs w:val="16"/>
              </w:rPr>
              <w:t>документ</w:t>
            </w:r>
            <w:proofErr w:type="spellEnd"/>
            <w:r w:rsidRPr="00387ED1">
              <w:rPr>
                <w:sz w:val="16"/>
                <w:szCs w:val="16"/>
              </w:rPr>
              <w:t xml:space="preserve"> </w:t>
            </w:r>
          </w:p>
        </w:tc>
        <w:tc>
          <w:tcPr>
            <w:tcW w:w="23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Лист</w:t>
            </w:r>
            <w:proofErr w:type="spellEnd"/>
          </w:p>
        </w:tc>
        <w:tc>
          <w:tcPr>
            <w:tcW w:w="162"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310"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Паперова</w:t>
            </w:r>
            <w:proofErr w:type="spellEnd"/>
            <w:r w:rsidRPr="00387ED1">
              <w:rPr>
                <w:sz w:val="16"/>
                <w:szCs w:val="16"/>
              </w:rPr>
              <w:t xml:space="preserve">, </w:t>
            </w:r>
            <w:proofErr w:type="spellStart"/>
            <w:r w:rsidRPr="00387ED1">
              <w:rPr>
                <w:sz w:val="16"/>
                <w:szCs w:val="16"/>
              </w:rPr>
              <w:t>електронна</w:t>
            </w:r>
            <w:proofErr w:type="spellEnd"/>
            <w:r w:rsidRPr="00387ED1">
              <w:rPr>
                <w:sz w:val="16"/>
                <w:szCs w:val="16"/>
              </w:rPr>
              <w:t xml:space="preserve"> </w:t>
            </w:r>
          </w:p>
        </w:tc>
        <w:tc>
          <w:tcPr>
            <w:tcW w:w="614" w:type="pct"/>
            <w:shd w:val="clear" w:color="auto" w:fill="FFFFFF"/>
            <w:vAlign w:val="center"/>
          </w:tcPr>
          <w:p w:rsidR="00D75010" w:rsidRPr="00D75010" w:rsidRDefault="00D75010" w:rsidP="00D75010">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p>
        </w:tc>
        <w:tc>
          <w:tcPr>
            <w:tcW w:w="176" w:type="pct"/>
            <w:shd w:val="clear" w:color="auto" w:fill="FFFFFF"/>
            <w:vAlign w:val="center"/>
          </w:tcPr>
          <w:p w:rsidR="00D75010" w:rsidRPr="00387ED1" w:rsidRDefault="00D75010" w:rsidP="00D75010">
            <w:pPr>
              <w:jc w:val="center"/>
              <w:rPr>
                <w:sz w:val="16"/>
                <w:szCs w:val="16"/>
              </w:rPr>
            </w:pPr>
            <w:r w:rsidRPr="00387ED1">
              <w:rPr>
                <w:sz w:val="16"/>
                <w:szCs w:val="16"/>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8098</w:t>
            </w:r>
          </w:p>
        </w:tc>
        <w:tc>
          <w:tcPr>
            <w:tcW w:w="440" w:type="pct"/>
            <w:shd w:val="clear" w:color="auto" w:fill="FFFFFF"/>
            <w:vAlign w:val="center"/>
          </w:tcPr>
          <w:p w:rsidR="00D75010" w:rsidRPr="00D00EE0" w:rsidRDefault="00D75010" w:rsidP="00D75010">
            <w:pPr>
              <w:jc w:val="center"/>
              <w:rPr>
                <w:sz w:val="16"/>
                <w:szCs w:val="16"/>
              </w:rPr>
            </w:pPr>
            <w:proofErr w:type="spellStart"/>
            <w:r w:rsidRPr="00D00EE0">
              <w:rPr>
                <w:sz w:val="16"/>
                <w:szCs w:val="16"/>
              </w:rPr>
              <w:t>Про</w:t>
            </w:r>
            <w:proofErr w:type="spellEnd"/>
            <w:r w:rsidRPr="00D00EE0">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D75010" w:rsidRPr="00387ED1" w:rsidRDefault="00D75010" w:rsidP="00D75010">
            <w:pPr>
              <w:jc w:val="center"/>
              <w:rPr>
                <w:sz w:val="16"/>
                <w:szCs w:val="16"/>
              </w:rPr>
            </w:pPr>
            <w:r>
              <w:rPr>
                <w:sz w:val="16"/>
                <w:szCs w:val="16"/>
              </w:rPr>
              <w:t>№вих-1798</w:t>
            </w:r>
            <w:r w:rsidRPr="00387ED1">
              <w:rPr>
                <w:sz w:val="16"/>
                <w:szCs w:val="16"/>
              </w:rPr>
              <w:t>/06-12/25</w:t>
            </w:r>
          </w:p>
        </w:tc>
        <w:tc>
          <w:tcPr>
            <w:tcW w:w="302" w:type="pct"/>
            <w:shd w:val="clear" w:color="auto" w:fill="FFFFFF"/>
            <w:vAlign w:val="center"/>
          </w:tcPr>
          <w:p w:rsidR="00D75010" w:rsidRPr="00387ED1" w:rsidRDefault="00D75010" w:rsidP="00D75010">
            <w:pPr>
              <w:jc w:val="center"/>
              <w:rPr>
                <w:sz w:val="16"/>
                <w:szCs w:val="16"/>
              </w:rPr>
            </w:pPr>
            <w:r>
              <w:rPr>
                <w:sz w:val="16"/>
                <w:szCs w:val="16"/>
              </w:rPr>
              <w:t>10</w:t>
            </w:r>
            <w:r w:rsidRPr="00387ED1">
              <w:rPr>
                <w:sz w:val="16"/>
                <w:szCs w:val="16"/>
              </w:rPr>
              <w:t>.11.2025</w:t>
            </w:r>
          </w:p>
        </w:tc>
        <w:tc>
          <w:tcPr>
            <w:tcW w:w="308"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393" w:type="pct"/>
            <w:shd w:val="clear" w:color="auto" w:fill="FFFFFF"/>
            <w:vAlign w:val="center"/>
          </w:tcPr>
          <w:p w:rsidR="00D75010" w:rsidRPr="00D75010" w:rsidRDefault="00D75010" w:rsidP="00D75010">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r w:rsidRPr="00D75010">
              <w:rPr>
                <w:sz w:val="16"/>
                <w:szCs w:val="16"/>
                <w:lang w:val="ru-RU"/>
              </w:rPr>
              <w:t xml:space="preserve"> </w:t>
            </w:r>
          </w:p>
        </w:tc>
        <w:tc>
          <w:tcPr>
            <w:tcW w:w="275"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167"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262"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Фінанси</w:t>
            </w:r>
            <w:proofErr w:type="spellEnd"/>
          </w:p>
        </w:tc>
        <w:tc>
          <w:tcPr>
            <w:tcW w:w="46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Щодо</w:t>
            </w:r>
            <w:proofErr w:type="spellEnd"/>
            <w:r w:rsidRPr="00387ED1">
              <w:rPr>
                <w:sz w:val="16"/>
                <w:szCs w:val="16"/>
              </w:rPr>
              <w:t xml:space="preserve"> </w:t>
            </w:r>
            <w:proofErr w:type="spellStart"/>
            <w:r>
              <w:rPr>
                <w:sz w:val="16"/>
                <w:szCs w:val="16"/>
              </w:rPr>
              <w:t>погашення</w:t>
            </w:r>
            <w:proofErr w:type="spellEnd"/>
            <w:r>
              <w:rPr>
                <w:sz w:val="16"/>
                <w:szCs w:val="16"/>
              </w:rPr>
              <w:t xml:space="preserve"> </w:t>
            </w:r>
            <w:proofErr w:type="spellStart"/>
            <w:r>
              <w:rPr>
                <w:sz w:val="16"/>
                <w:szCs w:val="16"/>
              </w:rPr>
              <w:t>заборгованості</w:t>
            </w:r>
            <w:proofErr w:type="spellEnd"/>
          </w:p>
        </w:tc>
        <w:tc>
          <w:tcPr>
            <w:tcW w:w="32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Текстовий</w:t>
            </w:r>
            <w:proofErr w:type="spellEnd"/>
            <w:r w:rsidRPr="00387ED1">
              <w:rPr>
                <w:sz w:val="16"/>
                <w:szCs w:val="16"/>
              </w:rPr>
              <w:t xml:space="preserve"> </w:t>
            </w:r>
            <w:proofErr w:type="spellStart"/>
            <w:r w:rsidRPr="00387ED1">
              <w:rPr>
                <w:sz w:val="16"/>
                <w:szCs w:val="16"/>
              </w:rPr>
              <w:t>документ</w:t>
            </w:r>
            <w:proofErr w:type="spellEnd"/>
            <w:r w:rsidRPr="00387ED1">
              <w:rPr>
                <w:sz w:val="16"/>
                <w:szCs w:val="16"/>
              </w:rPr>
              <w:t xml:space="preserve"> </w:t>
            </w:r>
          </w:p>
        </w:tc>
        <w:tc>
          <w:tcPr>
            <w:tcW w:w="235"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Лист</w:t>
            </w:r>
            <w:proofErr w:type="spellEnd"/>
          </w:p>
        </w:tc>
        <w:tc>
          <w:tcPr>
            <w:tcW w:w="162" w:type="pct"/>
            <w:shd w:val="clear" w:color="auto" w:fill="FFFFFF"/>
            <w:vAlign w:val="center"/>
          </w:tcPr>
          <w:p w:rsidR="00D75010" w:rsidRPr="00387ED1" w:rsidRDefault="00D75010" w:rsidP="00D75010">
            <w:pPr>
              <w:jc w:val="center"/>
              <w:rPr>
                <w:sz w:val="16"/>
                <w:szCs w:val="16"/>
              </w:rPr>
            </w:pPr>
            <w:r w:rsidRPr="00387ED1">
              <w:rPr>
                <w:sz w:val="16"/>
                <w:szCs w:val="16"/>
              </w:rPr>
              <w:t>-</w:t>
            </w:r>
          </w:p>
        </w:tc>
        <w:tc>
          <w:tcPr>
            <w:tcW w:w="310" w:type="pct"/>
            <w:shd w:val="clear" w:color="auto" w:fill="FFFFFF"/>
            <w:vAlign w:val="center"/>
          </w:tcPr>
          <w:p w:rsidR="00D75010" w:rsidRPr="00387ED1" w:rsidRDefault="00D75010" w:rsidP="00D75010">
            <w:pPr>
              <w:jc w:val="center"/>
              <w:rPr>
                <w:sz w:val="16"/>
                <w:szCs w:val="16"/>
              </w:rPr>
            </w:pPr>
            <w:proofErr w:type="spellStart"/>
            <w:r w:rsidRPr="00387ED1">
              <w:rPr>
                <w:sz w:val="16"/>
                <w:szCs w:val="16"/>
              </w:rPr>
              <w:t>Паперова</w:t>
            </w:r>
            <w:proofErr w:type="spellEnd"/>
            <w:r w:rsidRPr="00387ED1">
              <w:rPr>
                <w:sz w:val="16"/>
                <w:szCs w:val="16"/>
              </w:rPr>
              <w:t xml:space="preserve">, </w:t>
            </w:r>
            <w:proofErr w:type="spellStart"/>
            <w:r w:rsidRPr="00387ED1">
              <w:rPr>
                <w:sz w:val="16"/>
                <w:szCs w:val="16"/>
              </w:rPr>
              <w:t>електронна</w:t>
            </w:r>
            <w:proofErr w:type="spellEnd"/>
            <w:r w:rsidRPr="00387ED1">
              <w:rPr>
                <w:sz w:val="16"/>
                <w:szCs w:val="16"/>
              </w:rPr>
              <w:t xml:space="preserve"> </w:t>
            </w:r>
          </w:p>
        </w:tc>
        <w:tc>
          <w:tcPr>
            <w:tcW w:w="614" w:type="pct"/>
            <w:shd w:val="clear" w:color="auto" w:fill="FFFFFF"/>
            <w:vAlign w:val="center"/>
          </w:tcPr>
          <w:p w:rsidR="00D75010" w:rsidRPr="00D75010" w:rsidRDefault="00D75010" w:rsidP="00D75010">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p>
        </w:tc>
        <w:tc>
          <w:tcPr>
            <w:tcW w:w="176" w:type="pct"/>
            <w:shd w:val="clear" w:color="auto" w:fill="FFFFFF"/>
            <w:vAlign w:val="center"/>
          </w:tcPr>
          <w:p w:rsidR="00D75010" w:rsidRPr="00387ED1" w:rsidRDefault="00D75010" w:rsidP="00D75010">
            <w:pPr>
              <w:jc w:val="center"/>
              <w:rPr>
                <w:sz w:val="16"/>
                <w:szCs w:val="16"/>
              </w:rPr>
            </w:pPr>
            <w:r w:rsidRPr="00387ED1">
              <w:rPr>
                <w:sz w:val="16"/>
                <w:szCs w:val="16"/>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8099</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кошторисних призначень</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№вх-6134/25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освіти і науки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кошторисних призначень</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8100</w:t>
            </w:r>
          </w:p>
        </w:tc>
        <w:tc>
          <w:tcPr>
            <w:tcW w:w="440"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Про подання інформації</w:t>
            </w:r>
          </w:p>
        </w:tc>
        <w:tc>
          <w:tcPr>
            <w:tcW w:w="357"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№вих-1</w:t>
            </w:r>
            <w:r>
              <w:rPr>
                <w:bCs/>
                <w:sz w:val="16"/>
                <w:szCs w:val="16"/>
                <w:lang w:val="uk-UA"/>
              </w:rPr>
              <w:t>791</w:t>
            </w:r>
            <w:r w:rsidRPr="00D064C4">
              <w:rPr>
                <w:bCs/>
                <w:sz w:val="16"/>
                <w:szCs w:val="16"/>
                <w:lang w:val="uk-UA"/>
              </w:rPr>
              <w:t>/03-20/25</w:t>
            </w:r>
          </w:p>
        </w:tc>
        <w:tc>
          <w:tcPr>
            <w:tcW w:w="302" w:type="pct"/>
            <w:shd w:val="clear" w:color="auto" w:fill="FFFFFF"/>
            <w:vAlign w:val="center"/>
          </w:tcPr>
          <w:p w:rsidR="00D75010" w:rsidRPr="00D064C4" w:rsidRDefault="00D75010" w:rsidP="00D75010">
            <w:pPr>
              <w:jc w:val="center"/>
              <w:rPr>
                <w:bCs/>
                <w:sz w:val="16"/>
                <w:szCs w:val="16"/>
                <w:lang w:val="uk-UA"/>
              </w:rPr>
            </w:pPr>
            <w:r>
              <w:rPr>
                <w:bCs/>
                <w:sz w:val="16"/>
                <w:szCs w:val="16"/>
                <w:lang w:val="uk-UA"/>
              </w:rPr>
              <w:t>10</w:t>
            </w:r>
            <w:r w:rsidRPr="00D064C4">
              <w:rPr>
                <w:bCs/>
                <w:sz w:val="16"/>
                <w:szCs w:val="16"/>
                <w:lang w:val="uk-UA"/>
              </w:rPr>
              <w:t>.1</w:t>
            </w:r>
            <w:r>
              <w:rPr>
                <w:bCs/>
                <w:sz w:val="16"/>
                <w:szCs w:val="16"/>
                <w:lang w:val="uk-UA"/>
              </w:rPr>
              <w:t>1</w:t>
            </w:r>
            <w:r w:rsidRPr="00D064C4">
              <w:rPr>
                <w:bCs/>
                <w:sz w:val="16"/>
                <w:szCs w:val="16"/>
                <w:lang w:val="uk-UA"/>
              </w:rPr>
              <w:t>.2025</w:t>
            </w:r>
          </w:p>
        </w:tc>
        <w:tc>
          <w:tcPr>
            <w:tcW w:w="308"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ru-RU"/>
              </w:rPr>
              <w:t>-</w:t>
            </w:r>
          </w:p>
        </w:tc>
        <w:tc>
          <w:tcPr>
            <w:tcW w:w="393"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Відділ зведеного бюджету та міжбюджетних відносин</w:t>
            </w:r>
          </w:p>
        </w:tc>
        <w:tc>
          <w:tcPr>
            <w:tcW w:w="275" w:type="pct"/>
            <w:shd w:val="clear" w:color="auto" w:fill="FFFFFF"/>
            <w:vAlign w:val="center"/>
          </w:tcPr>
          <w:p w:rsidR="00D75010" w:rsidRPr="00D064C4" w:rsidRDefault="00D75010" w:rsidP="00D75010">
            <w:pPr>
              <w:rPr>
                <w:bCs/>
                <w:sz w:val="16"/>
                <w:szCs w:val="16"/>
                <w:lang w:val="uk-UA"/>
              </w:rPr>
            </w:pPr>
            <w:r w:rsidRPr="00D064C4">
              <w:rPr>
                <w:bCs/>
                <w:sz w:val="16"/>
                <w:szCs w:val="16"/>
                <w:lang w:val="ru-RU"/>
              </w:rPr>
              <w:t xml:space="preserve">   -</w:t>
            </w:r>
          </w:p>
        </w:tc>
        <w:tc>
          <w:tcPr>
            <w:tcW w:w="167"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ru-RU"/>
              </w:rPr>
              <w:t>-</w:t>
            </w:r>
          </w:p>
        </w:tc>
        <w:tc>
          <w:tcPr>
            <w:tcW w:w="262"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фінанси</w:t>
            </w:r>
          </w:p>
        </w:tc>
        <w:tc>
          <w:tcPr>
            <w:tcW w:w="465" w:type="pct"/>
            <w:shd w:val="clear" w:color="auto" w:fill="FFFFFF"/>
            <w:vAlign w:val="center"/>
          </w:tcPr>
          <w:p w:rsidR="00D75010" w:rsidRPr="00D064C4" w:rsidRDefault="00D75010" w:rsidP="00D75010">
            <w:pPr>
              <w:jc w:val="center"/>
              <w:rPr>
                <w:bCs/>
                <w:sz w:val="16"/>
                <w:szCs w:val="16"/>
                <w:lang w:val="uk-UA"/>
              </w:rPr>
            </w:pPr>
            <w:proofErr w:type="spellStart"/>
            <w:r w:rsidRPr="00D064C4">
              <w:rPr>
                <w:bCs/>
                <w:sz w:val="16"/>
                <w:szCs w:val="16"/>
                <w:lang w:val="ru-RU"/>
              </w:rPr>
              <w:t>Поденний</w:t>
            </w:r>
            <w:proofErr w:type="spellEnd"/>
            <w:r w:rsidRPr="00D064C4">
              <w:rPr>
                <w:bCs/>
                <w:sz w:val="16"/>
                <w:szCs w:val="16"/>
                <w:lang w:val="ru-RU"/>
              </w:rPr>
              <w:t xml:space="preserve"> </w:t>
            </w:r>
            <w:proofErr w:type="spellStart"/>
            <w:r w:rsidRPr="00D064C4">
              <w:rPr>
                <w:bCs/>
                <w:sz w:val="16"/>
                <w:szCs w:val="16"/>
                <w:lang w:val="ru-RU"/>
              </w:rPr>
              <w:t>касовий</w:t>
            </w:r>
            <w:proofErr w:type="spellEnd"/>
            <w:r w:rsidRPr="00D064C4">
              <w:rPr>
                <w:bCs/>
                <w:sz w:val="16"/>
                <w:szCs w:val="16"/>
                <w:lang w:val="ru-RU"/>
              </w:rPr>
              <w:t xml:space="preserve"> план по </w:t>
            </w:r>
            <w:proofErr w:type="spellStart"/>
            <w:r w:rsidRPr="00D064C4">
              <w:rPr>
                <w:bCs/>
                <w:sz w:val="16"/>
                <w:szCs w:val="16"/>
                <w:lang w:val="ru-RU"/>
              </w:rPr>
              <w:t>обласному</w:t>
            </w:r>
            <w:proofErr w:type="spellEnd"/>
            <w:r w:rsidRPr="00D064C4">
              <w:rPr>
                <w:bCs/>
                <w:sz w:val="16"/>
                <w:szCs w:val="16"/>
                <w:lang w:val="ru-RU"/>
              </w:rPr>
              <w:t xml:space="preserve"> бюджету </w:t>
            </w:r>
            <w:proofErr w:type="spellStart"/>
            <w:r w:rsidRPr="00D064C4">
              <w:rPr>
                <w:bCs/>
                <w:sz w:val="16"/>
                <w:szCs w:val="16"/>
                <w:lang w:val="ru-RU"/>
              </w:rPr>
              <w:t>Рівненської</w:t>
            </w:r>
            <w:proofErr w:type="spellEnd"/>
            <w:r w:rsidRPr="00D064C4">
              <w:rPr>
                <w:bCs/>
                <w:sz w:val="16"/>
                <w:szCs w:val="16"/>
                <w:lang w:val="ru-RU"/>
              </w:rPr>
              <w:t xml:space="preserve"> </w:t>
            </w:r>
            <w:proofErr w:type="spellStart"/>
            <w:r w:rsidRPr="00D064C4">
              <w:rPr>
                <w:bCs/>
                <w:sz w:val="16"/>
                <w:szCs w:val="16"/>
                <w:lang w:val="ru-RU"/>
              </w:rPr>
              <w:t>області</w:t>
            </w:r>
            <w:proofErr w:type="spellEnd"/>
            <w:r w:rsidRPr="00D064C4">
              <w:rPr>
                <w:bCs/>
                <w:sz w:val="16"/>
                <w:szCs w:val="16"/>
                <w:lang w:val="ru-RU"/>
              </w:rPr>
              <w:t xml:space="preserve"> на </w:t>
            </w:r>
            <w:proofErr w:type="spellStart"/>
            <w:r>
              <w:rPr>
                <w:bCs/>
                <w:sz w:val="16"/>
                <w:szCs w:val="16"/>
                <w:lang w:val="ru-RU"/>
              </w:rPr>
              <w:t>грудень</w:t>
            </w:r>
            <w:proofErr w:type="spellEnd"/>
            <w:r w:rsidRPr="00D064C4">
              <w:rPr>
                <w:bCs/>
                <w:sz w:val="16"/>
                <w:szCs w:val="16"/>
                <w:lang w:val="ru-RU"/>
              </w:rPr>
              <w:t xml:space="preserve"> 2025 року</w:t>
            </w:r>
          </w:p>
        </w:tc>
        <w:tc>
          <w:tcPr>
            <w:tcW w:w="325"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Текстовий документ</w:t>
            </w:r>
          </w:p>
        </w:tc>
        <w:tc>
          <w:tcPr>
            <w:tcW w:w="235"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Лист, таблиця</w:t>
            </w:r>
          </w:p>
        </w:tc>
        <w:tc>
          <w:tcPr>
            <w:tcW w:w="162" w:type="pct"/>
            <w:shd w:val="clear" w:color="auto" w:fill="FFFFFF"/>
            <w:vAlign w:val="center"/>
          </w:tcPr>
          <w:p w:rsidR="00D75010" w:rsidRPr="00D064C4" w:rsidRDefault="00D75010" w:rsidP="00D75010">
            <w:pPr>
              <w:rPr>
                <w:bCs/>
                <w:sz w:val="16"/>
                <w:szCs w:val="16"/>
                <w:lang w:val="ru-RU"/>
              </w:rPr>
            </w:pPr>
            <w:r w:rsidRPr="00D064C4">
              <w:rPr>
                <w:bCs/>
                <w:sz w:val="16"/>
                <w:szCs w:val="16"/>
                <w:lang w:val="ru-RU"/>
              </w:rPr>
              <w:t xml:space="preserve">   </w:t>
            </w:r>
          </w:p>
          <w:p w:rsidR="00D75010" w:rsidRPr="00D064C4" w:rsidRDefault="00D75010" w:rsidP="00D75010">
            <w:pPr>
              <w:rPr>
                <w:bCs/>
                <w:sz w:val="16"/>
                <w:szCs w:val="16"/>
                <w:lang w:val="ru-RU"/>
              </w:rPr>
            </w:pPr>
            <w:r w:rsidRPr="00D064C4">
              <w:rPr>
                <w:bCs/>
                <w:sz w:val="16"/>
                <w:szCs w:val="16"/>
                <w:lang w:val="ru-RU"/>
              </w:rPr>
              <w:t xml:space="preserve">     -</w:t>
            </w:r>
          </w:p>
          <w:p w:rsidR="00D75010" w:rsidRPr="00D064C4" w:rsidRDefault="00D75010" w:rsidP="00D75010">
            <w:pPr>
              <w:rPr>
                <w:bCs/>
                <w:sz w:val="16"/>
                <w:szCs w:val="16"/>
                <w:lang w:val="uk-UA"/>
              </w:rPr>
            </w:pPr>
          </w:p>
        </w:tc>
        <w:tc>
          <w:tcPr>
            <w:tcW w:w="310"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Паперова</w:t>
            </w:r>
          </w:p>
          <w:p w:rsidR="00D75010" w:rsidRPr="00D064C4" w:rsidRDefault="00D75010" w:rsidP="00D75010">
            <w:pPr>
              <w:rPr>
                <w:bCs/>
                <w:sz w:val="16"/>
                <w:szCs w:val="16"/>
                <w:lang w:val="uk-UA"/>
              </w:rPr>
            </w:pPr>
            <w:r w:rsidRPr="00D064C4">
              <w:rPr>
                <w:bCs/>
                <w:sz w:val="16"/>
                <w:szCs w:val="16"/>
                <w:lang w:val="uk-UA"/>
              </w:rPr>
              <w:t>електронна</w:t>
            </w:r>
          </w:p>
        </w:tc>
        <w:tc>
          <w:tcPr>
            <w:tcW w:w="614" w:type="pct"/>
            <w:shd w:val="clear" w:color="auto" w:fill="FFFFFF"/>
            <w:vAlign w:val="center"/>
          </w:tcPr>
          <w:p w:rsidR="00D75010" w:rsidRPr="00D064C4" w:rsidRDefault="00D75010" w:rsidP="00D75010">
            <w:pPr>
              <w:jc w:val="center"/>
              <w:rPr>
                <w:bCs/>
                <w:sz w:val="16"/>
                <w:szCs w:val="16"/>
                <w:lang w:val="uk-UA"/>
              </w:rPr>
            </w:pPr>
          </w:p>
          <w:p w:rsidR="00D75010" w:rsidRPr="00D064C4" w:rsidRDefault="00D75010" w:rsidP="00D75010">
            <w:pPr>
              <w:jc w:val="center"/>
              <w:rPr>
                <w:bCs/>
                <w:sz w:val="16"/>
                <w:szCs w:val="16"/>
                <w:lang w:val="ru-RU"/>
              </w:rPr>
            </w:pPr>
            <w:r w:rsidRPr="00D064C4">
              <w:rPr>
                <w:bCs/>
                <w:sz w:val="16"/>
                <w:szCs w:val="16"/>
                <w:lang w:val="uk-UA"/>
              </w:rPr>
              <w:t>Відділ зведеного бюджету та міжбюджетних відносин</w:t>
            </w:r>
          </w:p>
          <w:p w:rsidR="00D75010" w:rsidRPr="00D064C4" w:rsidRDefault="00D75010" w:rsidP="00D75010">
            <w:pPr>
              <w:jc w:val="center"/>
              <w:rPr>
                <w:bCs/>
                <w:sz w:val="16"/>
                <w:szCs w:val="16"/>
                <w:lang w:val="uk-UA"/>
              </w:rPr>
            </w:pP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8101</w:t>
            </w:r>
          </w:p>
        </w:tc>
        <w:tc>
          <w:tcPr>
            <w:tcW w:w="440" w:type="pct"/>
            <w:shd w:val="clear" w:color="auto" w:fill="FFFFFF"/>
            <w:vAlign w:val="center"/>
          </w:tcPr>
          <w:p w:rsidR="00D75010" w:rsidRPr="00D064C4" w:rsidRDefault="00D75010" w:rsidP="00D75010">
            <w:pPr>
              <w:jc w:val="center"/>
              <w:rPr>
                <w:bCs/>
                <w:sz w:val="16"/>
                <w:szCs w:val="16"/>
                <w:lang w:val="uk-UA"/>
              </w:rPr>
            </w:pPr>
          </w:p>
          <w:p w:rsidR="00D75010" w:rsidRPr="00D064C4" w:rsidRDefault="00D75010" w:rsidP="00D75010">
            <w:pPr>
              <w:jc w:val="center"/>
              <w:rPr>
                <w:bCs/>
                <w:sz w:val="16"/>
                <w:szCs w:val="16"/>
                <w:lang w:val="uk-UA"/>
              </w:rPr>
            </w:pPr>
            <w:r w:rsidRPr="00D064C4">
              <w:rPr>
                <w:bCs/>
                <w:sz w:val="16"/>
                <w:szCs w:val="16"/>
                <w:lang w:val="uk-UA"/>
              </w:rPr>
              <w:t>Виконання обласного бюджету</w:t>
            </w:r>
          </w:p>
          <w:p w:rsidR="00D75010" w:rsidRPr="00D064C4" w:rsidRDefault="00D75010" w:rsidP="00D75010">
            <w:pPr>
              <w:jc w:val="center"/>
              <w:rPr>
                <w:bCs/>
                <w:sz w:val="16"/>
                <w:szCs w:val="16"/>
                <w:lang w:val="uk-UA"/>
              </w:rPr>
            </w:pPr>
          </w:p>
        </w:tc>
        <w:tc>
          <w:tcPr>
            <w:tcW w:w="357" w:type="pct"/>
            <w:shd w:val="clear" w:color="auto" w:fill="FFFFFF"/>
            <w:vAlign w:val="center"/>
          </w:tcPr>
          <w:p w:rsidR="00D75010" w:rsidRPr="00D064C4" w:rsidRDefault="00D75010" w:rsidP="00D75010">
            <w:pPr>
              <w:jc w:val="center"/>
              <w:rPr>
                <w:bCs/>
                <w:sz w:val="16"/>
                <w:szCs w:val="16"/>
                <w:lang w:val="uk-UA"/>
              </w:rPr>
            </w:pPr>
          </w:p>
          <w:p w:rsidR="00D75010" w:rsidRPr="00D064C4" w:rsidRDefault="00D75010" w:rsidP="00D75010">
            <w:pPr>
              <w:jc w:val="center"/>
              <w:rPr>
                <w:bCs/>
                <w:sz w:val="16"/>
                <w:szCs w:val="16"/>
                <w:lang w:val="uk-UA"/>
              </w:rPr>
            </w:pPr>
            <w:r w:rsidRPr="00D064C4">
              <w:rPr>
                <w:bCs/>
                <w:sz w:val="16"/>
                <w:szCs w:val="16"/>
                <w:lang w:val="uk-UA"/>
              </w:rPr>
              <w:t xml:space="preserve">№ </w:t>
            </w:r>
            <w:proofErr w:type="spellStart"/>
            <w:r w:rsidRPr="00D064C4">
              <w:rPr>
                <w:bCs/>
                <w:sz w:val="16"/>
                <w:szCs w:val="16"/>
                <w:lang w:val="uk-UA"/>
              </w:rPr>
              <w:t>вих</w:t>
            </w:r>
            <w:proofErr w:type="spellEnd"/>
            <w:r w:rsidRPr="00D064C4">
              <w:rPr>
                <w:bCs/>
                <w:sz w:val="16"/>
                <w:szCs w:val="16"/>
                <w:lang w:val="uk-UA"/>
              </w:rPr>
              <w:t>-               1</w:t>
            </w:r>
            <w:r>
              <w:rPr>
                <w:bCs/>
                <w:sz w:val="16"/>
                <w:szCs w:val="16"/>
                <w:lang w:val="uk-UA"/>
              </w:rPr>
              <w:t>792</w:t>
            </w:r>
            <w:r w:rsidRPr="00D064C4">
              <w:rPr>
                <w:bCs/>
                <w:sz w:val="16"/>
                <w:szCs w:val="16"/>
                <w:lang w:val="uk-UA"/>
              </w:rPr>
              <w:t>/03-20/25</w:t>
            </w:r>
          </w:p>
          <w:p w:rsidR="00D75010" w:rsidRPr="00D064C4" w:rsidRDefault="00D75010" w:rsidP="00D75010">
            <w:pPr>
              <w:jc w:val="center"/>
              <w:rPr>
                <w:bCs/>
                <w:sz w:val="16"/>
                <w:szCs w:val="16"/>
                <w:lang w:val="uk-UA"/>
              </w:rPr>
            </w:pPr>
          </w:p>
        </w:tc>
        <w:tc>
          <w:tcPr>
            <w:tcW w:w="302"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10.1</w:t>
            </w:r>
            <w:r>
              <w:rPr>
                <w:bCs/>
                <w:sz w:val="16"/>
                <w:szCs w:val="16"/>
                <w:lang w:val="uk-UA"/>
              </w:rPr>
              <w:t>1</w:t>
            </w:r>
            <w:r w:rsidRPr="00D064C4">
              <w:rPr>
                <w:bCs/>
                <w:sz w:val="16"/>
                <w:szCs w:val="16"/>
                <w:lang w:val="uk-UA"/>
              </w:rPr>
              <w:t>.2025</w:t>
            </w:r>
          </w:p>
        </w:tc>
        <w:tc>
          <w:tcPr>
            <w:tcW w:w="308"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w:t>
            </w:r>
          </w:p>
        </w:tc>
        <w:tc>
          <w:tcPr>
            <w:tcW w:w="393"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Відділ зведеного бюджету та міжбюджетних відноси</w:t>
            </w:r>
          </w:p>
        </w:tc>
        <w:tc>
          <w:tcPr>
            <w:tcW w:w="275" w:type="pct"/>
            <w:shd w:val="clear" w:color="auto" w:fill="FFFFFF"/>
            <w:vAlign w:val="center"/>
          </w:tcPr>
          <w:p w:rsidR="00D75010" w:rsidRPr="00D064C4" w:rsidRDefault="00D75010" w:rsidP="00D75010">
            <w:pPr>
              <w:rPr>
                <w:bCs/>
                <w:sz w:val="16"/>
                <w:szCs w:val="16"/>
                <w:lang w:val="uk-UA"/>
              </w:rPr>
            </w:pPr>
            <w:r w:rsidRPr="00D064C4">
              <w:rPr>
                <w:bCs/>
                <w:sz w:val="16"/>
                <w:szCs w:val="16"/>
                <w:lang w:val="uk-UA"/>
              </w:rPr>
              <w:t xml:space="preserve">   -</w:t>
            </w:r>
          </w:p>
        </w:tc>
        <w:tc>
          <w:tcPr>
            <w:tcW w:w="167"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w:t>
            </w:r>
          </w:p>
        </w:tc>
        <w:tc>
          <w:tcPr>
            <w:tcW w:w="262"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бюджет</w:t>
            </w:r>
          </w:p>
        </w:tc>
        <w:tc>
          <w:tcPr>
            <w:tcW w:w="465"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Виконання обласного бюджету за січень-</w:t>
            </w:r>
            <w:r>
              <w:rPr>
                <w:bCs/>
                <w:sz w:val="16"/>
                <w:szCs w:val="16"/>
                <w:lang w:val="uk-UA"/>
              </w:rPr>
              <w:t>жовт</w:t>
            </w:r>
            <w:r w:rsidRPr="00D064C4">
              <w:rPr>
                <w:bCs/>
                <w:sz w:val="16"/>
                <w:szCs w:val="16"/>
                <w:lang w:val="uk-UA"/>
              </w:rPr>
              <w:t>ень 2025 року</w:t>
            </w:r>
          </w:p>
        </w:tc>
        <w:tc>
          <w:tcPr>
            <w:tcW w:w="325"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Текстовий документ</w:t>
            </w:r>
          </w:p>
        </w:tc>
        <w:tc>
          <w:tcPr>
            <w:tcW w:w="235"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Лист, таблиці</w:t>
            </w:r>
          </w:p>
        </w:tc>
        <w:tc>
          <w:tcPr>
            <w:tcW w:w="162" w:type="pct"/>
            <w:shd w:val="clear" w:color="auto" w:fill="FFFFFF"/>
            <w:vAlign w:val="center"/>
          </w:tcPr>
          <w:p w:rsidR="00D75010" w:rsidRPr="00D064C4" w:rsidRDefault="00D75010" w:rsidP="00D75010">
            <w:pPr>
              <w:rPr>
                <w:bCs/>
                <w:sz w:val="16"/>
                <w:szCs w:val="16"/>
                <w:lang w:val="uk-UA"/>
              </w:rPr>
            </w:pPr>
            <w:r w:rsidRPr="00D064C4">
              <w:rPr>
                <w:bCs/>
                <w:sz w:val="16"/>
                <w:szCs w:val="16"/>
                <w:lang w:val="uk-UA"/>
              </w:rPr>
              <w:t xml:space="preserve">     -</w:t>
            </w:r>
          </w:p>
        </w:tc>
        <w:tc>
          <w:tcPr>
            <w:tcW w:w="310"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Паперова</w:t>
            </w:r>
          </w:p>
          <w:p w:rsidR="00D75010" w:rsidRPr="00D064C4" w:rsidRDefault="00D75010" w:rsidP="00D75010">
            <w:pPr>
              <w:rPr>
                <w:bCs/>
                <w:sz w:val="16"/>
                <w:szCs w:val="16"/>
                <w:lang w:val="uk-UA"/>
              </w:rPr>
            </w:pPr>
            <w:r w:rsidRPr="00D064C4">
              <w:rPr>
                <w:bCs/>
                <w:sz w:val="16"/>
                <w:szCs w:val="16"/>
                <w:lang w:val="uk-UA"/>
              </w:rPr>
              <w:t>електронна</w:t>
            </w:r>
          </w:p>
        </w:tc>
        <w:tc>
          <w:tcPr>
            <w:tcW w:w="614" w:type="pct"/>
            <w:shd w:val="clear" w:color="auto" w:fill="FFFFFF"/>
            <w:vAlign w:val="center"/>
          </w:tcPr>
          <w:p w:rsidR="00D75010" w:rsidRPr="00D064C4" w:rsidRDefault="00D75010" w:rsidP="00D75010">
            <w:pPr>
              <w:jc w:val="center"/>
              <w:rPr>
                <w:bCs/>
                <w:sz w:val="16"/>
                <w:szCs w:val="16"/>
                <w:lang w:val="uk-UA"/>
              </w:rPr>
            </w:pPr>
            <w:r w:rsidRPr="00D064C4">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8102</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обласного бюджету Рівненської області на 2025 рік</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№вх-6135/25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з питань будівництва та архітектури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обласного бюджету Рівненської області на 2025 рік</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8103</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Порядок денний комісії з питань бюджету 12.11.2025</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№вх-6136/25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рада</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Порядок денний комісії з питань бюджету 12.11.2025</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Порядок денний</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8104</w:t>
            </w:r>
          </w:p>
        </w:tc>
        <w:tc>
          <w:tcPr>
            <w:tcW w:w="44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Про надання інформації</w:t>
            </w:r>
          </w:p>
        </w:tc>
        <w:tc>
          <w:tcPr>
            <w:tcW w:w="357"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 xml:space="preserve">№ </w:t>
            </w:r>
            <w:proofErr w:type="spellStart"/>
            <w:r w:rsidRPr="006E492A">
              <w:rPr>
                <w:sz w:val="16"/>
                <w:szCs w:val="16"/>
                <w:lang w:val="uk-UA"/>
              </w:rPr>
              <w:t>вих</w:t>
            </w:r>
            <w:proofErr w:type="spellEnd"/>
            <w:r w:rsidRPr="006E492A">
              <w:rPr>
                <w:sz w:val="16"/>
                <w:szCs w:val="16"/>
                <w:lang w:val="uk-UA"/>
              </w:rPr>
              <w:t>-</w:t>
            </w:r>
          </w:p>
          <w:p w:rsidR="00D75010" w:rsidRPr="006E492A" w:rsidRDefault="00D75010" w:rsidP="00D75010">
            <w:pPr>
              <w:jc w:val="center"/>
              <w:rPr>
                <w:sz w:val="16"/>
                <w:szCs w:val="16"/>
              </w:rPr>
            </w:pPr>
            <w:r>
              <w:rPr>
                <w:sz w:val="16"/>
                <w:szCs w:val="16"/>
                <w:lang w:val="uk-UA"/>
              </w:rPr>
              <w:t>1794</w:t>
            </w:r>
            <w:r w:rsidRPr="006E492A">
              <w:rPr>
                <w:sz w:val="16"/>
                <w:szCs w:val="16"/>
                <w:lang w:val="uk-UA"/>
              </w:rPr>
              <w:t>/08-18/2</w:t>
            </w:r>
            <w:r w:rsidRPr="006E492A">
              <w:rPr>
                <w:sz w:val="16"/>
                <w:szCs w:val="16"/>
              </w:rPr>
              <w:t>5</w:t>
            </w:r>
          </w:p>
        </w:tc>
        <w:tc>
          <w:tcPr>
            <w:tcW w:w="302" w:type="pct"/>
            <w:shd w:val="clear" w:color="auto" w:fill="FFFFFF"/>
            <w:vAlign w:val="center"/>
          </w:tcPr>
          <w:p w:rsidR="00D75010" w:rsidRPr="006E492A" w:rsidRDefault="00D75010" w:rsidP="00D75010">
            <w:pPr>
              <w:jc w:val="center"/>
              <w:rPr>
                <w:sz w:val="16"/>
                <w:szCs w:val="16"/>
                <w:lang w:val="uk-UA"/>
              </w:rPr>
            </w:pPr>
            <w:r>
              <w:rPr>
                <w:sz w:val="16"/>
                <w:szCs w:val="16"/>
                <w:lang w:val="uk-UA"/>
              </w:rPr>
              <w:t>10</w:t>
            </w:r>
            <w:r w:rsidRPr="006E492A">
              <w:rPr>
                <w:sz w:val="16"/>
                <w:szCs w:val="16"/>
                <w:lang w:val="uk-UA"/>
              </w:rPr>
              <w:t>.11.2025</w:t>
            </w:r>
          </w:p>
        </w:tc>
        <w:tc>
          <w:tcPr>
            <w:tcW w:w="308" w:type="pct"/>
            <w:shd w:val="clear" w:color="auto" w:fill="FFFFFF"/>
            <w:vAlign w:val="center"/>
          </w:tcPr>
          <w:p w:rsidR="00D75010" w:rsidRPr="006E492A" w:rsidRDefault="00D75010" w:rsidP="00D75010">
            <w:pPr>
              <w:jc w:val="center"/>
              <w:rPr>
                <w:iCs/>
                <w:sz w:val="16"/>
                <w:szCs w:val="16"/>
                <w:lang w:val="uk-UA"/>
              </w:rPr>
            </w:pPr>
            <w:r w:rsidRPr="006E492A">
              <w:rPr>
                <w:iCs/>
                <w:sz w:val="16"/>
                <w:szCs w:val="16"/>
                <w:lang w:val="uk-UA"/>
              </w:rPr>
              <w:t>-</w:t>
            </w:r>
          </w:p>
        </w:tc>
        <w:tc>
          <w:tcPr>
            <w:tcW w:w="393" w:type="pct"/>
            <w:shd w:val="clear" w:color="auto" w:fill="FFFFFF"/>
            <w:vAlign w:val="center"/>
          </w:tcPr>
          <w:p w:rsidR="00D75010" w:rsidRPr="006E492A" w:rsidRDefault="00D75010" w:rsidP="00D75010">
            <w:pPr>
              <w:jc w:val="center"/>
              <w:rPr>
                <w:sz w:val="16"/>
                <w:szCs w:val="16"/>
                <w:lang w:val="ru-RU"/>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167"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262" w:type="pct"/>
            <w:shd w:val="clear" w:color="auto" w:fill="FFFFFF"/>
            <w:vAlign w:val="center"/>
          </w:tcPr>
          <w:p w:rsidR="00D75010" w:rsidRPr="006E492A" w:rsidRDefault="00D75010" w:rsidP="00D75010">
            <w:pPr>
              <w:ind w:left="-85" w:right="-85"/>
              <w:jc w:val="center"/>
              <w:rPr>
                <w:sz w:val="16"/>
                <w:szCs w:val="16"/>
                <w:lang w:val="uk-UA"/>
              </w:rPr>
            </w:pPr>
            <w:r w:rsidRPr="006E492A">
              <w:rPr>
                <w:iCs/>
                <w:sz w:val="16"/>
                <w:szCs w:val="16"/>
                <w:lang w:val="uk-UA"/>
              </w:rPr>
              <w:t>Публічна інформація</w:t>
            </w:r>
          </w:p>
        </w:tc>
        <w:tc>
          <w:tcPr>
            <w:tcW w:w="465" w:type="pct"/>
            <w:shd w:val="clear" w:color="auto" w:fill="FFFFFF"/>
            <w:vAlign w:val="center"/>
          </w:tcPr>
          <w:p w:rsidR="00D75010" w:rsidRPr="006E492A" w:rsidRDefault="00D75010" w:rsidP="00D75010">
            <w:pPr>
              <w:jc w:val="center"/>
              <w:rPr>
                <w:sz w:val="16"/>
                <w:szCs w:val="16"/>
                <w:lang w:val="uk-UA"/>
              </w:rPr>
            </w:pPr>
            <w:r w:rsidRPr="006E492A">
              <w:rPr>
                <w:iCs/>
                <w:sz w:val="16"/>
                <w:szCs w:val="16"/>
                <w:lang w:val="uk-UA"/>
              </w:rPr>
              <w:t>Про подання публічної інформації до системи обліку</w:t>
            </w:r>
          </w:p>
        </w:tc>
        <w:tc>
          <w:tcPr>
            <w:tcW w:w="32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Текстовий документ, таблиця</w:t>
            </w:r>
          </w:p>
        </w:tc>
        <w:tc>
          <w:tcPr>
            <w:tcW w:w="23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Лист</w:t>
            </w:r>
          </w:p>
        </w:tc>
        <w:tc>
          <w:tcPr>
            <w:tcW w:w="162"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31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Паперова,</w:t>
            </w:r>
          </w:p>
          <w:p w:rsidR="00D75010" w:rsidRPr="006E492A" w:rsidRDefault="00D75010" w:rsidP="00D75010">
            <w:pPr>
              <w:jc w:val="center"/>
              <w:rPr>
                <w:sz w:val="16"/>
                <w:szCs w:val="16"/>
                <w:lang w:val="uk-UA"/>
              </w:rPr>
            </w:pPr>
            <w:r w:rsidRPr="006E492A">
              <w:rPr>
                <w:sz w:val="16"/>
                <w:szCs w:val="16"/>
                <w:lang w:val="uk-UA"/>
              </w:rPr>
              <w:t>електронна</w:t>
            </w:r>
          </w:p>
        </w:tc>
        <w:tc>
          <w:tcPr>
            <w:tcW w:w="614"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D75010" w:rsidRPr="004E2CB4"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8105</w:t>
            </w:r>
          </w:p>
        </w:tc>
        <w:tc>
          <w:tcPr>
            <w:tcW w:w="44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Наказ департаменту фінансів</w:t>
            </w:r>
          </w:p>
        </w:tc>
        <w:tc>
          <w:tcPr>
            <w:tcW w:w="357" w:type="pct"/>
            <w:shd w:val="clear" w:color="auto" w:fill="FFFFFF"/>
            <w:vAlign w:val="center"/>
          </w:tcPr>
          <w:p w:rsidR="00D75010" w:rsidRPr="006E492A" w:rsidRDefault="00D75010" w:rsidP="00D75010">
            <w:pPr>
              <w:jc w:val="center"/>
              <w:rPr>
                <w:sz w:val="16"/>
                <w:szCs w:val="16"/>
                <w:lang w:val="uk-UA"/>
              </w:rPr>
            </w:pPr>
            <w:r>
              <w:rPr>
                <w:sz w:val="16"/>
                <w:szCs w:val="16"/>
                <w:lang w:val="uk-UA"/>
              </w:rPr>
              <w:t>142</w:t>
            </w:r>
            <w:r w:rsidRPr="006E492A">
              <w:rPr>
                <w:sz w:val="16"/>
                <w:szCs w:val="16"/>
                <w:lang w:val="uk-UA"/>
              </w:rPr>
              <w:t>-в</w:t>
            </w:r>
          </w:p>
        </w:tc>
        <w:tc>
          <w:tcPr>
            <w:tcW w:w="302" w:type="pct"/>
            <w:shd w:val="clear" w:color="auto" w:fill="FFFFFF"/>
            <w:vAlign w:val="center"/>
          </w:tcPr>
          <w:p w:rsidR="00D75010" w:rsidRPr="006E492A" w:rsidRDefault="00D75010" w:rsidP="00D75010">
            <w:pPr>
              <w:jc w:val="center"/>
              <w:rPr>
                <w:sz w:val="16"/>
                <w:szCs w:val="16"/>
                <w:lang w:val="uk-UA"/>
              </w:rPr>
            </w:pPr>
            <w:r>
              <w:rPr>
                <w:sz w:val="16"/>
                <w:szCs w:val="16"/>
                <w:lang w:val="uk-UA"/>
              </w:rPr>
              <w:t>10</w:t>
            </w:r>
            <w:r w:rsidRPr="006E492A">
              <w:rPr>
                <w:sz w:val="16"/>
                <w:szCs w:val="16"/>
                <w:lang w:val="uk-UA"/>
              </w:rPr>
              <w:t>.</w:t>
            </w:r>
            <w:r w:rsidRPr="006E492A">
              <w:rPr>
                <w:sz w:val="16"/>
                <w:szCs w:val="16"/>
              </w:rPr>
              <w:t>1</w:t>
            </w:r>
            <w:r w:rsidRPr="006E492A">
              <w:rPr>
                <w:sz w:val="16"/>
                <w:szCs w:val="16"/>
                <w:lang w:val="uk-UA"/>
              </w:rPr>
              <w:t>1.2025</w:t>
            </w:r>
          </w:p>
        </w:tc>
        <w:tc>
          <w:tcPr>
            <w:tcW w:w="308" w:type="pct"/>
            <w:shd w:val="clear" w:color="auto" w:fill="FFFFFF"/>
            <w:vAlign w:val="center"/>
          </w:tcPr>
          <w:p w:rsidR="00D75010" w:rsidRPr="006E492A" w:rsidRDefault="00D75010" w:rsidP="00D75010">
            <w:pPr>
              <w:jc w:val="center"/>
              <w:rPr>
                <w:iCs/>
                <w:sz w:val="16"/>
                <w:szCs w:val="16"/>
                <w:lang w:val="uk-UA"/>
              </w:rPr>
            </w:pPr>
            <w:r w:rsidRPr="006E492A">
              <w:rPr>
                <w:iCs/>
                <w:sz w:val="16"/>
                <w:szCs w:val="16"/>
                <w:lang w:val="uk-UA"/>
              </w:rPr>
              <w:t>-</w:t>
            </w:r>
          </w:p>
        </w:tc>
        <w:tc>
          <w:tcPr>
            <w:tcW w:w="393"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167"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262" w:type="pct"/>
            <w:shd w:val="clear" w:color="auto" w:fill="FFFFFF"/>
            <w:vAlign w:val="center"/>
          </w:tcPr>
          <w:p w:rsidR="00D75010" w:rsidRPr="006E492A" w:rsidRDefault="00D75010" w:rsidP="00D75010">
            <w:pPr>
              <w:ind w:left="-85" w:right="-85"/>
              <w:jc w:val="center"/>
              <w:rPr>
                <w:sz w:val="16"/>
                <w:szCs w:val="16"/>
                <w:lang w:val="uk-UA"/>
              </w:rPr>
            </w:pPr>
            <w:r w:rsidRPr="006E492A">
              <w:rPr>
                <w:sz w:val="16"/>
                <w:szCs w:val="16"/>
                <w:lang w:val="uk-UA"/>
              </w:rPr>
              <w:t>Управління персона-лом</w:t>
            </w:r>
          </w:p>
        </w:tc>
        <w:tc>
          <w:tcPr>
            <w:tcW w:w="46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Про надання відпустки</w:t>
            </w:r>
          </w:p>
        </w:tc>
        <w:tc>
          <w:tcPr>
            <w:tcW w:w="32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Наказ</w:t>
            </w:r>
          </w:p>
        </w:tc>
        <w:tc>
          <w:tcPr>
            <w:tcW w:w="162"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31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Паперова</w:t>
            </w:r>
          </w:p>
        </w:tc>
        <w:tc>
          <w:tcPr>
            <w:tcW w:w="614"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D75010" w:rsidRPr="004E2CB4"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8106</w:t>
            </w:r>
          </w:p>
        </w:tc>
        <w:tc>
          <w:tcPr>
            <w:tcW w:w="44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Про надання інформації</w:t>
            </w:r>
          </w:p>
        </w:tc>
        <w:tc>
          <w:tcPr>
            <w:tcW w:w="357"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 xml:space="preserve">№ </w:t>
            </w:r>
            <w:proofErr w:type="spellStart"/>
            <w:r w:rsidRPr="006E492A">
              <w:rPr>
                <w:sz w:val="16"/>
                <w:szCs w:val="16"/>
                <w:lang w:val="uk-UA"/>
              </w:rPr>
              <w:t>вих</w:t>
            </w:r>
            <w:proofErr w:type="spellEnd"/>
            <w:r w:rsidRPr="006E492A">
              <w:rPr>
                <w:sz w:val="16"/>
                <w:szCs w:val="16"/>
                <w:lang w:val="uk-UA"/>
              </w:rPr>
              <w:t>-</w:t>
            </w:r>
          </w:p>
          <w:p w:rsidR="00D75010" w:rsidRPr="006E492A" w:rsidRDefault="00D75010" w:rsidP="00D75010">
            <w:pPr>
              <w:jc w:val="center"/>
              <w:rPr>
                <w:sz w:val="16"/>
                <w:szCs w:val="16"/>
              </w:rPr>
            </w:pPr>
            <w:r>
              <w:rPr>
                <w:sz w:val="16"/>
                <w:szCs w:val="16"/>
                <w:lang w:val="uk-UA"/>
              </w:rPr>
              <w:t>1799</w:t>
            </w:r>
            <w:r w:rsidRPr="006E492A">
              <w:rPr>
                <w:sz w:val="16"/>
                <w:szCs w:val="16"/>
                <w:lang w:val="uk-UA"/>
              </w:rPr>
              <w:t>/08-18/2</w:t>
            </w:r>
            <w:r w:rsidRPr="006E492A">
              <w:rPr>
                <w:sz w:val="16"/>
                <w:szCs w:val="16"/>
              </w:rPr>
              <w:t>5</w:t>
            </w:r>
          </w:p>
        </w:tc>
        <w:tc>
          <w:tcPr>
            <w:tcW w:w="302" w:type="pct"/>
            <w:shd w:val="clear" w:color="auto" w:fill="FFFFFF"/>
            <w:vAlign w:val="center"/>
          </w:tcPr>
          <w:p w:rsidR="00D75010" w:rsidRPr="006E492A" w:rsidRDefault="00D75010" w:rsidP="00D75010">
            <w:pPr>
              <w:jc w:val="center"/>
              <w:rPr>
                <w:sz w:val="16"/>
                <w:szCs w:val="16"/>
                <w:lang w:val="uk-UA"/>
              </w:rPr>
            </w:pPr>
            <w:r>
              <w:rPr>
                <w:sz w:val="16"/>
                <w:szCs w:val="16"/>
                <w:lang w:val="uk-UA"/>
              </w:rPr>
              <w:t>10</w:t>
            </w:r>
            <w:r w:rsidRPr="006E492A">
              <w:rPr>
                <w:sz w:val="16"/>
                <w:szCs w:val="16"/>
                <w:lang w:val="uk-UA"/>
              </w:rPr>
              <w:t>.11.2025</w:t>
            </w:r>
          </w:p>
        </w:tc>
        <w:tc>
          <w:tcPr>
            <w:tcW w:w="308" w:type="pct"/>
            <w:shd w:val="clear" w:color="auto" w:fill="FFFFFF"/>
            <w:vAlign w:val="center"/>
          </w:tcPr>
          <w:p w:rsidR="00D75010" w:rsidRPr="006E492A" w:rsidRDefault="00D75010" w:rsidP="00D75010">
            <w:pPr>
              <w:jc w:val="center"/>
              <w:rPr>
                <w:iCs/>
                <w:sz w:val="16"/>
                <w:szCs w:val="16"/>
                <w:lang w:val="uk-UA"/>
              </w:rPr>
            </w:pPr>
            <w:r w:rsidRPr="006E492A">
              <w:rPr>
                <w:iCs/>
                <w:sz w:val="16"/>
                <w:szCs w:val="16"/>
                <w:lang w:val="uk-UA"/>
              </w:rPr>
              <w:t>-</w:t>
            </w:r>
          </w:p>
        </w:tc>
        <w:tc>
          <w:tcPr>
            <w:tcW w:w="393" w:type="pct"/>
            <w:shd w:val="clear" w:color="auto" w:fill="FFFFFF"/>
            <w:vAlign w:val="center"/>
          </w:tcPr>
          <w:p w:rsidR="00D75010" w:rsidRPr="006E492A" w:rsidRDefault="00D75010" w:rsidP="00D75010">
            <w:pPr>
              <w:jc w:val="center"/>
              <w:rPr>
                <w:sz w:val="16"/>
                <w:szCs w:val="16"/>
                <w:lang w:val="ru-RU"/>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167"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262" w:type="pct"/>
            <w:shd w:val="clear" w:color="auto" w:fill="FFFFFF"/>
            <w:vAlign w:val="center"/>
          </w:tcPr>
          <w:p w:rsidR="00D75010" w:rsidRPr="006E492A" w:rsidRDefault="00D75010" w:rsidP="00D75010">
            <w:pPr>
              <w:ind w:left="-85" w:right="-85"/>
              <w:jc w:val="center"/>
              <w:rPr>
                <w:sz w:val="16"/>
                <w:szCs w:val="16"/>
                <w:lang w:val="uk-UA"/>
              </w:rPr>
            </w:pPr>
            <w:r w:rsidRPr="006E492A">
              <w:rPr>
                <w:sz w:val="16"/>
                <w:szCs w:val="16"/>
                <w:lang w:val="uk-UA"/>
              </w:rPr>
              <w:t>Управління персона-лом</w:t>
            </w:r>
          </w:p>
        </w:tc>
        <w:tc>
          <w:tcPr>
            <w:tcW w:w="465" w:type="pct"/>
            <w:shd w:val="clear" w:color="auto" w:fill="FFFFFF"/>
            <w:vAlign w:val="center"/>
          </w:tcPr>
          <w:p w:rsidR="00D75010" w:rsidRPr="006E492A" w:rsidRDefault="00D75010" w:rsidP="00D75010">
            <w:pPr>
              <w:jc w:val="center"/>
              <w:rPr>
                <w:sz w:val="16"/>
                <w:szCs w:val="16"/>
                <w:lang w:val="uk-UA"/>
              </w:rPr>
            </w:pPr>
            <w:r w:rsidRPr="006E492A">
              <w:rPr>
                <w:iCs/>
                <w:sz w:val="16"/>
                <w:szCs w:val="16"/>
                <w:lang w:val="uk-UA"/>
              </w:rPr>
              <w:t xml:space="preserve">Про подання інформації </w:t>
            </w:r>
            <w:r>
              <w:rPr>
                <w:iCs/>
                <w:sz w:val="16"/>
                <w:szCs w:val="16"/>
                <w:lang w:val="uk-UA"/>
              </w:rPr>
              <w:t xml:space="preserve">щодо службових </w:t>
            </w:r>
            <w:proofErr w:type="spellStart"/>
            <w:r>
              <w:rPr>
                <w:iCs/>
                <w:sz w:val="16"/>
                <w:szCs w:val="16"/>
                <w:lang w:val="uk-UA"/>
              </w:rPr>
              <w:t>відряджень</w:t>
            </w:r>
            <w:proofErr w:type="spellEnd"/>
            <w:r>
              <w:rPr>
                <w:iCs/>
                <w:sz w:val="16"/>
                <w:szCs w:val="16"/>
                <w:lang w:val="uk-UA"/>
              </w:rPr>
              <w:t xml:space="preserve"> за кордон</w:t>
            </w:r>
          </w:p>
        </w:tc>
        <w:tc>
          <w:tcPr>
            <w:tcW w:w="32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 xml:space="preserve">Текстовий документ, </w:t>
            </w:r>
          </w:p>
        </w:tc>
        <w:tc>
          <w:tcPr>
            <w:tcW w:w="235"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Лист</w:t>
            </w:r>
          </w:p>
        </w:tc>
        <w:tc>
          <w:tcPr>
            <w:tcW w:w="162"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w:t>
            </w:r>
          </w:p>
        </w:tc>
        <w:tc>
          <w:tcPr>
            <w:tcW w:w="310"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Паперова,</w:t>
            </w:r>
          </w:p>
          <w:p w:rsidR="00D75010" w:rsidRPr="006E492A" w:rsidRDefault="00D75010" w:rsidP="00D75010">
            <w:pPr>
              <w:jc w:val="center"/>
              <w:rPr>
                <w:sz w:val="16"/>
                <w:szCs w:val="16"/>
                <w:lang w:val="uk-UA"/>
              </w:rPr>
            </w:pPr>
            <w:r w:rsidRPr="006E492A">
              <w:rPr>
                <w:sz w:val="16"/>
                <w:szCs w:val="16"/>
                <w:lang w:val="uk-UA"/>
              </w:rPr>
              <w:t>електронна</w:t>
            </w:r>
          </w:p>
        </w:tc>
        <w:tc>
          <w:tcPr>
            <w:tcW w:w="614" w:type="pct"/>
            <w:shd w:val="clear" w:color="auto" w:fill="FFFFFF"/>
            <w:vAlign w:val="center"/>
          </w:tcPr>
          <w:p w:rsidR="00D75010" w:rsidRPr="006E492A" w:rsidRDefault="00D75010" w:rsidP="00D75010">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D75010" w:rsidRPr="004E2CB4"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8107</w:t>
            </w:r>
          </w:p>
        </w:tc>
        <w:tc>
          <w:tcPr>
            <w:tcW w:w="440"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Про подання пропозицій</w:t>
            </w:r>
          </w:p>
        </w:tc>
        <w:tc>
          <w:tcPr>
            <w:tcW w:w="357" w:type="pct"/>
            <w:shd w:val="clear" w:color="auto" w:fill="FFFFFF"/>
            <w:vAlign w:val="center"/>
          </w:tcPr>
          <w:p w:rsidR="00D75010" w:rsidRDefault="00D75010" w:rsidP="00D75010">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D75010" w:rsidRPr="00E55D4C" w:rsidRDefault="00D75010" w:rsidP="00D75010">
            <w:pPr>
              <w:jc w:val="center"/>
              <w:rPr>
                <w:sz w:val="16"/>
                <w:szCs w:val="16"/>
                <w:lang w:val="uk-UA"/>
              </w:rPr>
            </w:pPr>
            <w:r>
              <w:rPr>
                <w:sz w:val="16"/>
                <w:szCs w:val="16"/>
                <w:lang w:val="uk-UA"/>
              </w:rPr>
              <w:t>1797/08-18/25</w:t>
            </w:r>
          </w:p>
        </w:tc>
        <w:tc>
          <w:tcPr>
            <w:tcW w:w="302" w:type="pct"/>
            <w:shd w:val="clear" w:color="auto" w:fill="FFFFFF"/>
            <w:vAlign w:val="center"/>
          </w:tcPr>
          <w:p w:rsidR="00D75010" w:rsidRPr="00E55D4C" w:rsidRDefault="00D75010" w:rsidP="00D75010">
            <w:pPr>
              <w:jc w:val="center"/>
              <w:rPr>
                <w:sz w:val="16"/>
                <w:szCs w:val="16"/>
                <w:lang w:val="uk-UA"/>
              </w:rPr>
            </w:pPr>
            <w:r>
              <w:rPr>
                <w:sz w:val="16"/>
                <w:szCs w:val="16"/>
                <w:lang w:val="uk-UA"/>
              </w:rPr>
              <w:t>10.11.2025</w:t>
            </w:r>
          </w:p>
        </w:tc>
        <w:tc>
          <w:tcPr>
            <w:tcW w:w="308"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w:t>
            </w:r>
          </w:p>
        </w:tc>
        <w:tc>
          <w:tcPr>
            <w:tcW w:w="393"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w:t>
            </w:r>
          </w:p>
        </w:tc>
        <w:tc>
          <w:tcPr>
            <w:tcW w:w="167"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w:t>
            </w:r>
          </w:p>
        </w:tc>
        <w:tc>
          <w:tcPr>
            <w:tcW w:w="262" w:type="pct"/>
            <w:shd w:val="clear" w:color="auto" w:fill="FFFFFF"/>
            <w:vAlign w:val="center"/>
          </w:tcPr>
          <w:p w:rsidR="00D75010" w:rsidRPr="00E55D4C" w:rsidRDefault="00D75010" w:rsidP="00D75010">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Пропозиції до плану роботи Рівненської ОДА на грудень</w:t>
            </w:r>
          </w:p>
          <w:p w:rsidR="00D75010" w:rsidRPr="00E55D4C" w:rsidRDefault="00D75010" w:rsidP="00D75010">
            <w:pPr>
              <w:jc w:val="center"/>
              <w:rPr>
                <w:sz w:val="16"/>
                <w:szCs w:val="16"/>
                <w:lang w:val="uk-UA"/>
              </w:rPr>
            </w:pPr>
            <w:r>
              <w:rPr>
                <w:sz w:val="16"/>
                <w:szCs w:val="16"/>
                <w:lang w:val="uk-UA"/>
              </w:rPr>
              <w:t>2025</w:t>
            </w:r>
            <w:r w:rsidRPr="00E55D4C">
              <w:rPr>
                <w:sz w:val="16"/>
                <w:szCs w:val="16"/>
                <w:lang w:val="uk-UA"/>
              </w:rPr>
              <w:t xml:space="preserve"> року</w:t>
            </w:r>
          </w:p>
        </w:tc>
        <w:tc>
          <w:tcPr>
            <w:tcW w:w="325"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Лист</w:t>
            </w:r>
          </w:p>
        </w:tc>
        <w:tc>
          <w:tcPr>
            <w:tcW w:w="162"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w:t>
            </w:r>
          </w:p>
        </w:tc>
        <w:tc>
          <w:tcPr>
            <w:tcW w:w="310"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Паперова,</w:t>
            </w:r>
          </w:p>
          <w:p w:rsidR="00D75010" w:rsidRPr="00E55D4C" w:rsidRDefault="00D75010" w:rsidP="00D75010">
            <w:pPr>
              <w:jc w:val="center"/>
              <w:rPr>
                <w:sz w:val="16"/>
                <w:szCs w:val="16"/>
                <w:lang w:val="uk-UA"/>
              </w:rPr>
            </w:pPr>
            <w:r w:rsidRPr="00E55D4C">
              <w:rPr>
                <w:sz w:val="16"/>
                <w:szCs w:val="16"/>
                <w:lang w:val="uk-UA"/>
              </w:rPr>
              <w:t>електронна</w:t>
            </w:r>
          </w:p>
          <w:p w:rsidR="00D75010" w:rsidRPr="00E55D4C" w:rsidRDefault="00D75010" w:rsidP="00D75010">
            <w:pPr>
              <w:jc w:val="center"/>
              <w:rPr>
                <w:sz w:val="16"/>
                <w:szCs w:val="16"/>
                <w:lang w:val="uk-UA"/>
              </w:rPr>
            </w:pPr>
          </w:p>
        </w:tc>
        <w:tc>
          <w:tcPr>
            <w:tcW w:w="614" w:type="pct"/>
            <w:shd w:val="clear" w:color="auto" w:fill="FFFFFF"/>
            <w:vAlign w:val="center"/>
          </w:tcPr>
          <w:p w:rsidR="00D75010" w:rsidRPr="00E55D4C" w:rsidRDefault="00D75010" w:rsidP="00D75010">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8108</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Порядок денний комісії з питань соціальної політики 12.11.2025</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№вх-6137/25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рада</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Порядок денний комісії з питань соціальної політики 12.11.2025</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Порядок денний</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8109</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Згоди на приєднання постачання природного газу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№вх-6138/25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ТОВ "Газопостачальна компанія "Нафтогаз </w:t>
            </w:r>
            <w:proofErr w:type="spellStart"/>
            <w:r w:rsidRPr="00430592">
              <w:rPr>
                <w:bCs/>
                <w:sz w:val="16"/>
                <w:szCs w:val="16"/>
                <w:lang w:val="uk-UA"/>
              </w:rPr>
              <w:t>Трейдинг</w:t>
            </w:r>
            <w:proofErr w:type="spellEnd"/>
            <w:r w:rsidRPr="00430592">
              <w:rPr>
                <w:bCs/>
                <w:sz w:val="16"/>
                <w:szCs w:val="16"/>
                <w:lang w:val="uk-UA"/>
              </w:rPr>
              <w:t>"</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 до Згоди на приєднання постачання природного газу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E845F4">
        <w:trPr>
          <w:trHeight w:val="699"/>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8110</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Постанова про внесення змін до Порядку та умов надання субвенції з державного бюджету місцевим бюджетам на реалізацію </w:t>
            </w:r>
            <w:r w:rsidRPr="00430592">
              <w:rPr>
                <w:bCs/>
                <w:sz w:val="16"/>
                <w:szCs w:val="16"/>
                <w:lang w:val="uk-UA"/>
              </w:rPr>
              <w:lastRenderedPageBreak/>
              <w:t>проектів в рамках Програми відновлення України III</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lastRenderedPageBreak/>
              <w:t>№вх-6139/25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військова адміністрація</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Постанова про внесення змін до Порядку та умов надання субвенції з державного бюджету місцевим бюджетам на реалізацію проектів в рамках </w:t>
            </w:r>
            <w:r w:rsidRPr="00430592">
              <w:rPr>
                <w:bCs/>
                <w:sz w:val="16"/>
                <w:szCs w:val="16"/>
                <w:lang w:val="uk-UA"/>
              </w:rPr>
              <w:lastRenderedPageBreak/>
              <w:t>Програми відновлення України III</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lastRenderedPageBreak/>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Постанова</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8111</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реорганізацію ДП Науково-телекомунікаційний центр</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№вх-6140/25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ДП Науково-телекомунікаційний центр</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реорганізацію ДП Науково-телекомунікаційний центр</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8112</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Про подання </w:t>
            </w:r>
            <w:proofErr w:type="spellStart"/>
            <w:r w:rsidRPr="00430592">
              <w:rPr>
                <w:bCs/>
                <w:sz w:val="16"/>
                <w:szCs w:val="16"/>
                <w:lang w:val="uk-UA"/>
              </w:rPr>
              <w:t>паспорів</w:t>
            </w:r>
            <w:proofErr w:type="spellEnd"/>
            <w:r w:rsidRPr="00430592">
              <w:rPr>
                <w:bCs/>
                <w:sz w:val="16"/>
                <w:szCs w:val="16"/>
                <w:lang w:val="uk-UA"/>
              </w:rPr>
              <w:t xml:space="preserve"> бюджетних програм</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№вх-6141/25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Управління культури і туризму</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Про подання </w:t>
            </w:r>
            <w:proofErr w:type="spellStart"/>
            <w:r w:rsidRPr="00430592">
              <w:rPr>
                <w:bCs/>
                <w:sz w:val="16"/>
                <w:szCs w:val="16"/>
                <w:lang w:val="uk-UA"/>
              </w:rPr>
              <w:t>паспорів</w:t>
            </w:r>
            <w:proofErr w:type="spellEnd"/>
            <w:r w:rsidRPr="00430592">
              <w:rPr>
                <w:bCs/>
                <w:sz w:val="16"/>
                <w:szCs w:val="16"/>
                <w:lang w:val="uk-UA"/>
              </w:rPr>
              <w:t xml:space="preserve"> бюджетних програм</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8113</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кошторису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№вх-6142/25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освіти і науки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кошторису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8114</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перенесення коштів</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№вх-6143/25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Управління з питань ветеранської політики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перенесення коштів</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8115</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Костопільської</w:t>
            </w:r>
            <w:proofErr w:type="spellEnd"/>
            <w:r w:rsidRPr="00430592">
              <w:rPr>
                <w:bCs/>
                <w:sz w:val="16"/>
                <w:szCs w:val="16"/>
                <w:lang w:val="uk-UA"/>
              </w:rPr>
              <w:t xml:space="preserve"> міської ТГ обласному бюджету Рівненської області</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№вх-6144/25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proofErr w:type="spellStart"/>
            <w:r w:rsidRPr="00430592">
              <w:rPr>
                <w:bCs/>
                <w:sz w:val="16"/>
                <w:szCs w:val="16"/>
                <w:lang w:val="uk-UA"/>
              </w:rPr>
              <w:t>Костопільська</w:t>
            </w:r>
            <w:proofErr w:type="spellEnd"/>
            <w:r w:rsidRPr="00430592">
              <w:rPr>
                <w:bCs/>
                <w:sz w:val="16"/>
                <w:szCs w:val="16"/>
                <w:lang w:val="uk-UA"/>
              </w:rPr>
              <w:t xml:space="preserve"> міська рада</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Костопільської</w:t>
            </w:r>
            <w:proofErr w:type="spellEnd"/>
            <w:r w:rsidRPr="00430592">
              <w:rPr>
                <w:bCs/>
                <w:sz w:val="16"/>
                <w:szCs w:val="16"/>
                <w:lang w:val="uk-UA"/>
              </w:rPr>
              <w:t xml:space="preserve"> міської ТГ обласному бюджету Рівненської області</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Табличний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Реєстр</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8116</w:t>
            </w:r>
          </w:p>
        </w:tc>
        <w:tc>
          <w:tcPr>
            <w:tcW w:w="440"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 xml:space="preserve">Про розгляд звернень </w:t>
            </w:r>
          </w:p>
        </w:tc>
        <w:tc>
          <w:tcPr>
            <w:tcW w:w="357"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5010" w:rsidRPr="008F7F1F" w:rsidRDefault="00D75010" w:rsidP="00D75010">
            <w:pPr>
              <w:jc w:val="center"/>
              <w:rPr>
                <w:bCs/>
                <w:sz w:val="16"/>
                <w:szCs w:val="16"/>
                <w:lang w:val="uk-UA"/>
              </w:rPr>
            </w:pPr>
            <w:r w:rsidRPr="008F7F1F">
              <w:rPr>
                <w:bCs/>
                <w:sz w:val="16"/>
                <w:szCs w:val="16"/>
                <w:lang w:val="uk-UA"/>
              </w:rPr>
              <w:t>179</w:t>
            </w:r>
            <w:r>
              <w:rPr>
                <w:bCs/>
                <w:sz w:val="16"/>
                <w:szCs w:val="16"/>
                <w:lang w:val="uk-UA"/>
              </w:rPr>
              <w:t>5</w:t>
            </w:r>
            <w:r w:rsidRPr="008F7F1F">
              <w:rPr>
                <w:bCs/>
                <w:sz w:val="16"/>
                <w:szCs w:val="16"/>
                <w:lang w:val="uk-UA"/>
              </w:rPr>
              <w:t>/04-19/25</w:t>
            </w:r>
          </w:p>
        </w:tc>
        <w:tc>
          <w:tcPr>
            <w:tcW w:w="302" w:type="pct"/>
            <w:shd w:val="clear" w:color="auto" w:fill="FFFFFF"/>
            <w:vAlign w:val="center"/>
          </w:tcPr>
          <w:p w:rsidR="00D75010" w:rsidRPr="008F7F1F" w:rsidRDefault="00D75010" w:rsidP="00D75010">
            <w:pPr>
              <w:jc w:val="center"/>
              <w:rPr>
                <w:bCs/>
                <w:sz w:val="16"/>
                <w:szCs w:val="16"/>
                <w:lang w:val="uk-UA"/>
              </w:rPr>
            </w:pPr>
            <w:r>
              <w:rPr>
                <w:bCs/>
                <w:sz w:val="16"/>
                <w:szCs w:val="16"/>
                <w:lang w:val="uk-UA"/>
              </w:rPr>
              <w:t>10</w:t>
            </w:r>
            <w:r w:rsidRPr="008F7F1F">
              <w:rPr>
                <w:bCs/>
                <w:sz w:val="16"/>
                <w:szCs w:val="16"/>
                <w:lang w:val="uk-UA"/>
              </w:rPr>
              <w:t>.11.2025</w:t>
            </w:r>
          </w:p>
        </w:tc>
        <w:tc>
          <w:tcPr>
            <w:tcW w:w="308" w:type="pct"/>
            <w:shd w:val="clear" w:color="auto" w:fill="FFFFFF"/>
            <w:vAlign w:val="center"/>
          </w:tcPr>
          <w:p w:rsidR="00D75010" w:rsidRPr="008F7F1F" w:rsidRDefault="00D75010" w:rsidP="00D75010">
            <w:pPr>
              <w:jc w:val="center"/>
              <w:rPr>
                <w:bCs/>
                <w:iCs/>
                <w:sz w:val="16"/>
                <w:szCs w:val="16"/>
                <w:lang w:val="uk-UA"/>
              </w:rPr>
            </w:pPr>
            <w:r w:rsidRPr="008F7F1F">
              <w:rPr>
                <w:bCs/>
                <w:iCs/>
                <w:sz w:val="16"/>
                <w:szCs w:val="16"/>
                <w:lang w:val="uk-UA"/>
              </w:rPr>
              <w:t>-</w:t>
            </w:r>
          </w:p>
        </w:tc>
        <w:tc>
          <w:tcPr>
            <w:tcW w:w="393"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167"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262" w:type="pct"/>
            <w:shd w:val="clear" w:color="auto" w:fill="FFFFFF"/>
            <w:vAlign w:val="center"/>
          </w:tcPr>
          <w:p w:rsidR="00D75010" w:rsidRPr="008F7F1F" w:rsidRDefault="00D75010" w:rsidP="00D75010">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Щодо виділення додаткових коштів з обласного бюджету</w:t>
            </w:r>
          </w:p>
        </w:tc>
        <w:tc>
          <w:tcPr>
            <w:tcW w:w="32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310" w:type="pct"/>
            <w:shd w:val="clear" w:color="auto" w:fill="FFFFFF"/>
            <w:vAlign w:val="center"/>
          </w:tcPr>
          <w:p w:rsidR="00D75010" w:rsidRPr="008F7F1F" w:rsidRDefault="00D75010" w:rsidP="00D75010">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5010" w:rsidRPr="00E73CAB" w:rsidRDefault="00D75010" w:rsidP="00D75010">
            <w:pPr>
              <w:jc w:val="center"/>
              <w:rPr>
                <w:bCs/>
                <w:lang w:val="uk-UA"/>
              </w:rPr>
            </w:pPr>
            <w:r w:rsidRPr="00E73CAB">
              <w:rPr>
                <w:bCs/>
                <w:lang w:val="uk-UA"/>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8117</w:t>
            </w:r>
          </w:p>
        </w:tc>
        <w:tc>
          <w:tcPr>
            <w:tcW w:w="440"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 xml:space="preserve">Про розгляд звернень </w:t>
            </w:r>
          </w:p>
        </w:tc>
        <w:tc>
          <w:tcPr>
            <w:tcW w:w="357"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D75010" w:rsidRPr="008F7F1F" w:rsidRDefault="00D75010" w:rsidP="00D75010">
            <w:pPr>
              <w:jc w:val="center"/>
              <w:rPr>
                <w:bCs/>
                <w:sz w:val="16"/>
                <w:szCs w:val="16"/>
                <w:lang w:val="uk-UA"/>
              </w:rPr>
            </w:pPr>
            <w:r w:rsidRPr="008F7F1F">
              <w:rPr>
                <w:bCs/>
                <w:sz w:val="16"/>
                <w:szCs w:val="16"/>
                <w:lang w:val="uk-UA"/>
              </w:rPr>
              <w:t>179</w:t>
            </w:r>
            <w:r>
              <w:rPr>
                <w:bCs/>
                <w:sz w:val="16"/>
                <w:szCs w:val="16"/>
                <w:lang w:val="uk-UA"/>
              </w:rPr>
              <w:t>6</w:t>
            </w:r>
            <w:r w:rsidRPr="008F7F1F">
              <w:rPr>
                <w:bCs/>
                <w:sz w:val="16"/>
                <w:szCs w:val="16"/>
                <w:lang w:val="uk-UA"/>
              </w:rPr>
              <w:t>/04-19/25</w:t>
            </w:r>
          </w:p>
        </w:tc>
        <w:tc>
          <w:tcPr>
            <w:tcW w:w="302" w:type="pct"/>
            <w:shd w:val="clear" w:color="auto" w:fill="FFFFFF"/>
            <w:vAlign w:val="center"/>
          </w:tcPr>
          <w:p w:rsidR="00D75010" w:rsidRPr="008F7F1F" w:rsidRDefault="00D75010" w:rsidP="00D75010">
            <w:pPr>
              <w:jc w:val="center"/>
              <w:rPr>
                <w:bCs/>
                <w:sz w:val="16"/>
                <w:szCs w:val="16"/>
                <w:lang w:val="uk-UA"/>
              </w:rPr>
            </w:pPr>
            <w:r>
              <w:rPr>
                <w:bCs/>
                <w:sz w:val="16"/>
                <w:szCs w:val="16"/>
                <w:lang w:val="uk-UA"/>
              </w:rPr>
              <w:t>10</w:t>
            </w:r>
            <w:r w:rsidRPr="008F7F1F">
              <w:rPr>
                <w:bCs/>
                <w:sz w:val="16"/>
                <w:szCs w:val="16"/>
                <w:lang w:val="uk-UA"/>
              </w:rPr>
              <w:t>.11.2025</w:t>
            </w:r>
          </w:p>
        </w:tc>
        <w:tc>
          <w:tcPr>
            <w:tcW w:w="308" w:type="pct"/>
            <w:shd w:val="clear" w:color="auto" w:fill="FFFFFF"/>
            <w:vAlign w:val="center"/>
          </w:tcPr>
          <w:p w:rsidR="00D75010" w:rsidRPr="008F7F1F" w:rsidRDefault="00D75010" w:rsidP="00D75010">
            <w:pPr>
              <w:jc w:val="center"/>
              <w:rPr>
                <w:bCs/>
                <w:iCs/>
                <w:sz w:val="16"/>
                <w:szCs w:val="16"/>
                <w:lang w:val="uk-UA"/>
              </w:rPr>
            </w:pPr>
            <w:r w:rsidRPr="008F7F1F">
              <w:rPr>
                <w:bCs/>
                <w:iCs/>
                <w:sz w:val="16"/>
                <w:szCs w:val="16"/>
                <w:lang w:val="uk-UA"/>
              </w:rPr>
              <w:t>-</w:t>
            </w:r>
          </w:p>
        </w:tc>
        <w:tc>
          <w:tcPr>
            <w:tcW w:w="393"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167"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262" w:type="pct"/>
            <w:shd w:val="clear" w:color="auto" w:fill="FFFFFF"/>
            <w:vAlign w:val="center"/>
          </w:tcPr>
          <w:p w:rsidR="00D75010" w:rsidRPr="008F7F1F" w:rsidRDefault="00D75010" w:rsidP="00D75010">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Щодо виділення додаткових коштів з обласного бюджету</w:t>
            </w:r>
          </w:p>
        </w:tc>
        <w:tc>
          <w:tcPr>
            <w:tcW w:w="32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w:t>
            </w:r>
          </w:p>
        </w:tc>
        <w:tc>
          <w:tcPr>
            <w:tcW w:w="310" w:type="pct"/>
            <w:shd w:val="clear" w:color="auto" w:fill="FFFFFF"/>
            <w:vAlign w:val="center"/>
          </w:tcPr>
          <w:p w:rsidR="00D75010" w:rsidRPr="008F7F1F" w:rsidRDefault="00D75010" w:rsidP="00D75010">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D75010" w:rsidRPr="008F7F1F" w:rsidRDefault="00D75010" w:rsidP="00D75010">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75010" w:rsidRPr="00E73CAB" w:rsidRDefault="00D75010" w:rsidP="00D75010">
            <w:pPr>
              <w:jc w:val="center"/>
              <w:rPr>
                <w:bCs/>
                <w:lang w:val="uk-UA"/>
              </w:rPr>
            </w:pPr>
            <w:r w:rsidRPr="00E73CAB">
              <w:rPr>
                <w:bCs/>
                <w:lang w:val="uk-UA"/>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8118</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Мізоцької</w:t>
            </w:r>
            <w:proofErr w:type="spellEnd"/>
            <w:r w:rsidRPr="00430592">
              <w:rPr>
                <w:bCs/>
                <w:sz w:val="16"/>
                <w:szCs w:val="16"/>
                <w:lang w:val="uk-UA"/>
              </w:rPr>
              <w:t xml:space="preserve"> ТГ обласному бюджету Рівненської області</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№вх-6145/25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proofErr w:type="spellStart"/>
            <w:r w:rsidRPr="00430592">
              <w:rPr>
                <w:bCs/>
                <w:sz w:val="16"/>
                <w:szCs w:val="16"/>
                <w:lang w:val="uk-UA"/>
              </w:rPr>
              <w:t>Мізоцька</w:t>
            </w:r>
            <w:proofErr w:type="spellEnd"/>
            <w:r w:rsidRPr="00430592">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Реєстр міжбюджетних трансфертів з бюджету </w:t>
            </w:r>
            <w:proofErr w:type="spellStart"/>
            <w:r w:rsidRPr="00430592">
              <w:rPr>
                <w:bCs/>
                <w:sz w:val="16"/>
                <w:szCs w:val="16"/>
                <w:lang w:val="uk-UA"/>
              </w:rPr>
              <w:t>Мізоцької</w:t>
            </w:r>
            <w:proofErr w:type="spellEnd"/>
            <w:r w:rsidRPr="00430592">
              <w:rPr>
                <w:bCs/>
                <w:sz w:val="16"/>
                <w:szCs w:val="16"/>
                <w:lang w:val="uk-UA"/>
              </w:rPr>
              <w:t xml:space="preserve"> ТГ обласному бюджету Рівненської області</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Табличний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Реєстр</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8119</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Лист міністерства розвитку громад та територій. ПРОТОКОЛ засідання Координаційного центру з питань управління регіонами, на території яких ведуться (велися) бойові дії або тимчасово окупованих Російською Федерацією, проведеної 05 листопада 2025 року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№вх-6146/25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військова адміністрація</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Лист міністерства розвитку громад та територій. ПРОТОКОЛ засідання Координаційного центру з питань управління регіонами, на території яких ведуться (велися) бойові дії або тимчасово окупованих Російською Федерацією, проведеної 05 листопада 2025 року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 протокол</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D75010" w:rsidP="00D75010">
            <w:pPr>
              <w:jc w:val="center"/>
              <w:rPr>
                <w:b/>
                <w:bCs/>
                <w:sz w:val="16"/>
                <w:szCs w:val="16"/>
                <w:lang w:val="uk-UA"/>
              </w:rPr>
            </w:pP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мультимедійних послуг спеціального зв'язку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№вх-6147/25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Питання ІТ</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мультимедійних послуг спеціального зв'язку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8120</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копію паспорта бюджетної програми на 2025 рік.</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№вх-6148/25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Управління інфраструктури та промисловості</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копію паспорта бюджетної програми на 2025 рік.</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8121</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затвердження довідки змін до кошторису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№вх-6149/25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агропромислового розвитку</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затвердження довідки змін до кошторису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8122</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затвердження довідки змін до кошторису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№вх-6150/25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затвердження довідки змін до кошторису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8123</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Протокольне рішення за результатами засідання Конгресу місцевих та регіональних влад при Президентові України, яке відбулося під головуванням Президента України </w:t>
            </w:r>
            <w:proofErr w:type="spellStart"/>
            <w:r w:rsidRPr="00430592">
              <w:rPr>
                <w:bCs/>
                <w:sz w:val="16"/>
                <w:szCs w:val="16"/>
                <w:lang w:val="uk-UA"/>
              </w:rPr>
              <w:t>В.Зеленського</w:t>
            </w:r>
            <w:proofErr w:type="spellEnd"/>
            <w:r w:rsidRPr="00430592">
              <w:rPr>
                <w:bCs/>
                <w:sz w:val="16"/>
                <w:szCs w:val="16"/>
                <w:lang w:val="uk-UA"/>
              </w:rPr>
              <w:t xml:space="preserve"> 5 вересня 2025 року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№вх-6151/25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військова адміністрація</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 xml:space="preserve">Протокольне рішення за результатами засідання Конгресу місцевих та регіональних влад при Президентові України, яке відбулося під головуванням Президента України </w:t>
            </w:r>
            <w:proofErr w:type="spellStart"/>
            <w:r w:rsidRPr="00430592">
              <w:rPr>
                <w:bCs/>
                <w:sz w:val="16"/>
                <w:szCs w:val="16"/>
                <w:lang w:val="uk-UA"/>
              </w:rPr>
              <w:t>В.Зеленського</w:t>
            </w:r>
            <w:proofErr w:type="spellEnd"/>
            <w:r w:rsidRPr="00430592">
              <w:rPr>
                <w:bCs/>
                <w:sz w:val="16"/>
                <w:szCs w:val="16"/>
                <w:lang w:val="uk-UA"/>
              </w:rPr>
              <w:t xml:space="preserve"> 5 вересня 2025 року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8124</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затвердження довідки змін</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№вх-6152/25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Рівненська  обласна військова адміністрація</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затвердження довідки змін</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8125</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№вх-6153/25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освіти і науки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8126</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№вх-6154/25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Департамент освіти і науки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Про внесення змін</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430592">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8127</w:t>
            </w:r>
          </w:p>
        </w:tc>
        <w:tc>
          <w:tcPr>
            <w:tcW w:w="440"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надання інформації про заробітну плату</w:t>
            </w:r>
          </w:p>
        </w:tc>
        <w:tc>
          <w:tcPr>
            <w:tcW w:w="357"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№вх-6155/25</w:t>
            </w:r>
          </w:p>
        </w:tc>
        <w:tc>
          <w:tcPr>
            <w:tcW w:w="30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08"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10.11.2025</w:t>
            </w:r>
          </w:p>
        </w:tc>
        <w:tc>
          <w:tcPr>
            <w:tcW w:w="393"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Міністерство фінансів України</w:t>
            </w:r>
          </w:p>
        </w:tc>
        <w:tc>
          <w:tcPr>
            <w:tcW w:w="27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167"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2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фінанси</w:t>
            </w:r>
          </w:p>
        </w:tc>
        <w:tc>
          <w:tcPr>
            <w:tcW w:w="465" w:type="pct"/>
            <w:shd w:val="clear" w:color="auto" w:fill="FFFFFF"/>
            <w:vAlign w:val="center"/>
          </w:tcPr>
          <w:p w:rsidR="00D75010" w:rsidRPr="00D672B1" w:rsidRDefault="00D75010" w:rsidP="00D75010">
            <w:pPr>
              <w:jc w:val="center"/>
              <w:rPr>
                <w:bCs/>
                <w:sz w:val="16"/>
                <w:szCs w:val="16"/>
                <w:lang w:val="uk-UA"/>
              </w:rPr>
            </w:pPr>
            <w:r w:rsidRPr="00430592">
              <w:rPr>
                <w:bCs/>
                <w:sz w:val="16"/>
                <w:szCs w:val="16"/>
                <w:lang w:val="uk-UA"/>
              </w:rPr>
              <w:t>Щодо надання інформації про заробітну плату</w:t>
            </w:r>
          </w:p>
        </w:tc>
        <w:tc>
          <w:tcPr>
            <w:tcW w:w="32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Текстовий</w:t>
            </w:r>
          </w:p>
          <w:p w:rsidR="00D75010" w:rsidRPr="00430592" w:rsidRDefault="00D75010" w:rsidP="00D75010">
            <w:pPr>
              <w:jc w:val="center"/>
              <w:rPr>
                <w:bCs/>
                <w:sz w:val="16"/>
                <w:szCs w:val="16"/>
                <w:lang w:val="uk-UA"/>
              </w:rPr>
            </w:pPr>
            <w:r w:rsidRPr="00430592">
              <w:rPr>
                <w:bCs/>
                <w:sz w:val="16"/>
                <w:szCs w:val="16"/>
                <w:lang w:val="uk-UA"/>
              </w:rPr>
              <w:t>документ</w:t>
            </w:r>
          </w:p>
        </w:tc>
        <w:tc>
          <w:tcPr>
            <w:tcW w:w="235"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Лист</w:t>
            </w:r>
          </w:p>
        </w:tc>
        <w:tc>
          <w:tcPr>
            <w:tcW w:w="162"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w:t>
            </w:r>
          </w:p>
        </w:tc>
        <w:tc>
          <w:tcPr>
            <w:tcW w:w="310" w:type="pct"/>
            <w:shd w:val="clear" w:color="auto" w:fill="FFFFFF"/>
            <w:vAlign w:val="center"/>
          </w:tcPr>
          <w:p w:rsidR="00D75010" w:rsidRPr="00430592" w:rsidRDefault="00D75010" w:rsidP="00D75010">
            <w:pPr>
              <w:jc w:val="center"/>
              <w:rPr>
                <w:bCs/>
                <w:sz w:val="16"/>
                <w:szCs w:val="16"/>
                <w:lang w:val="uk-UA"/>
              </w:rPr>
            </w:pPr>
          </w:p>
          <w:p w:rsidR="00D75010" w:rsidRPr="00430592" w:rsidRDefault="00D75010" w:rsidP="00D75010">
            <w:pPr>
              <w:jc w:val="center"/>
              <w:rPr>
                <w:bCs/>
                <w:sz w:val="16"/>
                <w:szCs w:val="16"/>
                <w:lang w:val="uk-UA"/>
              </w:rPr>
            </w:pPr>
            <w:r w:rsidRPr="00430592">
              <w:rPr>
                <w:bCs/>
                <w:sz w:val="16"/>
                <w:szCs w:val="16"/>
                <w:lang w:val="uk-UA"/>
              </w:rPr>
              <w:t>Паперова, електронна</w:t>
            </w:r>
          </w:p>
          <w:p w:rsidR="00D75010" w:rsidRPr="00430592" w:rsidRDefault="00D75010" w:rsidP="00D75010">
            <w:pPr>
              <w:jc w:val="center"/>
              <w:rPr>
                <w:bCs/>
                <w:sz w:val="16"/>
                <w:szCs w:val="16"/>
                <w:lang w:val="uk-UA"/>
              </w:rPr>
            </w:pPr>
          </w:p>
        </w:tc>
        <w:tc>
          <w:tcPr>
            <w:tcW w:w="614" w:type="pct"/>
            <w:shd w:val="clear" w:color="auto" w:fill="FFFFFF"/>
            <w:vAlign w:val="center"/>
          </w:tcPr>
          <w:p w:rsidR="00D75010" w:rsidRPr="00430592" w:rsidRDefault="00D75010" w:rsidP="00D75010">
            <w:pPr>
              <w:jc w:val="center"/>
              <w:rPr>
                <w:bCs/>
                <w:sz w:val="16"/>
                <w:szCs w:val="16"/>
                <w:lang w:val="uk-UA"/>
              </w:rPr>
            </w:pPr>
            <w:r w:rsidRPr="00430592">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8128</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затвердження штатного розпису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№вх-6156/25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освіти і науки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затвердження штатного розпису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8129</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Великомежиріцької</w:t>
            </w:r>
            <w:proofErr w:type="spellEnd"/>
            <w:r w:rsidRPr="0077432C">
              <w:rPr>
                <w:bCs/>
                <w:sz w:val="16"/>
                <w:szCs w:val="16"/>
                <w:lang w:val="uk-UA"/>
              </w:rPr>
              <w:t xml:space="preserve"> сільської територіальної громади на 2025 рік</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№вх-6157/25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proofErr w:type="spellStart"/>
            <w:r w:rsidRPr="0077432C">
              <w:rPr>
                <w:bCs/>
                <w:sz w:val="16"/>
                <w:szCs w:val="16"/>
                <w:lang w:val="uk-UA"/>
              </w:rPr>
              <w:t>Великомежиріцька</w:t>
            </w:r>
            <w:proofErr w:type="spellEnd"/>
            <w:r w:rsidRPr="0077432C">
              <w:rPr>
                <w:bCs/>
                <w:sz w:val="16"/>
                <w:szCs w:val="16"/>
                <w:lang w:val="uk-UA"/>
              </w:rPr>
              <w:t xml:space="preserve"> сільська рада</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Великомежиріцької</w:t>
            </w:r>
            <w:proofErr w:type="spellEnd"/>
            <w:r w:rsidRPr="0077432C">
              <w:rPr>
                <w:bCs/>
                <w:sz w:val="16"/>
                <w:szCs w:val="16"/>
                <w:lang w:val="uk-UA"/>
              </w:rPr>
              <w:t xml:space="preserve"> сільської територіальної громади на 2025 рік</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 табличний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Рішення</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8130</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передбачення видатків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№вх-6158/25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освіти і науки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передбачення видатків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8131</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Володимирецької</w:t>
            </w:r>
            <w:proofErr w:type="spellEnd"/>
            <w:r w:rsidRPr="0077432C">
              <w:rPr>
                <w:bCs/>
                <w:sz w:val="16"/>
                <w:szCs w:val="16"/>
                <w:lang w:val="uk-UA"/>
              </w:rPr>
              <w:t xml:space="preserve"> сільської територіальної громади на 2025 рік</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№вх-6159/25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proofErr w:type="spellStart"/>
            <w:r w:rsidRPr="0077432C">
              <w:rPr>
                <w:bCs/>
                <w:sz w:val="16"/>
                <w:szCs w:val="16"/>
                <w:lang w:val="uk-UA"/>
              </w:rPr>
              <w:t>Володимирецька</w:t>
            </w:r>
            <w:proofErr w:type="spellEnd"/>
            <w:r w:rsidRPr="0077432C">
              <w:rPr>
                <w:bCs/>
                <w:sz w:val="16"/>
                <w:szCs w:val="16"/>
                <w:lang w:val="uk-UA"/>
              </w:rPr>
              <w:t xml:space="preserve"> селищна рада</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Володимирецької</w:t>
            </w:r>
            <w:proofErr w:type="spellEnd"/>
            <w:r w:rsidRPr="0077432C">
              <w:rPr>
                <w:bCs/>
                <w:sz w:val="16"/>
                <w:szCs w:val="16"/>
                <w:lang w:val="uk-UA"/>
              </w:rPr>
              <w:t xml:space="preserve"> сільської територіальної громади на 2025 рік</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 табличний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Рішення</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8132</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№вх-6160/25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8133</w:t>
            </w:r>
          </w:p>
        </w:tc>
        <w:tc>
          <w:tcPr>
            <w:tcW w:w="440"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Виконання зведеного бюджету та обласного</w:t>
            </w:r>
          </w:p>
        </w:tc>
        <w:tc>
          <w:tcPr>
            <w:tcW w:w="357"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№вих-1</w:t>
            </w:r>
            <w:r>
              <w:rPr>
                <w:bCs/>
                <w:sz w:val="16"/>
                <w:szCs w:val="16"/>
                <w:lang w:val="uk-UA"/>
              </w:rPr>
              <w:t>801</w:t>
            </w:r>
            <w:r w:rsidRPr="00774BBF">
              <w:rPr>
                <w:bCs/>
                <w:sz w:val="16"/>
                <w:szCs w:val="16"/>
                <w:lang w:val="uk-UA"/>
              </w:rPr>
              <w:t>/03-20/25</w:t>
            </w:r>
          </w:p>
        </w:tc>
        <w:tc>
          <w:tcPr>
            <w:tcW w:w="302"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11.11.2025</w:t>
            </w:r>
          </w:p>
        </w:tc>
        <w:tc>
          <w:tcPr>
            <w:tcW w:w="308" w:type="pct"/>
            <w:shd w:val="clear" w:color="auto" w:fill="FFFFFF"/>
            <w:vAlign w:val="center"/>
          </w:tcPr>
          <w:p w:rsidR="00D75010" w:rsidRPr="00774BBF" w:rsidRDefault="00D75010" w:rsidP="00D75010">
            <w:pPr>
              <w:jc w:val="center"/>
              <w:rPr>
                <w:bCs/>
                <w:sz w:val="16"/>
                <w:szCs w:val="16"/>
                <w:lang w:val="uk-UA"/>
              </w:rPr>
            </w:pPr>
            <w:r w:rsidRPr="00774BBF">
              <w:rPr>
                <w:b/>
              </w:rPr>
              <w:t>-</w:t>
            </w:r>
          </w:p>
        </w:tc>
        <w:tc>
          <w:tcPr>
            <w:tcW w:w="393"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Відділ зведеного бюджету та міжбюджетних відносин</w:t>
            </w:r>
          </w:p>
        </w:tc>
        <w:tc>
          <w:tcPr>
            <w:tcW w:w="275" w:type="pct"/>
            <w:shd w:val="clear" w:color="auto" w:fill="FFFFFF"/>
            <w:vAlign w:val="center"/>
          </w:tcPr>
          <w:p w:rsidR="00D75010" w:rsidRPr="00774BBF" w:rsidRDefault="00D75010" w:rsidP="00D75010">
            <w:pPr>
              <w:jc w:val="center"/>
              <w:rPr>
                <w:bCs/>
                <w:sz w:val="16"/>
                <w:szCs w:val="16"/>
                <w:lang w:val="uk-UA"/>
              </w:rPr>
            </w:pPr>
            <w:r w:rsidRPr="00774BBF">
              <w:rPr>
                <w:b/>
                <w:lang w:val="uk-UA"/>
              </w:rPr>
              <w:t>-</w:t>
            </w:r>
          </w:p>
        </w:tc>
        <w:tc>
          <w:tcPr>
            <w:tcW w:w="167" w:type="pct"/>
            <w:shd w:val="clear" w:color="auto" w:fill="FFFFFF"/>
            <w:vAlign w:val="center"/>
          </w:tcPr>
          <w:p w:rsidR="00D75010" w:rsidRPr="00774BBF" w:rsidRDefault="00D75010" w:rsidP="00D75010">
            <w:pPr>
              <w:jc w:val="center"/>
              <w:rPr>
                <w:bCs/>
                <w:sz w:val="16"/>
                <w:szCs w:val="16"/>
                <w:lang w:val="uk-UA"/>
              </w:rPr>
            </w:pPr>
            <w:r w:rsidRPr="00774BBF">
              <w:rPr>
                <w:b/>
                <w:lang w:val="uk-UA"/>
              </w:rPr>
              <w:t>-</w:t>
            </w:r>
          </w:p>
        </w:tc>
        <w:tc>
          <w:tcPr>
            <w:tcW w:w="262" w:type="pct"/>
            <w:shd w:val="clear" w:color="auto" w:fill="FFFFFF"/>
            <w:vAlign w:val="center"/>
          </w:tcPr>
          <w:p w:rsidR="00D75010" w:rsidRPr="00774BBF" w:rsidRDefault="00D75010" w:rsidP="00D75010">
            <w:pPr>
              <w:jc w:val="center"/>
              <w:rPr>
                <w:bCs/>
                <w:sz w:val="16"/>
                <w:szCs w:val="16"/>
                <w:lang w:val="uk-UA"/>
              </w:rPr>
            </w:pPr>
            <w:proofErr w:type="spellStart"/>
            <w:r w:rsidRPr="00774BBF">
              <w:rPr>
                <w:bCs/>
                <w:sz w:val="16"/>
                <w:szCs w:val="16"/>
                <w:lang w:val="ru-RU"/>
              </w:rPr>
              <w:t>фінанси</w:t>
            </w:r>
            <w:proofErr w:type="spellEnd"/>
          </w:p>
        </w:tc>
        <w:tc>
          <w:tcPr>
            <w:tcW w:w="465" w:type="pct"/>
            <w:shd w:val="clear" w:color="auto" w:fill="FFFFFF"/>
            <w:vAlign w:val="center"/>
          </w:tcPr>
          <w:p w:rsidR="00D75010" w:rsidRPr="00774BBF" w:rsidRDefault="00D75010" w:rsidP="00D75010">
            <w:pPr>
              <w:jc w:val="center"/>
              <w:rPr>
                <w:bCs/>
                <w:sz w:val="16"/>
                <w:szCs w:val="16"/>
                <w:lang w:val="uk-UA"/>
              </w:rPr>
            </w:pPr>
            <w:proofErr w:type="spellStart"/>
            <w:r w:rsidRPr="00774BBF">
              <w:rPr>
                <w:bCs/>
                <w:sz w:val="16"/>
                <w:szCs w:val="16"/>
                <w:lang w:val="ru-RU"/>
              </w:rPr>
              <w:t>Виконання</w:t>
            </w:r>
            <w:proofErr w:type="spellEnd"/>
            <w:r w:rsidRPr="00774BBF">
              <w:rPr>
                <w:bCs/>
                <w:sz w:val="16"/>
                <w:szCs w:val="16"/>
                <w:lang w:val="ru-RU"/>
              </w:rPr>
              <w:t xml:space="preserve"> </w:t>
            </w:r>
            <w:proofErr w:type="spellStart"/>
            <w:r w:rsidRPr="00774BBF">
              <w:rPr>
                <w:bCs/>
                <w:sz w:val="16"/>
                <w:szCs w:val="16"/>
                <w:lang w:val="ru-RU"/>
              </w:rPr>
              <w:t>видатків</w:t>
            </w:r>
            <w:proofErr w:type="spellEnd"/>
            <w:r w:rsidRPr="00774BBF">
              <w:rPr>
                <w:bCs/>
                <w:sz w:val="16"/>
                <w:szCs w:val="16"/>
                <w:lang w:val="ru-RU"/>
              </w:rPr>
              <w:t xml:space="preserve"> </w:t>
            </w:r>
            <w:proofErr w:type="spellStart"/>
            <w:r w:rsidRPr="00774BBF">
              <w:rPr>
                <w:bCs/>
                <w:sz w:val="16"/>
                <w:szCs w:val="16"/>
                <w:lang w:val="ru-RU"/>
              </w:rPr>
              <w:t>зведеного</w:t>
            </w:r>
            <w:proofErr w:type="spellEnd"/>
            <w:r w:rsidRPr="00774BBF">
              <w:rPr>
                <w:bCs/>
                <w:sz w:val="16"/>
                <w:szCs w:val="16"/>
                <w:lang w:val="ru-RU"/>
              </w:rPr>
              <w:t xml:space="preserve"> бюджету </w:t>
            </w:r>
          </w:p>
        </w:tc>
        <w:tc>
          <w:tcPr>
            <w:tcW w:w="325" w:type="pct"/>
            <w:shd w:val="clear" w:color="auto" w:fill="FFFFFF"/>
            <w:vAlign w:val="center"/>
          </w:tcPr>
          <w:p w:rsidR="00D75010" w:rsidRPr="00774BBF" w:rsidRDefault="00D75010" w:rsidP="00D75010">
            <w:pPr>
              <w:jc w:val="center"/>
              <w:rPr>
                <w:bCs/>
                <w:sz w:val="16"/>
                <w:szCs w:val="16"/>
                <w:lang w:val="uk-UA"/>
              </w:rPr>
            </w:pPr>
            <w:r w:rsidRPr="00774BBF">
              <w:rPr>
                <w:bCs/>
                <w:iCs/>
                <w:sz w:val="16"/>
                <w:szCs w:val="16"/>
                <w:lang w:val="uk-UA"/>
              </w:rPr>
              <w:t>Текстовий документ</w:t>
            </w:r>
          </w:p>
        </w:tc>
        <w:tc>
          <w:tcPr>
            <w:tcW w:w="235"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Лист, таблиці</w:t>
            </w:r>
          </w:p>
        </w:tc>
        <w:tc>
          <w:tcPr>
            <w:tcW w:w="162" w:type="pct"/>
            <w:shd w:val="clear" w:color="auto" w:fill="FFFFFF"/>
            <w:vAlign w:val="center"/>
          </w:tcPr>
          <w:p w:rsidR="00D75010" w:rsidRPr="00774BBF" w:rsidRDefault="00D75010" w:rsidP="00D75010">
            <w:pPr>
              <w:rPr>
                <w:bCs/>
                <w:sz w:val="16"/>
                <w:szCs w:val="16"/>
                <w:lang w:val="uk-UA"/>
              </w:rPr>
            </w:pPr>
            <w:r w:rsidRPr="00774BBF">
              <w:rPr>
                <w:b/>
                <w:lang w:val="uk-UA"/>
              </w:rPr>
              <w:t xml:space="preserve">    </w:t>
            </w:r>
            <w:r w:rsidRPr="00774BBF">
              <w:rPr>
                <w:b/>
              </w:rPr>
              <w:t>-</w:t>
            </w:r>
          </w:p>
        </w:tc>
        <w:tc>
          <w:tcPr>
            <w:tcW w:w="310"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Паперова</w:t>
            </w:r>
          </w:p>
          <w:p w:rsidR="00D75010" w:rsidRPr="00774BBF" w:rsidRDefault="00D75010" w:rsidP="00D75010">
            <w:pPr>
              <w:rPr>
                <w:bCs/>
                <w:sz w:val="16"/>
                <w:szCs w:val="16"/>
                <w:lang w:val="uk-UA"/>
              </w:rPr>
            </w:pPr>
            <w:r w:rsidRPr="00774BBF">
              <w:rPr>
                <w:bCs/>
                <w:sz w:val="16"/>
                <w:szCs w:val="16"/>
                <w:lang w:val="uk-UA"/>
              </w:rPr>
              <w:t>електронна</w:t>
            </w:r>
          </w:p>
        </w:tc>
        <w:tc>
          <w:tcPr>
            <w:tcW w:w="614" w:type="pct"/>
            <w:shd w:val="clear" w:color="auto" w:fill="FFFFFF"/>
            <w:vAlign w:val="center"/>
          </w:tcPr>
          <w:p w:rsidR="00D75010" w:rsidRPr="00774BBF" w:rsidRDefault="00D75010" w:rsidP="00D75010">
            <w:pPr>
              <w:jc w:val="center"/>
              <w:rPr>
                <w:bCs/>
                <w:sz w:val="16"/>
                <w:szCs w:val="16"/>
                <w:lang w:val="uk-UA"/>
              </w:rPr>
            </w:pPr>
          </w:p>
          <w:p w:rsidR="00D75010" w:rsidRPr="00774BBF" w:rsidRDefault="00D75010" w:rsidP="00D75010">
            <w:pPr>
              <w:jc w:val="center"/>
              <w:rPr>
                <w:bCs/>
                <w:sz w:val="16"/>
                <w:szCs w:val="16"/>
                <w:lang w:val="ru-RU"/>
              </w:rPr>
            </w:pPr>
            <w:r w:rsidRPr="00774BBF">
              <w:rPr>
                <w:bCs/>
                <w:sz w:val="16"/>
                <w:szCs w:val="16"/>
                <w:lang w:val="uk-UA"/>
              </w:rPr>
              <w:t>Відділ зведеного бюджету та міжбюджетних відносин</w:t>
            </w:r>
          </w:p>
          <w:p w:rsidR="00D75010" w:rsidRPr="00774BBF" w:rsidRDefault="00D75010" w:rsidP="00D75010">
            <w:pPr>
              <w:jc w:val="center"/>
              <w:rPr>
                <w:bCs/>
                <w:sz w:val="16"/>
                <w:szCs w:val="16"/>
                <w:lang w:val="uk-UA"/>
              </w:rPr>
            </w:pP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8134</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Повчанської</w:t>
            </w:r>
            <w:proofErr w:type="spellEnd"/>
            <w:r w:rsidRPr="0077432C">
              <w:rPr>
                <w:bCs/>
                <w:sz w:val="16"/>
                <w:szCs w:val="16"/>
                <w:lang w:val="uk-UA"/>
              </w:rPr>
              <w:t xml:space="preserve"> сільської територіальної громади на 2025 рік</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№вх-6161/25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proofErr w:type="spellStart"/>
            <w:r w:rsidRPr="0077432C">
              <w:rPr>
                <w:bCs/>
                <w:sz w:val="16"/>
                <w:szCs w:val="16"/>
                <w:lang w:val="uk-UA"/>
              </w:rPr>
              <w:t>Повчанська</w:t>
            </w:r>
            <w:proofErr w:type="spellEnd"/>
            <w:r w:rsidRPr="0077432C">
              <w:rPr>
                <w:bCs/>
                <w:sz w:val="16"/>
                <w:szCs w:val="16"/>
                <w:lang w:val="uk-UA"/>
              </w:rPr>
              <w:t xml:space="preserve"> сільська рада</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Рішення про внесення змін до бюджету </w:t>
            </w:r>
            <w:proofErr w:type="spellStart"/>
            <w:r w:rsidRPr="0077432C">
              <w:rPr>
                <w:bCs/>
                <w:sz w:val="16"/>
                <w:szCs w:val="16"/>
                <w:lang w:val="uk-UA"/>
              </w:rPr>
              <w:t>Повчанської</w:t>
            </w:r>
            <w:proofErr w:type="spellEnd"/>
            <w:r w:rsidRPr="0077432C">
              <w:rPr>
                <w:bCs/>
                <w:sz w:val="16"/>
                <w:szCs w:val="16"/>
                <w:lang w:val="uk-UA"/>
              </w:rPr>
              <w:t xml:space="preserve"> сільської територіальної громади на 2025 рік</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 табличний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Рішення</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8135</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Акт про надані послуги розподілу газу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№вх-6162/25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Рівненська філія Газорозподільні мережі України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Бухгалтерські питання</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Акт про надані послуги розподілу газу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Акт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8136</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№вх-6163/25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УПРАВЛІННЯ У СПРАВАХ МОЛОДІ ТА СПОРТУ</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8137</w:t>
            </w:r>
          </w:p>
        </w:tc>
        <w:tc>
          <w:tcPr>
            <w:tcW w:w="440"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Виконання зведеного бюджету та обласного</w:t>
            </w:r>
          </w:p>
        </w:tc>
        <w:tc>
          <w:tcPr>
            <w:tcW w:w="357"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№вих-1</w:t>
            </w:r>
            <w:r>
              <w:rPr>
                <w:bCs/>
                <w:sz w:val="16"/>
                <w:szCs w:val="16"/>
                <w:lang w:val="uk-UA"/>
              </w:rPr>
              <w:t>801</w:t>
            </w:r>
            <w:r w:rsidRPr="00774BBF">
              <w:rPr>
                <w:bCs/>
                <w:sz w:val="16"/>
                <w:szCs w:val="16"/>
                <w:lang w:val="uk-UA"/>
              </w:rPr>
              <w:t>/03-20/25</w:t>
            </w:r>
          </w:p>
        </w:tc>
        <w:tc>
          <w:tcPr>
            <w:tcW w:w="302"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11.11.2025</w:t>
            </w:r>
          </w:p>
        </w:tc>
        <w:tc>
          <w:tcPr>
            <w:tcW w:w="308" w:type="pct"/>
            <w:shd w:val="clear" w:color="auto" w:fill="FFFFFF"/>
            <w:vAlign w:val="center"/>
          </w:tcPr>
          <w:p w:rsidR="00D75010" w:rsidRPr="00774BBF" w:rsidRDefault="00D75010" w:rsidP="00D75010">
            <w:pPr>
              <w:jc w:val="center"/>
              <w:rPr>
                <w:bCs/>
                <w:sz w:val="16"/>
                <w:szCs w:val="16"/>
                <w:lang w:val="uk-UA"/>
              </w:rPr>
            </w:pPr>
            <w:r w:rsidRPr="00774BBF">
              <w:rPr>
                <w:b/>
              </w:rPr>
              <w:t>-</w:t>
            </w:r>
          </w:p>
        </w:tc>
        <w:tc>
          <w:tcPr>
            <w:tcW w:w="393"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Відділ зведеного бюджету та міжбюджетних відносин</w:t>
            </w:r>
          </w:p>
        </w:tc>
        <w:tc>
          <w:tcPr>
            <w:tcW w:w="275" w:type="pct"/>
            <w:shd w:val="clear" w:color="auto" w:fill="FFFFFF"/>
            <w:vAlign w:val="center"/>
          </w:tcPr>
          <w:p w:rsidR="00D75010" w:rsidRPr="00774BBF" w:rsidRDefault="00D75010" w:rsidP="00D75010">
            <w:pPr>
              <w:jc w:val="center"/>
              <w:rPr>
                <w:bCs/>
                <w:sz w:val="16"/>
                <w:szCs w:val="16"/>
                <w:lang w:val="uk-UA"/>
              </w:rPr>
            </w:pPr>
            <w:r w:rsidRPr="00774BBF">
              <w:rPr>
                <w:b/>
                <w:lang w:val="uk-UA"/>
              </w:rPr>
              <w:t>-</w:t>
            </w:r>
          </w:p>
        </w:tc>
        <w:tc>
          <w:tcPr>
            <w:tcW w:w="167" w:type="pct"/>
            <w:shd w:val="clear" w:color="auto" w:fill="FFFFFF"/>
            <w:vAlign w:val="center"/>
          </w:tcPr>
          <w:p w:rsidR="00D75010" w:rsidRPr="00774BBF" w:rsidRDefault="00D75010" w:rsidP="00D75010">
            <w:pPr>
              <w:jc w:val="center"/>
              <w:rPr>
                <w:bCs/>
                <w:sz w:val="16"/>
                <w:szCs w:val="16"/>
                <w:lang w:val="uk-UA"/>
              </w:rPr>
            </w:pPr>
            <w:r w:rsidRPr="00774BBF">
              <w:rPr>
                <w:b/>
                <w:lang w:val="uk-UA"/>
              </w:rPr>
              <w:t>-</w:t>
            </w:r>
          </w:p>
        </w:tc>
        <w:tc>
          <w:tcPr>
            <w:tcW w:w="262" w:type="pct"/>
            <w:shd w:val="clear" w:color="auto" w:fill="FFFFFF"/>
            <w:vAlign w:val="center"/>
          </w:tcPr>
          <w:p w:rsidR="00D75010" w:rsidRPr="00774BBF" w:rsidRDefault="00D75010" w:rsidP="00D75010">
            <w:pPr>
              <w:jc w:val="center"/>
              <w:rPr>
                <w:bCs/>
                <w:sz w:val="16"/>
                <w:szCs w:val="16"/>
                <w:lang w:val="uk-UA"/>
              </w:rPr>
            </w:pPr>
            <w:proofErr w:type="spellStart"/>
            <w:r w:rsidRPr="00774BBF">
              <w:rPr>
                <w:bCs/>
                <w:sz w:val="16"/>
                <w:szCs w:val="16"/>
                <w:lang w:val="ru-RU"/>
              </w:rPr>
              <w:t>фінанси</w:t>
            </w:r>
            <w:proofErr w:type="spellEnd"/>
          </w:p>
        </w:tc>
        <w:tc>
          <w:tcPr>
            <w:tcW w:w="465" w:type="pct"/>
            <w:shd w:val="clear" w:color="auto" w:fill="FFFFFF"/>
            <w:vAlign w:val="center"/>
          </w:tcPr>
          <w:p w:rsidR="00D75010" w:rsidRPr="00774BBF" w:rsidRDefault="00D75010" w:rsidP="00D75010">
            <w:pPr>
              <w:jc w:val="center"/>
              <w:rPr>
                <w:bCs/>
                <w:sz w:val="16"/>
                <w:szCs w:val="16"/>
                <w:lang w:val="uk-UA"/>
              </w:rPr>
            </w:pPr>
            <w:proofErr w:type="spellStart"/>
            <w:r w:rsidRPr="00774BBF">
              <w:rPr>
                <w:bCs/>
                <w:sz w:val="16"/>
                <w:szCs w:val="16"/>
                <w:lang w:val="ru-RU"/>
              </w:rPr>
              <w:t>Виконання</w:t>
            </w:r>
            <w:proofErr w:type="spellEnd"/>
            <w:r w:rsidRPr="00774BBF">
              <w:rPr>
                <w:bCs/>
                <w:sz w:val="16"/>
                <w:szCs w:val="16"/>
                <w:lang w:val="ru-RU"/>
              </w:rPr>
              <w:t xml:space="preserve"> </w:t>
            </w:r>
            <w:proofErr w:type="spellStart"/>
            <w:r w:rsidRPr="00774BBF">
              <w:rPr>
                <w:bCs/>
                <w:sz w:val="16"/>
                <w:szCs w:val="16"/>
                <w:lang w:val="ru-RU"/>
              </w:rPr>
              <w:t>видатків</w:t>
            </w:r>
            <w:proofErr w:type="spellEnd"/>
            <w:r w:rsidRPr="00774BBF">
              <w:rPr>
                <w:bCs/>
                <w:sz w:val="16"/>
                <w:szCs w:val="16"/>
                <w:lang w:val="ru-RU"/>
              </w:rPr>
              <w:t xml:space="preserve"> </w:t>
            </w:r>
            <w:proofErr w:type="spellStart"/>
            <w:r w:rsidRPr="00774BBF">
              <w:rPr>
                <w:bCs/>
                <w:sz w:val="16"/>
                <w:szCs w:val="16"/>
                <w:lang w:val="ru-RU"/>
              </w:rPr>
              <w:t>зведеного</w:t>
            </w:r>
            <w:proofErr w:type="spellEnd"/>
            <w:r w:rsidRPr="00774BBF">
              <w:rPr>
                <w:bCs/>
                <w:sz w:val="16"/>
                <w:szCs w:val="16"/>
                <w:lang w:val="ru-RU"/>
              </w:rPr>
              <w:t xml:space="preserve"> бюджету </w:t>
            </w:r>
          </w:p>
        </w:tc>
        <w:tc>
          <w:tcPr>
            <w:tcW w:w="325" w:type="pct"/>
            <w:shd w:val="clear" w:color="auto" w:fill="FFFFFF"/>
            <w:vAlign w:val="center"/>
          </w:tcPr>
          <w:p w:rsidR="00D75010" w:rsidRPr="00774BBF" w:rsidRDefault="00D75010" w:rsidP="00D75010">
            <w:pPr>
              <w:jc w:val="center"/>
              <w:rPr>
                <w:bCs/>
                <w:sz w:val="16"/>
                <w:szCs w:val="16"/>
                <w:lang w:val="uk-UA"/>
              </w:rPr>
            </w:pPr>
            <w:r w:rsidRPr="00774BBF">
              <w:rPr>
                <w:bCs/>
                <w:iCs/>
                <w:sz w:val="16"/>
                <w:szCs w:val="16"/>
                <w:lang w:val="uk-UA"/>
              </w:rPr>
              <w:t>Текстовий документ</w:t>
            </w:r>
          </w:p>
        </w:tc>
        <w:tc>
          <w:tcPr>
            <w:tcW w:w="235"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Лист, таблиці</w:t>
            </w:r>
          </w:p>
        </w:tc>
        <w:tc>
          <w:tcPr>
            <w:tcW w:w="162" w:type="pct"/>
            <w:shd w:val="clear" w:color="auto" w:fill="FFFFFF"/>
            <w:vAlign w:val="center"/>
          </w:tcPr>
          <w:p w:rsidR="00D75010" w:rsidRPr="00774BBF" w:rsidRDefault="00D75010" w:rsidP="00D75010">
            <w:pPr>
              <w:rPr>
                <w:bCs/>
                <w:sz w:val="16"/>
                <w:szCs w:val="16"/>
                <w:lang w:val="uk-UA"/>
              </w:rPr>
            </w:pPr>
            <w:r w:rsidRPr="00774BBF">
              <w:rPr>
                <w:b/>
                <w:lang w:val="uk-UA"/>
              </w:rPr>
              <w:t xml:space="preserve">    </w:t>
            </w:r>
            <w:r w:rsidRPr="00774BBF">
              <w:rPr>
                <w:b/>
              </w:rPr>
              <w:t>-</w:t>
            </w:r>
          </w:p>
        </w:tc>
        <w:tc>
          <w:tcPr>
            <w:tcW w:w="310" w:type="pct"/>
            <w:shd w:val="clear" w:color="auto" w:fill="FFFFFF"/>
            <w:vAlign w:val="center"/>
          </w:tcPr>
          <w:p w:rsidR="00D75010" w:rsidRPr="00774BBF" w:rsidRDefault="00D75010" w:rsidP="00D75010">
            <w:pPr>
              <w:jc w:val="center"/>
              <w:rPr>
                <w:bCs/>
                <w:sz w:val="16"/>
                <w:szCs w:val="16"/>
                <w:lang w:val="uk-UA"/>
              </w:rPr>
            </w:pPr>
            <w:r w:rsidRPr="00774BBF">
              <w:rPr>
                <w:bCs/>
                <w:sz w:val="16"/>
                <w:szCs w:val="16"/>
                <w:lang w:val="uk-UA"/>
              </w:rPr>
              <w:t>Паперова</w:t>
            </w:r>
          </w:p>
          <w:p w:rsidR="00D75010" w:rsidRPr="00774BBF" w:rsidRDefault="00D75010" w:rsidP="00D75010">
            <w:pPr>
              <w:rPr>
                <w:bCs/>
                <w:sz w:val="16"/>
                <w:szCs w:val="16"/>
                <w:lang w:val="uk-UA"/>
              </w:rPr>
            </w:pPr>
            <w:r w:rsidRPr="00774BBF">
              <w:rPr>
                <w:bCs/>
                <w:sz w:val="16"/>
                <w:szCs w:val="16"/>
                <w:lang w:val="uk-UA"/>
              </w:rPr>
              <w:t>електронна</w:t>
            </w:r>
          </w:p>
        </w:tc>
        <w:tc>
          <w:tcPr>
            <w:tcW w:w="614" w:type="pct"/>
            <w:shd w:val="clear" w:color="auto" w:fill="FFFFFF"/>
            <w:vAlign w:val="center"/>
          </w:tcPr>
          <w:p w:rsidR="00D75010" w:rsidRPr="00774BBF" w:rsidRDefault="00D75010" w:rsidP="00D75010">
            <w:pPr>
              <w:jc w:val="center"/>
              <w:rPr>
                <w:bCs/>
                <w:sz w:val="16"/>
                <w:szCs w:val="16"/>
                <w:lang w:val="uk-UA"/>
              </w:rPr>
            </w:pPr>
          </w:p>
          <w:p w:rsidR="00D75010" w:rsidRPr="00774BBF" w:rsidRDefault="00D75010" w:rsidP="00D75010">
            <w:pPr>
              <w:jc w:val="center"/>
              <w:rPr>
                <w:bCs/>
                <w:sz w:val="16"/>
                <w:szCs w:val="16"/>
                <w:lang w:val="ru-RU"/>
              </w:rPr>
            </w:pPr>
            <w:r w:rsidRPr="00774BBF">
              <w:rPr>
                <w:bCs/>
                <w:sz w:val="16"/>
                <w:szCs w:val="16"/>
                <w:lang w:val="uk-UA"/>
              </w:rPr>
              <w:t>Відділ зведеного бюджету та міжбюджетних відносин</w:t>
            </w:r>
          </w:p>
          <w:p w:rsidR="00D75010" w:rsidRPr="00774BBF" w:rsidRDefault="00D75010" w:rsidP="00D75010">
            <w:pPr>
              <w:jc w:val="center"/>
              <w:rPr>
                <w:bCs/>
                <w:sz w:val="16"/>
                <w:szCs w:val="16"/>
                <w:lang w:val="uk-UA"/>
              </w:rPr>
            </w:pP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8138</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Щодо </w:t>
            </w:r>
            <w:proofErr w:type="spellStart"/>
            <w:r w:rsidRPr="0077432C">
              <w:rPr>
                <w:bCs/>
                <w:sz w:val="16"/>
                <w:szCs w:val="16"/>
                <w:lang w:val="uk-UA"/>
              </w:rPr>
              <w:t>профінансування</w:t>
            </w:r>
            <w:proofErr w:type="spellEnd"/>
            <w:r w:rsidRPr="0077432C">
              <w:rPr>
                <w:bCs/>
                <w:sz w:val="16"/>
                <w:szCs w:val="16"/>
                <w:lang w:val="uk-UA"/>
              </w:rPr>
              <w:t xml:space="preserve"> субвенції</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№вх-6164/25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агропромислового розвитку</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 xml:space="preserve">Щодо </w:t>
            </w:r>
            <w:proofErr w:type="spellStart"/>
            <w:r w:rsidRPr="0077432C">
              <w:rPr>
                <w:bCs/>
                <w:sz w:val="16"/>
                <w:szCs w:val="16"/>
                <w:lang w:val="uk-UA"/>
              </w:rPr>
              <w:t>профінансування</w:t>
            </w:r>
            <w:proofErr w:type="spellEnd"/>
            <w:r w:rsidRPr="0077432C">
              <w:rPr>
                <w:bCs/>
                <w:sz w:val="16"/>
                <w:szCs w:val="16"/>
                <w:lang w:val="uk-UA"/>
              </w:rPr>
              <w:t xml:space="preserve"> субвенції</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8139</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перерахування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№вх-6165/25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перерахування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8140</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перерахування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№вх-6166/25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перерахування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8141</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Фінансування 8420</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№вх-6167/25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Фінансування 8420</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8142</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№вх-6168/25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З ПИТАНЬ БУДІВНИЦТВА ТА АРХІТЕКТУРИ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8143</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про фінансування видатків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№вх-6169/25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АГРОПРОМИСЛОВОГО РОЗВИТКУ</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про фінансування видатків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8144</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перерозподілу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№вх-6170/25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ЕКОНОМІЧНОГО РОЗВИТКУ І ТОРГІВЛІ</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перерозподілу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8145</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розгляду пропозицій</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№вх-6171/25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Щодо розгляду пропозицій</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8146</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№вх-6172/25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з питань будівництва та архітектури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8147</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№вх-6173/25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освіти і науки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8148</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№вх-6174/25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соціальної політики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8149</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№вх-6175/25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соціальної політики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8150</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№вх-6176/25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соціальної політики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8151</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№вх-6177/25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Департамент соціальної політики</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фінансування коштів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8152</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погодження паспорта бюджетної програми</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№вх-6178/25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Рівненська обласна рада</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погодження паспорта бюджетної програми</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8153</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подання завірених копій наказів та паспортів</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№вх-6179/25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Управління культури і туризму</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подання завірених копій наказів та паспортів</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8154</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№вх-6180/25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Управління у справах молоді та спорту</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lastRenderedPageBreak/>
              <w:t>8155</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надання субвенції</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№вх-6181/25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надання субвенції</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8156</w:t>
            </w:r>
          </w:p>
        </w:tc>
        <w:tc>
          <w:tcPr>
            <w:tcW w:w="440" w:type="pct"/>
            <w:shd w:val="clear" w:color="auto" w:fill="FFFFFF"/>
            <w:vAlign w:val="center"/>
          </w:tcPr>
          <w:p w:rsidR="00D75010" w:rsidRPr="00FD1B0E" w:rsidRDefault="00D75010" w:rsidP="00D75010">
            <w:pPr>
              <w:jc w:val="center"/>
              <w:rPr>
                <w:i/>
                <w:iCs/>
                <w:sz w:val="16"/>
                <w:szCs w:val="16"/>
                <w:lang w:val="ru-RU"/>
              </w:rPr>
            </w:pPr>
            <w:r w:rsidRPr="00FD1B0E">
              <w:rPr>
                <w:iCs/>
                <w:sz w:val="16"/>
                <w:szCs w:val="16"/>
                <w:lang w:val="uk-UA"/>
              </w:rPr>
              <w:t>Про подання проєкту наказу</w:t>
            </w:r>
          </w:p>
        </w:tc>
        <w:tc>
          <w:tcPr>
            <w:tcW w:w="357" w:type="pct"/>
            <w:shd w:val="clear" w:color="auto" w:fill="FFFFFF"/>
            <w:vAlign w:val="center"/>
          </w:tcPr>
          <w:p w:rsidR="00D75010" w:rsidRPr="00FD1B0E" w:rsidRDefault="00D75010" w:rsidP="00D75010">
            <w:pPr>
              <w:jc w:val="center"/>
              <w:rPr>
                <w:i/>
                <w:iCs/>
                <w:sz w:val="16"/>
                <w:szCs w:val="16"/>
              </w:rPr>
            </w:pPr>
            <w:r>
              <w:rPr>
                <w:iCs/>
                <w:sz w:val="16"/>
                <w:szCs w:val="16"/>
                <w:lang w:val="uk-UA"/>
              </w:rPr>
              <w:t>№вих-1803</w:t>
            </w:r>
            <w:r w:rsidRPr="00FD1B0E">
              <w:rPr>
                <w:iCs/>
                <w:sz w:val="16"/>
                <w:szCs w:val="16"/>
                <w:lang w:val="uk-UA"/>
              </w:rPr>
              <w:t>/03-20/25</w:t>
            </w:r>
          </w:p>
        </w:tc>
        <w:tc>
          <w:tcPr>
            <w:tcW w:w="302"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Cs/>
                <w:sz w:val="16"/>
                <w:szCs w:val="16"/>
                <w:lang w:val="uk-UA"/>
              </w:rPr>
            </w:pPr>
          </w:p>
          <w:p w:rsidR="00D75010" w:rsidRPr="00FD1B0E" w:rsidRDefault="00D75010" w:rsidP="00D75010">
            <w:pPr>
              <w:jc w:val="center"/>
              <w:rPr>
                <w:iCs/>
                <w:sz w:val="16"/>
                <w:szCs w:val="16"/>
                <w:lang w:val="uk-UA"/>
              </w:rPr>
            </w:pPr>
            <w:r>
              <w:rPr>
                <w:iCs/>
                <w:sz w:val="16"/>
                <w:szCs w:val="16"/>
                <w:lang w:val="uk-UA"/>
              </w:rPr>
              <w:t>11</w:t>
            </w:r>
            <w:r w:rsidRPr="00FD1B0E">
              <w:rPr>
                <w:iCs/>
                <w:sz w:val="16"/>
                <w:szCs w:val="16"/>
                <w:lang w:val="uk-UA"/>
              </w:rPr>
              <w:t>.11.2025</w:t>
            </w:r>
          </w:p>
          <w:p w:rsidR="00D75010" w:rsidRPr="00FD1B0E" w:rsidRDefault="00D75010" w:rsidP="00D75010">
            <w:pPr>
              <w:jc w:val="center"/>
              <w:rPr>
                <w:i/>
                <w:iCs/>
                <w:sz w:val="16"/>
                <w:szCs w:val="16"/>
                <w:lang w:val="ru-RU"/>
              </w:rPr>
            </w:pPr>
          </w:p>
        </w:tc>
        <w:tc>
          <w:tcPr>
            <w:tcW w:w="308"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ru-RU"/>
              </w:rPr>
            </w:pPr>
            <w:r w:rsidRPr="00FD1B0E">
              <w:rPr>
                <w:iCs/>
                <w:sz w:val="16"/>
                <w:szCs w:val="16"/>
                <w:lang w:val="uk-UA"/>
              </w:rPr>
              <w:t>-</w:t>
            </w:r>
          </w:p>
        </w:tc>
        <w:tc>
          <w:tcPr>
            <w:tcW w:w="393" w:type="pct"/>
            <w:shd w:val="clear" w:color="auto" w:fill="FFFFFF"/>
            <w:vAlign w:val="center"/>
          </w:tcPr>
          <w:p w:rsidR="00D75010" w:rsidRPr="00FD1B0E" w:rsidRDefault="00D75010" w:rsidP="00D75010">
            <w:pPr>
              <w:jc w:val="center"/>
              <w:rPr>
                <w:i/>
                <w:iCs/>
                <w:sz w:val="16"/>
                <w:szCs w:val="16"/>
                <w:lang w:val="uk-UA"/>
              </w:rPr>
            </w:pPr>
            <w:r w:rsidRPr="00FD1B0E">
              <w:rPr>
                <w:iCs/>
                <w:sz w:val="16"/>
                <w:szCs w:val="16"/>
                <w:lang w:val="uk-UA"/>
              </w:rPr>
              <w:t>Відділ зведеного бюджету та міжбюджетних відносин</w:t>
            </w:r>
          </w:p>
        </w:tc>
        <w:tc>
          <w:tcPr>
            <w:tcW w:w="275"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ru-RU"/>
              </w:rPr>
            </w:pPr>
            <w:r w:rsidRPr="00FD1B0E">
              <w:rPr>
                <w:iCs/>
                <w:sz w:val="16"/>
                <w:szCs w:val="16"/>
                <w:lang w:val="uk-UA"/>
              </w:rPr>
              <w:t>-</w:t>
            </w:r>
          </w:p>
        </w:tc>
        <w:tc>
          <w:tcPr>
            <w:tcW w:w="167"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ru-RU"/>
              </w:rPr>
            </w:pPr>
            <w:r w:rsidRPr="00FD1B0E">
              <w:rPr>
                <w:iCs/>
                <w:sz w:val="16"/>
                <w:szCs w:val="16"/>
                <w:lang w:val="uk-UA"/>
              </w:rPr>
              <w:t>-</w:t>
            </w:r>
          </w:p>
        </w:tc>
        <w:tc>
          <w:tcPr>
            <w:tcW w:w="262" w:type="pct"/>
            <w:shd w:val="clear" w:color="auto" w:fill="FFFFFF"/>
            <w:vAlign w:val="center"/>
          </w:tcPr>
          <w:p w:rsidR="00D75010" w:rsidRPr="00FD1B0E" w:rsidRDefault="00D75010" w:rsidP="00D75010">
            <w:pPr>
              <w:ind w:right="-96"/>
              <w:jc w:val="center"/>
              <w:rPr>
                <w:iCs/>
                <w:sz w:val="16"/>
                <w:szCs w:val="16"/>
                <w:lang w:val="uk-UA"/>
              </w:rPr>
            </w:pPr>
          </w:p>
          <w:p w:rsidR="00D75010" w:rsidRPr="00FD1B0E" w:rsidRDefault="00D75010" w:rsidP="00D75010">
            <w:pPr>
              <w:jc w:val="center"/>
              <w:rPr>
                <w:i/>
                <w:iCs/>
                <w:sz w:val="16"/>
                <w:szCs w:val="16"/>
                <w:lang w:val="ru-RU"/>
              </w:rPr>
            </w:pPr>
            <w:r w:rsidRPr="00FD1B0E">
              <w:rPr>
                <w:iCs/>
                <w:sz w:val="16"/>
                <w:szCs w:val="16"/>
                <w:lang w:val="uk-UA"/>
              </w:rPr>
              <w:t>фінанси</w:t>
            </w:r>
          </w:p>
        </w:tc>
        <w:tc>
          <w:tcPr>
            <w:tcW w:w="465" w:type="pct"/>
            <w:shd w:val="clear" w:color="auto" w:fill="FFFFFF"/>
            <w:vAlign w:val="center"/>
          </w:tcPr>
          <w:p w:rsidR="00D75010" w:rsidRPr="00FD1B0E" w:rsidRDefault="00D75010" w:rsidP="00D75010">
            <w:pPr>
              <w:jc w:val="center"/>
              <w:rPr>
                <w:i/>
                <w:iCs/>
                <w:sz w:val="16"/>
                <w:szCs w:val="16"/>
                <w:lang w:val="ru-RU"/>
              </w:rPr>
            </w:pPr>
            <w:r w:rsidRPr="00FD1B0E">
              <w:rPr>
                <w:iCs/>
                <w:sz w:val="16"/>
                <w:szCs w:val="16"/>
                <w:lang w:val="uk-UA"/>
              </w:rPr>
              <w:t xml:space="preserve">Про подання проєкту наказу  </w:t>
            </w:r>
          </w:p>
        </w:tc>
        <w:tc>
          <w:tcPr>
            <w:tcW w:w="325"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uk-UA"/>
              </w:rPr>
            </w:pPr>
            <w:r w:rsidRPr="00FD1B0E">
              <w:rPr>
                <w:iCs/>
                <w:sz w:val="16"/>
                <w:szCs w:val="16"/>
                <w:lang w:val="uk-UA"/>
              </w:rPr>
              <w:t>Текстовий документ</w:t>
            </w:r>
          </w:p>
        </w:tc>
        <w:tc>
          <w:tcPr>
            <w:tcW w:w="235"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uk-UA"/>
              </w:rPr>
            </w:pPr>
            <w:r w:rsidRPr="00FD1B0E">
              <w:rPr>
                <w:iCs/>
                <w:sz w:val="16"/>
                <w:szCs w:val="16"/>
                <w:lang w:val="uk-UA"/>
              </w:rPr>
              <w:t>Наказ</w:t>
            </w:r>
          </w:p>
        </w:tc>
        <w:tc>
          <w:tcPr>
            <w:tcW w:w="162"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
                <w:iCs/>
                <w:sz w:val="16"/>
                <w:szCs w:val="16"/>
                <w:lang w:val="ru-RU"/>
              </w:rPr>
            </w:pPr>
            <w:r w:rsidRPr="00FD1B0E">
              <w:rPr>
                <w:iCs/>
                <w:sz w:val="16"/>
                <w:szCs w:val="16"/>
                <w:lang w:val="uk-UA"/>
              </w:rPr>
              <w:t>-</w:t>
            </w:r>
          </w:p>
        </w:tc>
        <w:tc>
          <w:tcPr>
            <w:tcW w:w="310"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Cs/>
                <w:sz w:val="16"/>
                <w:szCs w:val="16"/>
                <w:lang w:val="uk-UA"/>
              </w:rPr>
            </w:pPr>
            <w:r w:rsidRPr="00FD1B0E">
              <w:rPr>
                <w:iCs/>
                <w:sz w:val="16"/>
                <w:szCs w:val="16"/>
                <w:lang w:val="uk-UA"/>
              </w:rPr>
              <w:t>Паперова</w:t>
            </w:r>
          </w:p>
          <w:p w:rsidR="00D75010" w:rsidRPr="00FD1B0E" w:rsidRDefault="00D75010" w:rsidP="00D75010">
            <w:pPr>
              <w:jc w:val="center"/>
              <w:rPr>
                <w:i/>
                <w:iCs/>
                <w:sz w:val="16"/>
                <w:szCs w:val="16"/>
                <w:lang w:val="uk-UA"/>
              </w:rPr>
            </w:pPr>
            <w:r w:rsidRPr="00FD1B0E">
              <w:rPr>
                <w:iCs/>
                <w:sz w:val="16"/>
                <w:szCs w:val="16"/>
                <w:lang w:val="uk-UA"/>
              </w:rPr>
              <w:t>електронна</w:t>
            </w:r>
          </w:p>
        </w:tc>
        <w:tc>
          <w:tcPr>
            <w:tcW w:w="614" w:type="pct"/>
            <w:shd w:val="clear" w:color="auto" w:fill="FFFFFF"/>
            <w:vAlign w:val="center"/>
          </w:tcPr>
          <w:p w:rsidR="00D75010" w:rsidRPr="00FD1B0E" w:rsidRDefault="00D75010" w:rsidP="00D75010">
            <w:pPr>
              <w:jc w:val="center"/>
              <w:rPr>
                <w:iCs/>
                <w:sz w:val="16"/>
                <w:szCs w:val="16"/>
                <w:lang w:val="uk-UA"/>
              </w:rPr>
            </w:pPr>
          </w:p>
          <w:p w:rsidR="00D75010" w:rsidRPr="00FD1B0E" w:rsidRDefault="00D75010" w:rsidP="00D75010">
            <w:pPr>
              <w:jc w:val="center"/>
              <w:rPr>
                <w:iCs/>
                <w:sz w:val="16"/>
                <w:szCs w:val="16"/>
                <w:lang w:val="uk-UA"/>
              </w:rPr>
            </w:pPr>
            <w:r w:rsidRPr="00FD1B0E">
              <w:rPr>
                <w:iCs/>
                <w:sz w:val="16"/>
                <w:szCs w:val="16"/>
                <w:lang w:val="uk-UA"/>
              </w:rPr>
              <w:t>Відділ зведеного бюджету та міжбюджетних відносин</w:t>
            </w:r>
          </w:p>
          <w:p w:rsidR="00D75010" w:rsidRPr="00FD1B0E" w:rsidRDefault="00D75010" w:rsidP="00D75010">
            <w:pPr>
              <w:jc w:val="center"/>
              <w:rPr>
                <w:i/>
                <w:iCs/>
                <w:sz w:val="16"/>
                <w:szCs w:val="16"/>
                <w:lang w:val="uk-UA"/>
              </w:rPr>
            </w:pPr>
          </w:p>
        </w:tc>
        <w:tc>
          <w:tcPr>
            <w:tcW w:w="176" w:type="pct"/>
            <w:shd w:val="clear" w:color="auto" w:fill="FFFFFF"/>
            <w:vAlign w:val="center"/>
          </w:tcPr>
          <w:p w:rsidR="00D75010" w:rsidRPr="00CC33F0" w:rsidRDefault="00D75010" w:rsidP="00D75010">
            <w:pPr>
              <w:jc w:val="center"/>
              <w:rPr>
                <w:i/>
                <w:iCs/>
                <w:lang w:val="ru-RU"/>
              </w:rPr>
            </w:pPr>
            <w:r w:rsidRPr="00CC33F0">
              <w:rPr>
                <w:i/>
                <w:iCs/>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8157</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№вх-6182/25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внесення змін до обласного бюджету</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D75010" w:rsidRPr="00B7371E" w:rsidTr="0077432C">
        <w:trPr>
          <w:trHeight w:val="975"/>
        </w:trPr>
        <w:tc>
          <w:tcPr>
            <w:tcW w:w="209" w:type="pct"/>
            <w:shd w:val="clear" w:color="auto" w:fill="FFFFFF"/>
            <w:vAlign w:val="center"/>
          </w:tcPr>
          <w:p w:rsidR="00D75010" w:rsidRPr="000C4CCB" w:rsidRDefault="00E845F4" w:rsidP="00D75010">
            <w:pPr>
              <w:jc w:val="center"/>
              <w:rPr>
                <w:b/>
                <w:bCs/>
                <w:sz w:val="16"/>
                <w:szCs w:val="16"/>
                <w:lang w:val="uk-UA"/>
              </w:rPr>
            </w:pPr>
            <w:r>
              <w:rPr>
                <w:b/>
                <w:bCs/>
                <w:sz w:val="16"/>
                <w:szCs w:val="16"/>
                <w:lang w:val="uk-UA"/>
              </w:rPr>
              <w:t>8158</w:t>
            </w:r>
          </w:p>
        </w:tc>
        <w:tc>
          <w:tcPr>
            <w:tcW w:w="440"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очну програму 13.11.2025</w:t>
            </w:r>
          </w:p>
        </w:tc>
        <w:tc>
          <w:tcPr>
            <w:tcW w:w="357"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№вх-6183/25</w:t>
            </w:r>
          </w:p>
        </w:tc>
        <w:tc>
          <w:tcPr>
            <w:tcW w:w="30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08"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Рівненський регіональний центр підвищення кваліфікації</w:t>
            </w:r>
          </w:p>
        </w:tc>
        <w:tc>
          <w:tcPr>
            <w:tcW w:w="27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167"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2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Організаційні питання</w:t>
            </w:r>
          </w:p>
        </w:tc>
        <w:tc>
          <w:tcPr>
            <w:tcW w:w="465" w:type="pct"/>
            <w:shd w:val="clear" w:color="auto" w:fill="FFFFFF"/>
            <w:vAlign w:val="center"/>
          </w:tcPr>
          <w:p w:rsidR="00D75010" w:rsidRPr="000E000F" w:rsidRDefault="00D75010" w:rsidP="00D75010">
            <w:pPr>
              <w:jc w:val="center"/>
              <w:rPr>
                <w:bCs/>
                <w:sz w:val="16"/>
                <w:szCs w:val="16"/>
                <w:lang w:val="uk-UA"/>
              </w:rPr>
            </w:pPr>
            <w:r w:rsidRPr="0077432C">
              <w:rPr>
                <w:bCs/>
                <w:sz w:val="16"/>
                <w:szCs w:val="16"/>
                <w:lang w:val="uk-UA"/>
              </w:rPr>
              <w:t>Про очну програму 13.11.2025</w:t>
            </w:r>
          </w:p>
        </w:tc>
        <w:tc>
          <w:tcPr>
            <w:tcW w:w="32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Текстовий</w:t>
            </w:r>
          </w:p>
          <w:p w:rsidR="00D75010" w:rsidRPr="0077432C" w:rsidRDefault="00D75010" w:rsidP="00D75010">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w:t>
            </w:r>
          </w:p>
        </w:tc>
        <w:tc>
          <w:tcPr>
            <w:tcW w:w="310" w:type="pct"/>
            <w:shd w:val="clear" w:color="auto" w:fill="FFFFFF"/>
            <w:vAlign w:val="center"/>
          </w:tcPr>
          <w:p w:rsidR="00D75010" w:rsidRPr="0077432C" w:rsidRDefault="00D75010" w:rsidP="00D75010">
            <w:pPr>
              <w:jc w:val="center"/>
              <w:rPr>
                <w:bCs/>
                <w:sz w:val="16"/>
                <w:szCs w:val="16"/>
                <w:lang w:val="uk-UA"/>
              </w:rPr>
            </w:pPr>
          </w:p>
          <w:p w:rsidR="00D75010" w:rsidRPr="0077432C" w:rsidRDefault="00D75010" w:rsidP="00D75010">
            <w:pPr>
              <w:jc w:val="center"/>
              <w:rPr>
                <w:bCs/>
                <w:sz w:val="16"/>
                <w:szCs w:val="16"/>
                <w:lang w:val="uk-UA"/>
              </w:rPr>
            </w:pPr>
            <w:r w:rsidRPr="0077432C">
              <w:rPr>
                <w:bCs/>
                <w:sz w:val="16"/>
                <w:szCs w:val="16"/>
                <w:lang w:val="uk-UA"/>
              </w:rPr>
              <w:t>Паперова, електронна</w:t>
            </w:r>
          </w:p>
          <w:p w:rsidR="00D75010" w:rsidRPr="0077432C" w:rsidRDefault="00D75010" w:rsidP="00D75010">
            <w:pPr>
              <w:jc w:val="center"/>
              <w:rPr>
                <w:bCs/>
                <w:sz w:val="16"/>
                <w:szCs w:val="16"/>
                <w:lang w:val="uk-UA"/>
              </w:rPr>
            </w:pPr>
          </w:p>
        </w:tc>
        <w:tc>
          <w:tcPr>
            <w:tcW w:w="614" w:type="pct"/>
            <w:shd w:val="clear" w:color="auto" w:fill="FFFFFF"/>
            <w:vAlign w:val="center"/>
          </w:tcPr>
          <w:p w:rsidR="00D75010" w:rsidRPr="0077432C" w:rsidRDefault="00D75010" w:rsidP="00D75010">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D75010" w:rsidRDefault="00D75010" w:rsidP="00D75010">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8159</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F8399C" w:rsidRDefault="00751C2E" w:rsidP="00751C2E">
            <w:pPr>
              <w:jc w:val="center"/>
              <w:rPr>
                <w:sz w:val="16"/>
                <w:szCs w:val="16"/>
                <w:lang w:val="ru-RU"/>
              </w:rPr>
            </w:pPr>
            <w:r>
              <w:rPr>
                <w:sz w:val="16"/>
                <w:szCs w:val="16"/>
                <w:lang w:val="ru-RU"/>
              </w:rPr>
              <w:t>№ вих-1800/07-21/25</w:t>
            </w:r>
          </w:p>
        </w:tc>
        <w:tc>
          <w:tcPr>
            <w:tcW w:w="302" w:type="pct"/>
            <w:shd w:val="clear" w:color="auto" w:fill="FFFFFF"/>
            <w:vAlign w:val="center"/>
          </w:tcPr>
          <w:p w:rsidR="00751C2E" w:rsidRPr="00F8399C" w:rsidRDefault="00751C2E" w:rsidP="00751C2E">
            <w:pPr>
              <w:jc w:val="center"/>
              <w:rPr>
                <w:sz w:val="16"/>
                <w:szCs w:val="16"/>
                <w:lang w:val="ru-RU"/>
              </w:rPr>
            </w:pPr>
            <w:r>
              <w:rPr>
                <w:sz w:val="16"/>
                <w:szCs w:val="16"/>
                <w:lang w:val="ru-RU"/>
              </w:rPr>
              <w:t>11.11.2025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фінанси</w:t>
            </w:r>
            <w:proofErr w:type="spellEnd"/>
          </w:p>
        </w:tc>
        <w:tc>
          <w:tcPr>
            <w:tcW w:w="465" w:type="pct"/>
            <w:shd w:val="clear" w:color="auto" w:fill="FFFFFF"/>
            <w:vAlign w:val="center"/>
          </w:tcPr>
          <w:p w:rsidR="00751C2E" w:rsidRPr="00F8399C" w:rsidRDefault="00751C2E" w:rsidP="00751C2E">
            <w:pPr>
              <w:jc w:val="center"/>
              <w:rPr>
                <w:sz w:val="16"/>
                <w:szCs w:val="16"/>
                <w:lang w:val="ru-RU"/>
              </w:rP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2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Текстовий</w:t>
            </w:r>
            <w:proofErr w:type="spellEnd"/>
            <w:r w:rsidRPr="009909EA">
              <w:rPr>
                <w:sz w:val="16"/>
                <w:szCs w:val="16"/>
              </w:rPr>
              <w:t xml:space="preserve"> </w:t>
            </w:r>
            <w:proofErr w:type="spellStart"/>
            <w:r w:rsidRPr="009909EA">
              <w:rPr>
                <w:sz w:val="16"/>
                <w:szCs w:val="16"/>
              </w:rPr>
              <w:t>документ</w:t>
            </w:r>
            <w:proofErr w:type="spellEnd"/>
            <w:r w:rsidRPr="009909EA">
              <w:rPr>
                <w:sz w:val="16"/>
                <w:szCs w:val="16"/>
              </w:rPr>
              <w:t xml:space="preserve">, </w:t>
            </w:r>
            <w:proofErr w:type="spellStart"/>
            <w:r w:rsidRPr="009909EA">
              <w:rPr>
                <w:sz w:val="16"/>
                <w:szCs w:val="16"/>
              </w:rPr>
              <w:t>табличний</w:t>
            </w:r>
            <w:proofErr w:type="spellEnd"/>
            <w:r w:rsidRPr="009909EA">
              <w:rPr>
                <w:sz w:val="16"/>
                <w:szCs w:val="16"/>
              </w:rPr>
              <w:t xml:space="preserve"> </w:t>
            </w:r>
            <w:proofErr w:type="spellStart"/>
            <w:r w:rsidRPr="009909EA">
              <w:rPr>
                <w:sz w:val="16"/>
                <w:szCs w:val="16"/>
              </w:rPr>
              <w:t>матеріал</w:t>
            </w:r>
            <w:proofErr w:type="spellEnd"/>
          </w:p>
        </w:tc>
        <w:tc>
          <w:tcPr>
            <w:tcW w:w="23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Лист</w:t>
            </w:r>
            <w:proofErr w:type="spellEnd"/>
          </w:p>
        </w:tc>
        <w:tc>
          <w:tcPr>
            <w:tcW w:w="162" w:type="pct"/>
            <w:shd w:val="clear" w:color="auto" w:fill="FFFFFF"/>
            <w:vAlign w:val="center"/>
          </w:tcPr>
          <w:p w:rsidR="00751C2E" w:rsidRPr="009909EA" w:rsidRDefault="00751C2E" w:rsidP="00751C2E">
            <w:pPr>
              <w:jc w:val="center"/>
              <w:rPr>
                <w:sz w:val="16"/>
                <w:szCs w:val="16"/>
              </w:rPr>
            </w:pPr>
            <w:r w:rsidRPr="009909EA">
              <w:rPr>
                <w:sz w:val="16"/>
                <w:szCs w:val="16"/>
              </w:rPr>
              <w:t>-</w:t>
            </w:r>
          </w:p>
        </w:tc>
        <w:tc>
          <w:tcPr>
            <w:tcW w:w="310"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Паперова,електронна</w:t>
            </w:r>
            <w:proofErr w:type="spellEnd"/>
          </w:p>
        </w:tc>
        <w:tc>
          <w:tcPr>
            <w:tcW w:w="614" w:type="pct"/>
            <w:shd w:val="clear" w:color="auto" w:fill="FFFFFF"/>
            <w:vAlign w:val="center"/>
          </w:tcPr>
          <w:p w:rsidR="00751C2E" w:rsidRPr="009909EA" w:rsidRDefault="00751C2E" w:rsidP="00751C2E">
            <w:pPr>
              <w:jc w:val="center"/>
              <w:rPr>
                <w:sz w:val="16"/>
                <w:szCs w:val="16"/>
                <w:lang w:val="ru-RU"/>
              </w:rPr>
            </w:pPr>
            <w:proofErr w:type="spellStart"/>
            <w:r w:rsidRPr="009909EA">
              <w:rPr>
                <w:sz w:val="16"/>
                <w:szCs w:val="16"/>
                <w:lang w:val="ru-RU"/>
              </w:rPr>
              <w:t>Відділ</w:t>
            </w:r>
            <w:proofErr w:type="spellEnd"/>
            <w:r w:rsidRPr="009909EA">
              <w:rPr>
                <w:sz w:val="16"/>
                <w:szCs w:val="16"/>
                <w:lang w:val="ru-RU"/>
              </w:rPr>
              <w:t xml:space="preserve"> </w:t>
            </w:r>
            <w:proofErr w:type="spellStart"/>
            <w:r w:rsidRPr="009909EA">
              <w:rPr>
                <w:sz w:val="16"/>
                <w:szCs w:val="16"/>
                <w:lang w:val="ru-RU"/>
              </w:rPr>
              <w:t>фінансів</w:t>
            </w:r>
            <w:proofErr w:type="spellEnd"/>
            <w:r w:rsidRPr="009909EA">
              <w:rPr>
                <w:sz w:val="16"/>
                <w:szCs w:val="16"/>
                <w:lang w:val="ru-RU"/>
              </w:rPr>
              <w:t xml:space="preserve"> </w:t>
            </w:r>
            <w:proofErr w:type="spellStart"/>
            <w:r w:rsidRPr="009909EA">
              <w:rPr>
                <w:sz w:val="16"/>
                <w:szCs w:val="16"/>
                <w:lang w:val="ru-RU"/>
              </w:rPr>
              <w:t>місцевих</w:t>
            </w:r>
            <w:proofErr w:type="spellEnd"/>
            <w:r w:rsidRPr="009909EA">
              <w:rPr>
                <w:sz w:val="16"/>
                <w:szCs w:val="16"/>
                <w:lang w:val="ru-RU"/>
              </w:rPr>
              <w:t xml:space="preserve"> </w:t>
            </w:r>
            <w:proofErr w:type="spellStart"/>
            <w:r w:rsidRPr="009909EA">
              <w:rPr>
                <w:sz w:val="16"/>
                <w:szCs w:val="16"/>
                <w:lang w:val="ru-RU"/>
              </w:rPr>
              <w:t>органів</w:t>
            </w:r>
            <w:proofErr w:type="spellEnd"/>
            <w:r w:rsidRPr="009909EA">
              <w:rPr>
                <w:sz w:val="16"/>
                <w:szCs w:val="16"/>
                <w:lang w:val="ru-RU"/>
              </w:rPr>
              <w:t xml:space="preserve"> </w:t>
            </w:r>
            <w:proofErr w:type="spellStart"/>
            <w:r w:rsidRPr="009909EA">
              <w:rPr>
                <w:sz w:val="16"/>
                <w:szCs w:val="16"/>
                <w:lang w:val="ru-RU"/>
              </w:rPr>
              <w:t>влади</w:t>
            </w:r>
            <w:proofErr w:type="spellEnd"/>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8160</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надання детального кошторису використання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№вх-6184/25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надання детального кошторису використання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8161</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№вх-6185/25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освіти і науки</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8162</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внесення змін до обласного бюджету</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№вх-6187/25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внесення змін до обласного бюджету</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8163</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№вх-6188/25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ЦЗ та ОЗН РОДА</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8164</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№вх-6189/25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ЦЗ та ОЗН РОДА</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8165</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№вх-6190/25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освіти і науки</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8166</w:t>
            </w:r>
          </w:p>
        </w:tc>
        <w:tc>
          <w:tcPr>
            <w:tcW w:w="440" w:type="pct"/>
            <w:shd w:val="clear" w:color="auto" w:fill="FFFFFF"/>
            <w:vAlign w:val="center"/>
          </w:tcPr>
          <w:p w:rsidR="00751C2E" w:rsidRPr="000E000F" w:rsidRDefault="00751C2E" w:rsidP="00751C2E">
            <w:pPr>
              <w:jc w:val="center"/>
              <w:rPr>
                <w:bCs/>
                <w:sz w:val="16"/>
                <w:szCs w:val="16"/>
                <w:lang w:val="uk-UA"/>
              </w:rPr>
            </w:pPr>
            <w:proofErr w:type="spellStart"/>
            <w:r w:rsidRPr="0077432C">
              <w:rPr>
                <w:bCs/>
                <w:sz w:val="16"/>
                <w:szCs w:val="16"/>
                <w:lang w:val="uk-UA"/>
              </w:rPr>
              <w:t>Перекидка</w:t>
            </w:r>
            <w:proofErr w:type="spellEnd"/>
            <w:r w:rsidRPr="0077432C">
              <w:rPr>
                <w:bCs/>
                <w:sz w:val="16"/>
                <w:szCs w:val="16"/>
                <w:lang w:val="uk-UA"/>
              </w:rPr>
              <w:t xml:space="preserve"> 8240 150</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№вх-6191/25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proofErr w:type="spellStart"/>
            <w:r w:rsidRPr="0077432C">
              <w:rPr>
                <w:bCs/>
                <w:sz w:val="16"/>
                <w:szCs w:val="16"/>
                <w:lang w:val="uk-UA"/>
              </w:rPr>
              <w:t>Перекидка</w:t>
            </w:r>
            <w:proofErr w:type="spellEnd"/>
            <w:r w:rsidRPr="0077432C">
              <w:rPr>
                <w:bCs/>
                <w:sz w:val="16"/>
                <w:szCs w:val="16"/>
                <w:lang w:val="uk-UA"/>
              </w:rPr>
              <w:t xml:space="preserve"> 8240 150</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8167</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Реєстр міжбюджетних трансфертів з бюджету Олександрійської ТГ обласному бюджету Рівненської області</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№вх-6192/25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Олександрійська сільська рада</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Реєстр міжбюджетних трансфертів з бюджету Олександрійської ТГ обласному бюджету Рівненської області</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 табличний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Реєстр</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8168</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подання наказів та паспортів бюджетних програм на 2025 рік</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№вх-6193/25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подання наказів та паспортів бюджетних програм на 2025 рік</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8169</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заходів Програми підвищення ефективності виконання повноважень</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№вх-6194/25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заходів Програми підвищення ефективності виконання повноважень</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8170</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№вх-6195/25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виділення додаткових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8171</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виділення додаткового фінансування</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№вх-6196/25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виділення додаткового фінансування</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8172</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перенесення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№вх-6197/25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Про перенесення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8173</w:t>
            </w:r>
          </w:p>
        </w:tc>
        <w:tc>
          <w:tcPr>
            <w:tcW w:w="440"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Про набори даних</w:t>
            </w:r>
          </w:p>
        </w:tc>
        <w:tc>
          <w:tcPr>
            <w:tcW w:w="357" w:type="pct"/>
            <w:shd w:val="clear" w:color="auto" w:fill="FFFFFF"/>
            <w:vAlign w:val="center"/>
          </w:tcPr>
          <w:p w:rsidR="00751C2E" w:rsidRDefault="00751C2E" w:rsidP="00751C2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751C2E" w:rsidRPr="0083202B" w:rsidRDefault="00751C2E" w:rsidP="00751C2E">
            <w:pPr>
              <w:jc w:val="center"/>
              <w:rPr>
                <w:sz w:val="16"/>
                <w:szCs w:val="16"/>
                <w:lang w:val="uk-UA"/>
              </w:rPr>
            </w:pPr>
            <w:r>
              <w:rPr>
                <w:sz w:val="16"/>
                <w:szCs w:val="16"/>
                <w:lang w:val="uk-UA"/>
              </w:rPr>
              <w:t>1802</w:t>
            </w:r>
            <w:r w:rsidRPr="0083202B">
              <w:rPr>
                <w:sz w:val="16"/>
                <w:szCs w:val="16"/>
                <w:lang w:val="uk-UA"/>
              </w:rPr>
              <w:t>/08-16/25</w:t>
            </w:r>
          </w:p>
        </w:tc>
        <w:tc>
          <w:tcPr>
            <w:tcW w:w="302" w:type="pct"/>
            <w:shd w:val="clear" w:color="auto" w:fill="FFFFFF"/>
            <w:vAlign w:val="center"/>
          </w:tcPr>
          <w:p w:rsidR="00751C2E" w:rsidRPr="0083202B" w:rsidRDefault="00751C2E" w:rsidP="00751C2E">
            <w:pPr>
              <w:jc w:val="center"/>
              <w:rPr>
                <w:sz w:val="16"/>
                <w:szCs w:val="16"/>
                <w:lang w:val="uk-UA"/>
              </w:rPr>
            </w:pPr>
            <w:r>
              <w:rPr>
                <w:sz w:val="16"/>
                <w:szCs w:val="16"/>
                <w:lang w:val="uk-UA"/>
              </w:rPr>
              <w:t>11.11</w:t>
            </w:r>
            <w:r w:rsidRPr="0083202B">
              <w:rPr>
                <w:sz w:val="16"/>
                <w:szCs w:val="16"/>
                <w:lang w:val="uk-UA"/>
              </w:rPr>
              <w:t>.2025</w:t>
            </w:r>
          </w:p>
        </w:tc>
        <w:tc>
          <w:tcPr>
            <w:tcW w:w="308" w:type="pct"/>
            <w:shd w:val="clear" w:color="auto" w:fill="FFFFFF"/>
            <w:vAlign w:val="center"/>
          </w:tcPr>
          <w:p w:rsidR="00751C2E" w:rsidRPr="0083202B" w:rsidRDefault="00751C2E" w:rsidP="00751C2E">
            <w:pPr>
              <w:jc w:val="center"/>
              <w:rPr>
                <w:iCs/>
                <w:sz w:val="16"/>
                <w:szCs w:val="16"/>
                <w:lang w:val="uk-UA"/>
              </w:rPr>
            </w:pPr>
            <w:r w:rsidRPr="0083202B">
              <w:rPr>
                <w:iCs/>
                <w:sz w:val="16"/>
                <w:szCs w:val="16"/>
                <w:lang w:val="uk-UA"/>
              </w:rPr>
              <w:t>-</w:t>
            </w:r>
          </w:p>
        </w:tc>
        <w:tc>
          <w:tcPr>
            <w:tcW w:w="393" w:type="pct"/>
            <w:shd w:val="clear" w:color="auto" w:fill="FFFFFF"/>
            <w:vAlign w:val="center"/>
          </w:tcPr>
          <w:p w:rsidR="00751C2E" w:rsidRPr="0083202B" w:rsidRDefault="00751C2E" w:rsidP="00751C2E">
            <w:pPr>
              <w:jc w:val="center"/>
              <w:rPr>
                <w:sz w:val="16"/>
                <w:szCs w:val="16"/>
                <w:lang w:val="ru-RU"/>
              </w:rPr>
            </w:pPr>
            <w:r w:rsidRPr="0083202B">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w:t>
            </w:r>
          </w:p>
        </w:tc>
        <w:tc>
          <w:tcPr>
            <w:tcW w:w="167"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w:t>
            </w:r>
          </w:p>
        </w:tc>
        <w:tc>
          <w:tcPr>
            <w:tcW w:w="262" w:type="pct"/>
            <w:shd w:val="clear" w:color="auto" w:fill="FFFFFF"/>
            <w:vAlign w:val="center"/>
          </w:tcPr>
          <w:p w:rsidR="00751C2E" w:rsidRPr="0083202B" w:rsidRDefault="00751C2E" w:rsidP="00751C2E">
            <w:pPr>
              <w:ind w:left="-85" w:right="-85"/>
              <w:jc w:val="center"/>
              <w:rPr>
                <w:sz w:val="16"/>
                <w:szCs w:val="16"/>
                <w:lang w:val="uk-UA"/>
              </w:rPr>
            </w:pPr>
            <w:r w:rsidRPr="0083202B">
              <w:rPr>
                <w:iCs/>
                <w:sz w:val="16"/>
                <w:szCs w:val="16"/>
                <w:lang w:val="uk-UA"/>
              </w:rPr>
              <w:t>Публічна інформація</w:t>
            </w:r>
          </w:p>
        </w:tc>
        <w:tc>
          <w:tcPr>
            <w:tcW w:w="465" w:type="pct"/>
            <w:shd w:val="clear" w:color="auto" w:fill="FFFFFF"/>
            <w:vAlign w:val="center"/>
          </w:tcPr>
          <w:p w:rsidR="00751C2E" w:rsidRPr="0083202B" w:rsidRDefault="00751C2E" w:rsidP="00751C2E">
            <w:pPr>
              <w:jc w:val="center"/>
              <w:rPr>
                <w:sz w:val="16"/>
                <w:szCs w:val="16"/>
                <w:lang w:val="uk-UA"/>
              </w:rPr>
            </w:pPr>
            <w:r w:rsidRPr="0083202B">
              <w:rPr>
                <w:iCs/>
                <w:sz w:val="16"/>
                <w:szCs w:val="16"/>
                <w:lang w:val="uk-UA"/>
              </w:rPr>
              <w:t>Про набори даних</w:t>
            </w:r>
          </w:p>
        </w:tc>
        <w:tc>
          <w:tcPr>
            <w:tcW w:w="325"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Текстовий документ, таблиця</w:t>
            </w:r>
          </w:p>
        </w:tc>
        <w:tc>
          <w:tcPr>
            <w:tcW w:w="235"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Лист</w:t>
            </w:r>
          </w:p>
        </w:tc>
        <w:tc>
          <w:tcPr>
            <w:tcW w:w="162"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w:t>
            </w:r>
          </w:p>
        </w:tc>
        <w:tc>
          <w:tcPr>
            <w:tcW w:w="310"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Паперова, електронна</w:t>
            </w:r>
          </w:p>
        </w:tc>
        <w:tc>
          <w:tcPr>
            <w:tcW w:w="614"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1B104F" w:rsidRDefault="00751C2E" w:rsidP="00751C2E">
            <w:pPr>
              <w:jc w:val="center"/>
              <w:rPr>
                <w:lang w:val="ru-RU"/>
              </w:rPr>
            </w:pPr>
            <w:r w:rsidRPr="001B104F">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8174</w:t>
            </w:r>
          </w:p>
        </w:tc>
        <w:tc>
          <w:tcPr>
            <w:tcW w:w="44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 департаменту фінансів</w:t>
            </w:r>
          </w:p>
        </w:tc>
        <w:tc>
          <w:tcPr>
            <w:tcW w:w="357" w:type="pct"/>
            <w:shd w:val="clear" w:color="auto" w:fill="FFFFFF"/>
            <w:vAlign w:val="center"/>
          </w:tcPr>
          <w:p w:rsidR="00751C2E" w:rsidRPr="006E492A" w:rsidRDefault="00751C2E" w:rsidP="00751C2E">
            <w:pPr>
              <w:jc w:val="center"/>
              <w:rPr>
                <w:sz w:val="16"/>
                <w:szCs w:val="16"/>
                <w:lang w:val="uk-UA"/>
              </w:rPr>
            </w:pPr>
            <w:r>
              <w:rPr>
                <w:sz w:val="16"/>
                <w:szCs w:val="16"/>
                <w:lang w:val="uk-UA"/>
              </w:rPr>
              <w:t>143</w:t>
            </w:r>
            <w:r w:rsidRPr="006E492A">
              <w:rPr>
                <w:sz w:val="16"/>
                <w:szCs w:val="16"/>
                <w:lang w:val="uk-UA"/>
              </w:rPr>
              <w:t>-в</w:t>
            </w:r>
          </w:p>
        </w:tc>
        <w:tc>
          <w:tcPr>
            <w:tcW w:w="302" w:type="pct"/>
            <w:shd w:val="clear" w:color="auto" w:fill="FFFFFF"/>
            <w:vAlign w:val="center"/>
          </w:tcPr>
          <w:p w:rsidR="00751C2E" w:rsidRPr="006E492A" w:rsidRDefault="00751C2E" w:rsidP="00751C2E">
            <w:pPr>
              <w:jc w:val="center"/>
              <w:rPr>
                <w:sz w:val="16"/>
                <w:szCs w:val="16"/>
                <w:lang w:val="uk-UA"/>
              </w:rPr>
            </w:pPr>
            <w:r>
              <w:rPr>
                <w:sz w:val="16"/>
                <w:szCs w:val="16"/>
                <w:lang w:val="uk-UA"/>
              </w:rPr>
              <w:t>11</w:t>
            </w:r>
            <w:r w:rsidRPr="006E492A">
              <w:rPr>
                <w:sz w:val="16"/>
                <w:szCs w:val="16"/>
                <w:lang w:val="uk-UA"/>
              </w:rPr>
              <w:t>.</w:t>
            </w:r>
            <w:r w:rsidRPr="006E492A">
              <w:rPr>
                <w:sz w:val="16"/>
                <w:szCs w:val="16"/>
              </w:rPr>
              <w:t>1</w:t>
            </w:r>
            <w:r w:rsidRPr="006E492A">
              <w:rPr>
                <w:sz w:val="16"/>
                <w:szCs w:val="16"/>
                <w:lang w:val="uk-UA"/>
              </w:rPr>
              <w:t>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r w:rsidRPr="006E492A">
              <w:rPr>
                <w:sz w:val="16"/>
                <w:szCs w:val="16"/>
                <w:lang w:val="uk-UA"/>
              </w:rPr>
              <w:t>Управління персона-лом</w:t>
            </w:r>
          </w:p>
        </w:tc>
        <w:tc>
          <w:tcPr>
            <w:tcW w:w="46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надання відпустки</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1B104F"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8175</w:t>
            </w:r>
          </w:p>
        </w:tc>
        <w:tc>
          <w:tcPr>
            <w:tcW w:w="440" w:type="pct"/>
            <w:shd w:val="clear" w:color="auto" w:fill="FFFFFF"/>
            <w:vAlign w:val="center"/>
          </w:tcPr>
          <w:p w:rsidR="00751C2E" w:rsidRPr="006E492A" w:rsidRDefault="00751C2E" w:rsidP="00751C2E">
            <w:pPr>
              <w:jc w:val="center"/>
              <w:rPr>
                <w:sz w:val="16"/>
                <w:szCs w:val="16"/>
                <w:lang w:val="uk-UA"/>
              </w:rPr>
            </w:pPr>
            <w:r>
              <w:rPr>
                <w:sz w:val="16"/>
                <w:szCs w:val="16"/>
                <w:lang w:val="uk-UA"/>
              </w:rPr>
              <w:t xml:space="preserve">Про подання списку та копій документів  </w:t>
            </w:r>
          </w:p>
        </w:tc>
        <w:tc>
          <w:tcPr>
            <w:tcW w:w="357" w:type="pct"/>
            <w:shd w:val="clear" w:color="auto" w:fill="FFFFFF"/>
            <w:vAlign w:val="center"/>
          </w:tcPr>
          <w:p w:rsidR="00751C2E" w:rsidRDefault="00751C2E" w:rsidP="00751C2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751C2E" w:rsidRPr="0083202B" w:rsidRDefault="00751C2E" w:rsidP="00751C2E">
            <w:pPr>
              <w:jc w:val="center"/>
              <w:rPr>
                <w:sz w:val="16"/>
                <w:szCs w:val="16"/>
                <w:lang w:val="uk-UA"/>
              </w:rPr>
            </w:pPr>
            <w:r>
              <w:rPr>
                <w:sz w:val="16"/>
                <w:szCs w:val="16"/>
                <w:lang w:val="uk-UA"/>
              </w:rPr>
              <w:t xml:space="preserve"> 1804</w:t>
            </w:r>
            <w:r w:rsidRPr="0083202B">
              <w:rPr>
                <w:sz w:val="16"/>
                <w:szCs w:val="16"/>
                <w:lang w:val="uk-UA"/>
              </w:rPr>
              <w:t>/08-16/25</w:t>
            </w:r>
          </w:p>
        </w:tc>
        <w:tc>
          <w:tcPr>
            <w:tcW w:w="302" w:type="pct"/>
            <w:shd w:val="clear" w:color="auto" w:fill="FFFFFF"/>
            <w:vAlign w:val="center"/>
          </w:tcPr>
          <w:p w:rsidR="00751C2E" w:rsidRPr="0083202B" w:rsidRDefault="00751C2E" w:rsidP="00751C2E">
            <w:pPr>
              <w:jc w:val="center"/>
              <w:rPr>
                <w:sz w:val="16"/>
                <w:szCs w:val="16"/>
                <w:lang w:val="uk-UA"/>
              </w:rPr>
            </w:pPr>
            <w:r>
              <w:rPr>
                <w:sz w:val="16"/>
                <w:szCs w:val="16"/>
                <w:lang w:val="uk-UA"/>
              </w:rPr>
              <w:t>11.11</w:t>
            </w:r>
            <w:r w:rsidRPr="0083202B">
              <w:rPr>
                <w:sz w:val="16"/>
                <w:szCs w:val="16"/>
                <w:lang w:val="uk-UA"/>
              </w:rPr>
              <w:t>.2025</w:t>
            </w:r>
          </w:p>
        </w:tc>
        <w:tc>
          <w:tcPr>
            <w:tcW w:w="308" w:type="pct"/>
            <w:shd w:val="clear" w:color="auto" w:fill="FFFFFF"/>
            <w:vAlign w:val="center"/>
          </w:tcPr>
          <w:p w:rsidR="00751C2E" w:rsidRPr="0083202B" w:rsidRDefault="00751C2E" w:rsidP="00751C2E">
            <w:pPr>
              <w:jc w:val="center"/>
              <w:rPr>
                <w:iCs/>
                <w:sz w:val="16"/>
                <w:szCs w:val="16"/>
                <w:lang w:val="uk-UA"/>
              </w:rPr>
            </w:pPr>
            <w:r w:rsidRPr="0083202B">
              <w:rPr>
                <w:iCs/>
                <w:sz w:val="16"/>
                <w:szCs w:val="16"/>
                <w:lang w:val="uk-UA"/>
              </w:rPr>
              <w:t>-</w:t>
            </w:r>
          </w:p>
        </w:tc>
        <w:tc>
          <w:tcPr>
            <w:tcW w:w="393" w:type="pct"/>
            <w:shd w:val="clear" w:color="auto" w:fill="FFFFFF"/>
            <w:vAlign w:val="center"/>
          </w:tcPr>
          <w:p w:rsidR="00751C2E" w:rsidRPr="0083202B" w:rsidRDefault="00751C2E" w:rsidP="00751C2E">
            <w:pPr>
              <w:jc w:val="center"/>
              <w:rPr>
                <w:sz w:val="16"/>
                <w:szCs w:val="16"/>
                <w:lang w:val="ru-RU"/>
              </w:rPr>
            </w:pPr>
            <w:r w:rsidRPr="0083202B">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Pr>
                <w:sz w:val="16"/>
                <w:szCs w:val="16"/>
                <w:lang w:val="uk-UA"/>
              </w:rPr>
              <w:t>Персональні дані</w:t>
            </w:r>
          </w:p>
        </w:tc>
        <w:tc>
          <w:tcPr>
            <w:tcW w:w="167" w:type="pct"/>
            <w:shd w:val="clear" w:color="auto" w:fill="FFFFFF"/>
            <w:vAlign w:val="center"/>
          </w:tcPr>
          <w:p w:rsidR="00751C2E" w:rsidRPr="006E492A" w:rsidRDefault="00751C2E" w:rsidP="00751C2E">
            <w:pPr>
              <w:jc w:val="center"/>
              <w:rPr>
                <w:sz w:val="16"/>
                <w:szCs w:val="16"/>
                <w:lang w:val="uk-UA"/>
              </w:rPr>
            </w:pPr>
            <w:r>
              <w:rPr>
                <w:sz w:val="16"/>
                <w:szCs w:val="16"/>
                <w:lang w:val="uk-UA"/>
              </w:rPr>
              <w:t>постійно</w:t>
            </w:r>
          </w:p>
        </w:tc>
        <w:tc>
          <w:tcPr>
            <w:tcW w:w="262" w:type="pct"/>
            <w:shd w:val="clear" w:color="auto" w:fill="FFFFFF"/>
            <w:vAlign w:val="center"/>
          </w:tcPr>
          <w:p w:rsidR="00751C2E" w:rsidRPr="0083202B" w:rsidRDefault="00751C2E" w:rsidP="00751C2E">
            <w:pPr>
              <w:ind w:left="-85" w:right="-85"/>
              <w:jc w:val="center"/>
              <w:rPr>
                <w:sz w:val="16"/>
                <w:szCs w:val="16"/>
                <w:lang w:val="uk-UA"/>
              </w:rPr>
            </w:pPr>
            <w:r>
              <w:rPr>
                <w:iCs/>
                <w:sz w:val="16"/>
                <w:szCs w:val="16"/>
                <w:lang w:val="uk-UA"/>
              </w:rPr>
              <w:t>Питання  в/о</w:t>
            </w:r>
          </w:p>
        </w:tc>
        <w:tc>
          <w:tcPr>
            <w:tcW w:w="465" w:type="pct"/>
            <w:shd w:val="clear" w:color="auto" w:fill="FFFFFF"/>
            <w:vAlign w:val="center"/>
          </w:tcPr>
          <w:p w:rsidR="00751C2E" w:rsidRPr="0083202B" w:rsidRDefault="00751C2E" w:rsidP="00751C2E">
            <w:pPr>
              <w:jc w:val="center"/>
              <w:rPr>
                <w:sz w:val="16"/>
                <w:szCs w:val="16"/>
                <w:lang w:val="uk-UA"/>
              </w:rPr>
            </w:pPr>
            <w:r>
              <w:rPr>
                <w:iCs/>
                <w:sz w:val="16"/>
                <w:szCs w:val="16"/>
                <w:lang w:val="uk-UA"/>
              </w:rPr>
              <w:t>Для проведення звірки облікових даних</w:t>
            </w:r>
          </w:p>
        </w:tc>
        <w:tc>
          <w:tcPr>
            <w:tcW w:w="325" w:type="pct"/>
            <w:shd w:val="clear" w:color="auto" w:fill="FFFFFF"/>
            <w:vAlign w:val="center"/>
          </w:tcPr>
          <w:p w:rsidR="00751C2E" w:rsidRPr="0083202B" w:rsidRDefault="00751C2E" w:rsidP="00751C2E">
            <w:pPr>
              <w:jc w:val="center"/>
              <w:rPr>
                <w:sz w:val="16"/>
                <w:szCs w:val="16"/>
                <w:lang w:val="uk-UA"/>
              </w:rPr>
            </w:pPr>
            <w:r>
              <w:rPr>
                <w:sz w:val="16"/>
                <w:szCs w:val="16"/>
                <w:lang w:val="uk-UA"/>
              </w:rPr>
              <w:t>Текстовий. табличний документ</w:t>
            </w:r>
          </w:p>
        </w:tc>
        <w:tc>
          <w:tcPr>
            <w:tcW w:w="235"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Лист</w:t>
            </w:r>
          </w:p>
        </w:tc>
        <w:tc>
          <w:tcPr>
            <w:tcW w:w="162"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w:t>
            </w:r>
          </w:p>
        </w:tc>
        <w:tc>
          <w:tcPr>
            <w:tcW w:w="310" w:type="pct"/>
            <w:shd w:val="clear" w:color="auto" w:fill="FFFFFF"/>
            <w:vAlign w:val="center"/>
          </w:tcPr>
          <w:p w:rsidR="00751C2E" w:rsidRPr="0083202B" w:rsidRDefault="00751C2E" w:rsidP="00751C2E">
            <w:pPr>
              <w:jc w:val="center"/>
              <w:rPr>
                <w:sz w:val="16"/>
                <w:szCs w:val="16"/>
                <w:lang w:val="uk-UA"/>
              </w:rPr>
            </w:pPr>
            <w:r>
              <w:rPr>
                <w:sz w:val="16"/>
                <w:szCs w:val="16"/>
                <w:lang w:val="uk-UA"/>
              </w:rPr>
              <w:t>Паперова</w:t>
            </w:r>
          </w:p>
        </w:tc>
        <w:tc>
          <w:tcPr>
            <w:tcW w:w="614" w:type="pct"/>
            <w:shd w:val="clear" w:color="auto" w:fill="FFFFFF"/>
            <w:vAlign w:val="center"/>
          </w:tcPr>
          <w:p w:rsidR="00751C2E" w:rsidRPr="0083202B" w:rsidRDefault="00751C2E" w:rsidP="00751C2E">
            <w:pPr>
              <w:jc w:val="center"/>
              <w:rPr>
                <w:sz w:val="16"/>
                <w:szCs w:val="16"/>
                <w:lang w:val="uk-UA"/>
              </w:rPr>
            </w:pPr>
            <w:r w:rsidRPr="0083202B">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83202B" w:rsidRDefault="00751C2E" w:rsidP="00751C2E">
            <w:pPr>
              <w:jc w:val="center"/>
              <w:rPr>
                <w:lang w:val="uk-UA"/>
              </w:rPr>
            </w:pPr>
            <w:r>
              <w:rPr>
                <w:lang w:val="uk-UA"/>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8176</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 xml:space="preserve">Щодо погодження надання соціальної допомоги для вирішення соціально-побутових питань </w:t>
            </w:r>
            <w:proofErr w:type="spellStart"/>
            <w:r w:rsidRPr="0077432C">
              <w:rPr>
                <w:bCs/>
                <w:sz w:val="16"/>
                <w:szCs w:val="16"/>
                <w:lang w:val="uk-UA"/>
              </w:rPr>
              <w:t>Гузичу</w:t>
            </w:r>
            <w:proofErr w:type="spellEnd"/>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№вх-6198/25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 xml:space="preserve">Щодо погодження надання соціальної допомоги для вирішення соціально-побутових питань </w:t>
            </w:r>
            <w:proofErr w:type="spellStart"/>
            <w:r w:rsidRPr="0077432C">
              <w:rPr>
                <w:bCs/>
                <w:sz w:val="16"/>
                <w:szCs w:val="16"/>
                <w:lang w:val="uk-UA"/>
              </w:rPr>
              <w:t>Гузичу</w:t>
            </w:r>
            <w:proofErr w:type="spellEnd"/>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8177</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надання субвенції В/Ч А7014</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№вх-6199/25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надання субвенції В/Ч А7014</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8178</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179-01</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№вх-6200/25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179-01</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8179</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зарахування коштів</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№вх-6201/25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Рівненська  обласна військова адміністрація</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зарахування коштів</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77432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8180</w:t>
            </w:r>
          </w:p>
        </w:tc>
        <w:tc>
          <w:tcPr>
            <w:tcW w:w="440"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виконання заходів Обласної програми підтримки прифронтових областей України на 2024-2026</w:t>
            </w:r>
          </w:p>
        </w:tc>
        <w:tc>
          <w:tcPr>
            <w:tcW w:w="357"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№вх-6202/25</w:t>
            </w:r>
          </w:p>
        </w:tc>
        <w:tc>
          <w:tcPr>
            <w:tcW w:w="30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08"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11.11.2025</w:t>
            </w:r>
          </w:p>
        </w:tc>
        <w:tc>
          <w:tcPr>
            <w:tcW w:w="393"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Управління інфраструктури та промисловості</w:t>
            </w:r>
          </w:p>
        </w:tc>
        <w:tc>
          <w:tcPr>
            <w:tcW w:w="27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167"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2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фінанси</w:t>
            </w:r>
          </w:p>
        </w:tc>
        <w:tc>
          <w:tcPr>
            <w:tcW w:w="465" w:type="pct"/>
            <w:shd w:val="clear" w:color="auto" w:fill="FFFFFF"/>
            <w:vAlign w:val="center"/>
          </w:tcPr>
          <w:p w:rsidR="00751C2E" w:rsidRPr="000E000F" w:rsidRDefault="00751C2E" w:rsidP="00751C2E">
            <w:pPr>
              <w:jc w:val="center"/>
              <w:rPr>
                <w:bCs/>
                <w:sz w:val="16"/>
                <w:szCs w:val="16"/>
                <w:lang w:val="uk-UA"/>
              </w:rPr>
            </w:pPr>
            <w:r w:rsidRPr="0077432C">
              <w:rPr>
                <w:bCs/>
                <w:sz w:val="16"/>
                <w:szCs w:val="16"/>
                <w:lang w:val="uk-UA"/>
              </w:rPr>
              <w:t>Щодо фінансування виконання заходів Обласної програми підтримки прифронтових областей України на 2024-2026</w:t>
            </w:r>
          </w:p>
        </w:tc>
        <w:tc>
          <w:tcPr>
            <w:tcW w:w="32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Текстовий</w:t>
            </w:r>
          </w:p>
          <w:p w:rsidR="00751C2E" w:rsidRPr="0077432C" w:rsidRDefault="00751C2E" w:rsidP="00751C2E">
            <w:pPr>
              <w:jc w:val="center"/>
              <w:rPr>
                <w:bCs/>
                <w:sz w:val="16"/>
                <w:szCs w:val="16"/>
                <w:lang w:val="uk-UA"/>
              </w:rPr>
            </w:pPr>
            <w:r w:rsidRPr="0077432C">
              <w:rPr>
                <w:bCs/>
                <w:sz w:val="16"/>
                <w:szCs w:val="16"/>
                <w:lang w:val="uk-UA"/>
              </w:rPr>
              <w:t>документ</w:t>
            </w:r>
          </w:p>
        </w:tc>
        <w:tc>
          <w:tcPr>
            <w:tcW w:w="235"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Лист</w:t>
            </w:r>
          </w:p>
        </w:tc>
        <w:tc>
          <w:tcPr>
            <w:tcW w:w="162"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w:t>
            </w:r>
          </w:p>
        </w:tc>
        <w:tc>
          <w:tcPr>
            <w:tcW w:w="310" w:type="pct"/>
            <w:shd w:val="clear" w:color="auto" w:fill="FFFFFF"/>
            <w:vAlign w:val="center"/>
          </w:tcPr>
          <w:p w:rsidR="00751C2E" w:rsidRPr="0077432C" w:rsidRDefault="00751C2E" w:rsidP="00751C2E">
            <w:pPr>
              <w:jc w:val="center"/>
              <w:rPr>
                <w:bCs/>
                <w:sz w:val="16"/>
                <w:szCs w:val="16"/>
                <w:lang w:val="uk-UA"/>
              </w:rPr>
            </w:pPr>
          </w:p>
          <w:p w:rsidR="00751C2E" w:rsidRPr="0077432C" w:rsidRDefault="00751C2E" w:rsidP="00751C2E">
            <w:pPr>
              <w:jc w:val="center"/>
              <w:rPr>
                <w:bCs/>
                <w:sz w:val="16"/>
                <w:szCs w:val="16"/>
                <w:lang w:val="uk-UA"/>
              </w:rPr>
            </w:pPr>
            <w:r w:rsidRPr="0077432C">
              <w:rPr>
                <w:bCs/>
                <w:sz w:val="16"/>
                <w:szCs w:val="16"/>
                <w:lang w:val="uk-UA"/>
              </w:rPr>
              <w:t>Паперова, електронна</w:t>
            </w:r>
          </w:p>
          <w:p w:rsidR="00751C2E" w:rsidRPr="0077432C"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8182</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№вх-6203/25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соціальної політики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8183</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№вх-6204/25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соціальної політики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8184</w:t>
            </w:r>
          </w:p>
        </w:tc>
        <w:tc>
          <w:tcPr>
            <w:tcW w:w="440" w:type="pct"/>
            <w:shd w:val="clear" w:color="auto" w:fill="FFFFFF"/>
            <w:vAlign w:val="center"/>
          </w:tcPr>
          <w:p w:rsidR="00751C2E" w:rsidRPr="00A31AD6" w:rsidRDefault="00751C2E" w:rsidP="00751C2E">
            <w:pPr>
              <w:jc w:val="center"/>
              <w:rPr>
                <w:bCs/>
                <w:sz w:val="16"/>
                <w:szCs w:val="16"/>
                <w:lang w:val="uk-UA"/>
              </w:rPr>
            </w:pPr>
          </w:p>
          <w:p w:rsidR="00751C2E" w:rsidRPr="00A31AD6" w:rsidRDefault="00751C2E" w:rsidP="00751C2E">
            <w:pPr>
              <w:jc w:val="center"/>
              <w:rPr>
                <w:bCs/>
                <w:sz w:val="16"/>
                <w:szCs w:val="16"/>
                <w:lang w:val="uk-UA"/>
              </w:rPr>
            </w:pPr>
            <w:r w:rsidRPr="00A31AD6">
              <w:rPr>
                <w:bCs/>
                <w:sz w:val="16"/>
                <w:szCs w:val="16"/>
                <w:lang w:val="uk-UA"/>
              </w:rPr>
              <w:t>Виконання обласного бюджету</w:t>
            </w:r>
          </w:p>
          <w:p w:rsidR="00751C2E" w:rsidRPr="00A31AD6" w:rsidRDefault="00751C2E" w:rsidP="00751C2E">
            <w:pPr>
              <w:jc w:val="center"/>
              <w:rPr>
                <w:bCs/>
                <w:sz w:val="16"/>
                <w:szCs w:val="16"/>
                <w:lang w:val="uk-UA"/>
              </w:rPr>
            </w:pPr>
          </w:p>
        </w:tc>
        <w:tc>
          <w:tcPr>
            <w:tcW w:w="357" w:type="pct"/>
            <w:shd w:val="clear" w:color="auto" w:fill="FFFFFF"/>
            <w:vAlign w:val="center"/>
          </w:tcPr>
          <w:p w:rsidR="00751C2E" w:rsidRPr="00A31AD6" w:rsidRDefault="00751C2E" w:rsidP="00751C2E">
            <w:pPr>
              <w:jc w:val="center"/>
              <w:rPr>
                <w:bCs/>
                <w:sz w:val="16"/>
                <w:szCs w:val="16"/>
                <w:lang w:val="uk-UA"/>
              </w:rPr>
            </w:pPr>
          </w:p>
          <w:p w:rsidR="00751C2E" w:rsidRPr="00A31AD6" w:rsidRDefault="00751C2E" w:rsidP="00751C2E">
            <w:pPr>
              <w:jc w:val="center"/>
              <w:rPr>
                <w:bCs/>
                <w:sz w:val="16"/>
                <w:szCs w:val="16"/>
                <w:lang w:val="uk-UA"/>
              </w:rPr>
            </w:pPr>
            <w:r>
              <w:rPr>
                <w:bCs/>
                <w:sz w:val="16"/>
                <w:szCs w:val="16"/>
                <w:lang w:val="uk-UA"/>
              </w:rPr>
              <w:t xml:space="preserve">№ </w:t>
            </w:r>
            <w:proofErr w:type="spellStart"/>
            <w:r>
              <w:rPr>
                <w:bCs/>
                <w:sz w:val="16"/>
                <w:szCs w:val="16"/>
                <w:lang w:val="uk-UA"/>
              </w:rPr>
              <w:t>вих</w:t>
            </w:r>
            <w:proofErr w:type="spellEnd"/>
            <w:r>
              <w:rPr>
                <w:bCs/>
                <w:sz w:val="16"/>
                <w:szCs w:val="16"/>
                <w:lang w:val="uk-UA"/>
              </w:rPr>
              <w:t>-               1810</w:t>
            </w:r>
            <w:r w:rsidRPr="00A31AD6">
              <w:rPr>
                <w:bCs/>
                <w:sz w:val="16"/>
                <w:szCs w:val="16"/>
                <w:lang w:val="uk-UA"/>
              </w:rPr>
              <w:t>/03-20/25</w:t>
            </w:r>
          </w:p>
          <w:p w:rsidR="00751C2E" w:rsidRPr="00A31AD6" w:rsidRDefault="00751C2E" w:rsidP="00751C2E">
            <w:pPr>
              <w:jc w:val="center"/>
              <w:rPr>
                <w:bCs/>
                <w:sz w:val="16"/>
                <w:szCs w:val="16"/>
                <w:lang w:val="uk-UA"/>
              </w:rPr>
            </w:pPr>
          </w:p>
        </w:tc>
        <w:tc>
          <w:tcPr>
            <w:tcW w:w="302" w:type="pct"/>
            <w:shd w:val="clear" w:color="auto" w:fill="FFFFFF"/>
            <w:vAlign w:val="center"/>
          </w:tcPr>
          <w:p w:rsidR="00751C2E" w:rsidRPr="00A31AD6" w:rsidRDefault="00751C2E" w:rsidP="00751C2E">
            <w:pPr>
              <w:jc w:val="center"/>
              <w:rPr>
                <w:bCs/>
                <w:sz w:val="16"/>
                <w:szCs w:val="16"/>
                <w:lang w:val="uk-UA"/>
              </w:rPr>
            </w:pPr>
            <w:r>
              <w:rPr>
                <w:bCs/>
                <w:sz w:val="16"/>
                <w:szCs w:val="16"/>
                <w:lang w:val="uk-UA"/>
              </w:rPr>
              <w:t>12.11</w:t>
            </w:r>
            <w:r w:rsidRPr="00A31AD6">
              <w:rPr>
                <w:bCs/>
                <w:sz w:val="16"/>
                <w:szCs w:val="16"/>
                <w:lang w:val="uk-UA"/>
              </w:rPr>
              <w:t>.2025</w:t>
            </w:r>
          </w:p>
        </w:tc>
        <w:tc>
          <w:tcPr>
            <w:tcW w:w="308"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w:t>
            </w:r>
          </w:p>
        </w:tc>
        <w:tc>
          <w:tcPr>
            <w:tcW w:w="393"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Відділ зведеного бюджету та міжбюджетних відноси</w:t>
            </w:r>
          </w:p>
        </w:tc>
        <w:tc>
          <w:tcPr>
            <w:tcW w:w="275" w:type="pct"/>
            <w:shd w:val="clear" w:color="auto" w:fill="FFFFFF"/>
            <w:vAlign w:val="center"/>
          </w:tcPr>
          <w:p w:rsidR="00751C2E" w:rsidRPr="00A31AD6" w:rsidRDefault="00751C2E" w:rsidP="00751C2E">
            <w:pPr>
              <w:rPr>
                <w:bCs/>
                <w:sz w:val="16"/>
                <w:szCs w:val="16"/>
                <w:lang w:val="uk-UA"/>
              </w:rPr>
            </w:pPr>
            <w:r w:rsidRPr="00A31AD6">
              <w:rPr>
                <w:bCs/>
                <w:sz w:val="16"/>
                <w:szCs w:val="16"/>
                <w:lang w:val="uk-UA"/>
              </w:rPr>
              <w:t xml:space="preserve">   -</w:t>
            </w:r>
          </w:p>
        </w:tc>
        <w:tc>
          <w:tcPr>
            <w:tcW w:w="167"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w:t>
            </w:r>
          </w:p>
        </w:tc>
        <w:tc>
          <w:tcPr>
            <w:tcW w:w="262"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бюджет</w:t>
            </w:r>
          </w:p>
        </w:tc>
        <w:tc>
          <w:tcPr>
            <w:tcW w:w="465"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Виконання обласного бюджету за січень-жовтень 2025 року</w:t>
            </w:r>
          </w:p>
        </w:tc>
        <w:tc>
          <w:tcPr>
            <w:tcW w:w="325"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Текстовий документ</w:t>
            </w:r>
          </w:p>
        </w:tc>
        <w:tc>
          <w:tcPr>
            <w:tcW w:w="235"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Лист, таблиці</w:t>
            </w:r>
          </w:p>
        </w:tc>
        <w:tc>
          <w:tcPr>
            <w:tcW w:w="162" w:type="pct"/>
            <w:shd w:val="clear" w:color="auto" w:fill="FFFFFF"/>
            <w:vAlign w:val="center"/>
          </w:tcPr>
          <w:p w:rsidR="00751C2E" w:rsidRPr="00A31AD6" w:rsidRDefault="00751C2E" w:rsidP="00751C2E">
            <w:pPr>
              <w:rPr>
                <w:bCs/>
                <w:sz w:val="16"/>
                <w:szCs w:val="16"/>
                <w:lang w:val="uk-UA"/>
              </w:rPr>
            </w:pPr>
            <w:r w:rsidRPr="00A31AD6">
              <w:rPr>
                <w:bCs/>
                <w:sz w:val="16"/>
                <w:szCs w:val="16"/>
                <w:lang w:val="uk-UA"/>
              </w:rPr>
              <w:t xml:space="preserve">     -</w:t>
            </w:r>
          </w:p>
        </w:tc>
        <w:tc>
          <w:tcPr>
            <w:tcW w:w="310"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Паперова</w:t>
            </w:r>
          </w:p>
          <w:p w:rsidR="00751C2E" w:rsidRPr="00A31AD6" w:rsidRDefault="00751C2E" w:rsidP="00751C2E">
            <w:pPr>
              <w:rPr>
                <w:bCs/>
                <w:sz w:val="16"/>
                <w:szCs w:val="16"/>
                <w:lang w:val="uk-UA"/>
              </w:rPr>
            </w:pPr>
            <w:r w:rsidRPr="00A31AD6">
              <w:rPr>
                <w:bCs/>
                <w:sz w:val="16"/>
                <w:szCs w:val="16"/>
                <w:lang w:val="uk-UA"/>
              </w:rPr>
              <w:t>електронна</w:t>
            </w:r>
          </w:p>
        </w:tc>
        <w:tc>
          <w:tcPr>
            <w:tcW w:w="614"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8185</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Лист-запрошення Мінекономіки для учасників на спільний </w:t>
            </w:r>
            <w:proofErr w:type="spellStart"/>
            <w:r w:rsidRPr="001803FB">
              <w:rPr>
                <w:bCs/>
                <w:sz w:val="16"/>
                <w:szCs w:val="16"/>
                <w:lang w:val="uk-UA"/>
              </w:rPr>
              <w:t>вебінар</w:t>
            </w:r>
            <w:proofErr w:type="spellEnd"/>
            <w:r w:rsidRPr="001803FB">
              <w:rPr>
                <w:bCs/>
                <w:sz w:val="16"/>
                <w:szCs w:val="16"/>
                <w:lang w:val="uk-UA"/>
              </w:rPr>
              <w:t xml:space="preserve"> з Великою Британією “Нецінові критерії – досвід </w:t>
            </w:r>
            <w:r w:rsidRPr="001803FB">
              <w:rPr>
                <w:bCs/>
                <w:sz w:val="16"/>
                <w:szCs w:val="16"/>
                <w:lang w:val="uk-UA"/>
              </w:rPr>
              <w:lastRenderedPageBreak/>
              <w:t>Великої Британії та його впровадження в Україні” (14 листопада 2025</w:t>
            </w:r>
            <w:r w:rsidR="00E845F4">
              <w:rPr>
                <w:bCs/>
                <w:sz w:val="16"/>
                <w:szCs w:val="16"/>
                <w:lang w:val="uk-UA"/>
              </w:rPr>
              <w:t>року)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lastRenderedPageBreak/>
              <w:t>№вх-6205/25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Організаційні питання</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Лист-запрошення Мінекономіки для учасників на спільний </w:t>
            </w:r>
            <w:proofErr w:type="spellStart"/>
            <w:r w:rsidRPr="001803FB">
              <w:rPr>
                <w:bCs/>
                <w:sz w:val="16"/>
                <w:szCs w:val="16"/>
                <w:lang w:val="uk-UA"/>
              </w:rPr>
              <w:t>вебінар</w:t>
            </w:r>
            <w:proofErr w:type="spellEnd"/>
            <w:r w:rsidRPr="001803FB">
              <w:rPr>
                <w:bCs/>
                <w:sz w:val="16"/>
                <w:szCs w:val="16"/>
                <w:lang w:val="uk-UA"/>
              </w:rPr>
              <w:t xml:space="preserve"> з Великою Британією “Нецінові критерії – досвід Великої Британії та його </w:t>
            </w:r>
            <w:r w:rsidRPr="001803FB">
              <w:rPr>
                <w:bCs/>
                <w:sz w:val="16"/>
                <w:szCs w:val="16"/>
                <w:lang w:val="uk-UA"/>
              </w:rPr>
              <w:lastRenderedPageBreak/>
              <w:t>впровадження в Україні” (14 листопада 2025</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lastRenderedPageBreak/>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8186</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Щодо виділення субвенції для Навчально-реабілітаційного центру в </w:t>
            </w:r>
            <w:proofErr w:type="spellStart"/>
            <w:r w:rsidRPr="001803FB">
              <w:rPr>
                <w:bCs/>
                <w:sz w:val="16"/>
                <w:szCs w:val="16"/>
                <w:lang w:val="uk-UA"/>
              </w:rPr>
              <w:t>с.Ясининичі</w:t>
            </w:r>
            <w:proofErr w:type="spellEnd"/>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№вх-6206/25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Щодо виділення субвенції для Навчально-реабілітаційного центру в </w:t>
            </w:r>
            <w:proofErr w:type="spellStart"/>
            <w:r w:rsidRPr="001803FB">
              <w:rPr>
                <w:bCs/>
                <w:sz w:val="16"/>
                <w:szCs w:val="16"/>
                <w:lang w:val="uk-UA"/>
              </w:rPr>
              <w:t>с.Ясининичі</w:t>
            </w:r>
            <w:proofErr w:type="spellEnd"/>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8187</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розгляду пропозицій</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№вх-6207/25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розгляду пропозицій</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8188</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мобільного застосунку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№вх-6208/25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мобільного застосунку</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8189</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Рішення про внесення змін до бюджету </w:t>
            </w:r>
            <w:proofErr w:type="spellStart"/>
            <w:r w:rsidRPr="001803FB">
              <w:rPr>
                <w:bCs/>
                <w:sz w:val="16"/>
                <w:szCs w:val="16"/>
                <w:lang w:val="uk-UA"/>
              </w:rPr>
              <w:t>Тараканівської</w:t>
            </w:r>
            <w:proofErr w:type="spellEnd"/>
            <w:r w:rsidRPr="001803FB">
              <w:rPr>
                <w:bCs/>
                <w:sz w:val="16"/>
                <w:szCs w:val="16"/>
                <w:lang w:val="uk-UA"/>
              </w:rPr>
              <w:t xml:space="preserve"> сільської територіальної громади на 2025 рік</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№вх-6223/25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proofErr w:type="spellStart"/>
            <w:r w:rsidRPr="001803FB">
              <w:rPr>
                <w:bCs/>
                <w:sz w:val="16"/>
                <w:szCs w:val="16"/>
                <w:lang w:val="uk-UA"/>
              </w:rPr>
              <w:t>Полицька</w:t>
            </w:r>
            <w:proofErr w:type="spellEnd"/>
            <w:r w:rsidRPr="001803FB">
              <w:rPr>
                <w:bCs/>
                <w:sz w:val="16"/>
                <w:szCs w:val="16"/>
                <w:lang w:val="uk-UA"/>
              </w:rPr>
              <w:t xml:space="preserve"> сільська рада</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Рішення про внесення змін до бюджету </w:t>
            </w:r>
            <w:proofErr w:type="spellStart"/>
            <w:r w:rsidRPr="001803FB">
              <w:rPr>
                <w:bCs/>
                <w:sz w:val="16"/>
                <w:szCs w:val="16"/>
                <w:lang w:val="uk-UA"/>
              </w:rPr>
              <w:t>Тараканівської</w:t>
            </w:r>
            <w:proofErr w:type="spellEnd"/>
            <w:r w:rsidRPr="001803FB">
              <w:rPr>
                <w:bCs/>
                <w:sz w:val="16"/>
                <w:szCs w:val="16"/>
                <w:lang w:val="uk-UA"/>
              </w:rPr>
              <w:t xml:space="preserve"> сільської територіальної громади на 2025 рік</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 табличний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Рішення</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8190</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 пропозицій</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№вх-6224/25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 пропозицій</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8191</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 пропозицій</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№вх-6225/25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розгляд пропозицій</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3"/>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8192</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подання завіреної копії паспорту та наказу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№вх-6226/25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Служба у справах дітей</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подання завіреної копії паспорту та наказу</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8193</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Щодо виділення додаткового фінансування на закупівлю запасних частин до </w:t>
            </w:r>
            <w:proofErr w:type="spellStart"/>
            <w:r w:rsidRPr="001803FB">
              <w:rPr>
                <w:bCs/>
                <w:sz w:val="16"/>
                <w:szCs w:val="16"/>
                <w:lang w:val="uk-UA"/>
              </w:rPr>
              <w:t>комп"ютерного</w:t>
            </w:r>
            <w:proofErr w:type="spellEnd"/>
            <w:r w:rsidRPr="001803FB">
              <w:rPr>
                <w:bCs/>
                <w:sz w:val="16"/>
                <w:szCs w:val="16"/>
                <w:lang w:val="uk-UA"/>
              </w:rPr>
              <w:t xml:space="preserve"> томографу у КП РОЛДЦ</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№вх-6227/25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Щодо виділення додаткового фінансування на закупівлю запасних частин до </w:t>
            </w:r>
            <w:proofErr w:type="spellStart"/>
            <w:r w:rsidRPr="001803FB">
              <w:rPr>
                <w:bCs/>
                <w:sz w:val="16"/>
                <w:szCs w:val="16"/>
                <w:lang w:val="uk-UA"/>
              </w:rPr>
              <w:t>комп"ютерного</w:t>
            </w:r>
            <w:proofErr w:type="spellEnd"/>
            <w:r w:rsidRPr="001803FB">
              <w:rPr>
                <w:bCs/>
                <w:sz w:val="16"/>
                <w:szCs w:val="16"/>
                <w:lang w:val="uk-UA"/>
              </w:rPr>
              <w:t xml:space="preserve"> томографу у КП РОЛДЦ</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8194</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виділення додаткового фінансування для погашення заборгованості на виплату пенсій</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№вх-6228/25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виділення додаткового фінансування для погашення заборгованості на виплату пенсій</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8195</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№вх-6229/25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8196</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внесення змін до обласного бюджету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№вх-6230/25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внесення змін до обласного бюджету</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8197</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Розпорядження про внесення змін до Переліку відомостей, що становлять службову інформацію в Рівненській обласній державній адміністрації</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№вх-6232/25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Питання захисту інформації</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Розпорядження про внесення змін до Переліку відомостей, що становлять службову інформацію в Рівненській обласній державній адміністрації</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 табличний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Розпорядження</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8198</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№вх-6233/25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8199</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№вх-6234/25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8200</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№вх-6235/25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8201</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F8399C" w:rsidRDefault="00751C2E" w:rsidP="00751C2E">
            <w:pPr>
              <w:jc w:val="center"/>
              <w:rPr>
                <w:sz w:val="16"/>
                <w:szCs w:val="16"/>
                <w:lang w:val="ru-RU"/>
              </w:rPr>
            </w:pPr>
            <w:r>
              <w:rPr>
                <w:sz w:val="16"/>
                <w:szCs w:val="16"/>
                <w:lang w:val="ru-RU"/>
              </w:rPr>
              <w:t>№ вих-1807/07-21/25</w:t>
            </w:r>
          </w:p>
        </w:tc>
        <w:tc>
          <w:tcPr>
            <w:tcW w:w="302" w:type="pct"/>
            <w:shd w:val="clear" w:color="auto" w:fill="FFFFFF"/>
            <w:vAlign w:val="center"/>
          </w:tcPr>
          <w:p w:rsidR="00751C2E" w:rsidRPr="00F8399C" w:rsidRDefault="00751C2E" w:rsidP="00751C2E">
            <w:pPr>
              <w:jc w:val="center"/>
              <w:rPr>
                <w:sz w:val="16"/>
                <w:szCs w:val="16"/>
                <w:lang w:val="ru-RU"/>
              </w:rPr>
            </w:pPr>
            <w:r>
              <w:rPr>
                <w:sz w:val="16"/>
                <w:szCs w:val="16"/>
                <w:lang w:val="ru-RU"/>
              </w:rPr>
              <w:t>12.11.2025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фінанси</w:t>
            </w:r>
            <w:proofErr w:type="spellEnd"/>
          </w:p>
        </w:tc>
        <w:tc>
          <w:tcPr>
            <w:tcW w:w="465"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виділення</w:t>
            </w:r>
            <w:proofErr w:type="spellEnd"/>
            <w:r>
              <w:rPr>
                <w:sz w:val="16"/>
                <w:szCs w:val="16"/>
                <w:lang w:val="ru-RU"/>
              </w:rPr>
              <w:t xml:space="preserve"> </w:t>
            </w:r>
            <w:proofErr w:type="spellStart"/>
            <w:r>
              <w:rPr>
                <w:sz w:val="16"/>
                <w:szCs w:val="16"/>
                <w:lang w:val="ru-RU"/>
              </w:rPr>
              <w:t>коштів</w:t>
            </w:r>
            <w:proofErr w:type="spellEnd"/>
          </w:p>
        </w:tc>
        <w:tc>
          <w:tcPr>
            <w:tcW w:w="32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Текстовий</w:t>
            </w:r>
            <w:proofErr w:type="spellEnd"/>
            <w:r w:rsidRPr="009909EA">
              <w:rPr>
                <w:sz w:val="16"/>
                <w:szCs w:val="16"/>
              </w:rPr>
              <w:t xml:space="preserve"> </w:t>
            </w:r>
            <w:proofErr w:type="spellStart"/>
            <w:r w:rsidRPr="009909EA">
              <w:rPr>
                <w:sz w:val="16"/>
                <w:szCs w:val="16"/>
              </w:rPr>
              <w:t>документ</w:t>
            </w:r>
            <w:proofErr w:type="spellEnd"/>
            <w:r w:rsidRPr="009909EA">
              <w:rPr>
                <w:sz w:val="16"/>
                <w:szCs w:val="16"/>
              </w:rPr>
              <w:t xml:space="preserve">, </w:t>
            </w:r>
            <w:proofErr w:type="spellStart"/>
            <w:r w:rsidRPr="009909EA">
              <w:rPr>
                <w:sz w:val="16"/>
                <w:szCs w:val="16"/>
              </w:rPr>
              <w:t>табличний</w:t>
            </w:r>
            <w:proofErr w:type="spellEnd"/>
            <w:r w:rsidRPr="009909EA">
              <w:rPr>
                <w:sz w:val="16"/>
                <w:szCs w:val="16"/>
              </w:rPr>
              <w:t xml:space="preserve"> </w:t>
            </w:r>
            <w:proofErr w:type="spellStart"/>
            <w:r w:rsidRPr="009909EA">
              <w:rPr>
                <w:sz w:val="16"/>
                <w:szCs w:val="16"/>
              </w:rPr>
              <w:t>матеріал</w:t>
            </w:r>
            <w:proofErr w:type="spellEnd"/>
          </w:p>
        </w:tc>
        <w:tc>
          <w:tcPr>
            <w:tcW w:w="23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Лист</w:t>
            </w:r>
            <w:proofErr w:type="spellEnd"/>
          </w:p>
        </w:tc>
        <w:tc>
          <w:tcPr>
            <w:tcW w:w="162" w:type="pct"/>
            <w:shd w:val="clear" w:color="auto" w:fill="FFFFFF"/>
            <w:vAlign w:val="center"/>
          </w:tcPr>
          <w:p w:rsidR="00751C2E" w:rsidRPr="009909EA" w:rsidRDefault="00751C2E" w:rsidP="00751C2E">
            <w:pPr>
              <w:jc w:val="center"/>
              <w:rPr>
                <w:sz w:val="16"/>
                <w:szCs w:val="16"/>
              </w:rPr>
            </w:pPr>
            <w:r w:rsidRPr="009909EA">
              <w:rPr>
                <w:sz w:val="16"/>
                <w:szCs w:val="16"/>
              </w:rPr>
              <w:t>-</w:t>
            </w:r>
          </w:p>
        </w:tc>
        <w:tc>
          <w:tcPr>
            <w:tcW w:w="310"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Паперова,електронна</w:t>
            </w:r>
            <w:proofErr w:type="spellEnd"/>
          </w:p>
        </w:tc>
        <w:tc>
          <w:tcPr>
            <w:tcW w:w="614" w:type="pct"/>
            <w:shd w:val="clear" w:color="auto" w:fill="FFFFFF"/>
            <w:vAlign w:val="center"/>
          </w:tcPr>
          <w:p w:rsidR="00751C2E" w:rsidRPr="009909EA" w:rsidRDefault="00751C2E" w:rsidP="00751C2E">
            <w:pPr>
              <w:jc w:val="center"/>
              <w:rPr>
                <w:sz w:val="16"/>
                <w:szCs w:val="16"/>
                <w:lang w:val="ru-RU"/>
              </w:rPr>
            </w:pPr>
            <w:proofErr w:type="spellStart"/>
            <w:r w:rsidRPr="009909EA">
              <w:rPr>
                <w:sz w:val="16"/>
                <w:szCs w:val="16"/>
                <w:lang w:val="ru-RU"/>
              </w:rPr>
              <w:t>Відділ</w:t>
            </w:r>
            <w:proofErr w:type="spellEnd"/>
            <w:r w:rsidRPr="009909EA">
              <w:rPr>
                <w:sz w:val="16"/>
                <w:szCs w:val="16"/>
                <w:lang w:val="ru-RU"/>
              </w:rPr>
              <w:t xml:space="preserve"> </w:t>
            </w:r>
            <w:proofErr w:type="spellStart"/>
            <w:r w:rsidRPr="009909EA">
              <w:rPr>
                <w:sz w:val="16"/>
                <w:szCs w:val="16"/>
                <w:lang w:val="ru-RU"/>
              </w:rPr>
              <w:t>фінансів</w:t>
            </w:r>
            <w:proofErr w:type="spellEnd"/>
            <w:r w:rsidRPr="009909EA">
              <w:rPr>
                <w:sz w:val="16"/>
                <w:szCs w:val="16"/>
                <w:lang w:val="ru-RU"/>
              </w:rPr>
              <w:t xml:space="preserve"> </w:t>
            </w:r>
            <w:proofErr w:type="spellStart"/>
            <w:r w:rsidRPr="009909EA">
              <w:rPr>
                <w:sz w:val="16"/>
                <w:szCs w:val="16"/>
                <w:lang w:val="ru-RU"/>
              </w:rPr>
              <w:t>місцевих</w:t>
            </w:r>
            <w:proofErr w:type="spellEnd"/>
            <w:r w:rsidRPr="009909EA">
              <w:rPr>
                <w:sz w:val="16"/>
                <w:szCs w:val="16"/>
                <w:lang w:val="ru-RU"/>
              </w:rPr>
              <w:t xml:space="preserve"> </w:t>
            </w:r>
            <w:proofErr w:type="spellStart"/>
            <w:r w:rsidRPr="009909EA">
              <w:rPr>
                <w:sz w:val="16"/>
                <w:szCs w:val="16"/>
                <w:lang w:val="ru-RU"/>
              </w:rPr>
              <w:t>органів</w:t>
            </w:r>
            <w:proofErr w:type="spellEnd"/>
            <w:r w:rsidRPr="009909EA">
              <w:rPr>
                <w:sz w:val="16"/>
                <w:szCs w:val="16"/>
                <w:lang w:val="ru-RU"/>
              </w:rPr>
              <w:t xml:space="preserve"> </w:t>
            </w:r>
            <w:proofErr w:type="spellStart"/>
            <w:r w:rsidRPr="009909EA">
              <w:rPr>
                <w:sz w:val="16"/>
                <w:szCs w:val="16"/>
                <w:lang w:val="ru-RU"/>
              </w:rPr>
              <w:t>влади</w:t>
            </w:r>
            <w:proofErr w:type="spellEnd"/>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8202</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F8399C" w:rsidRDefault="00751C2E" w:rsidP="00751C2E">
            <w:pPr>
              <w:jc w:val="center"/>
              <w:rPr>
                <w:sz w:val="16"/>
                <w:szCs w:val="16"/>
                <w:lang w:val="ru-RU"/>
              </w:rPr>
            </w:pPr>
            <w:r>
              <w:rPr>
                <w:sz w:val="16"/>
                <w:szCs w:val="16"/>
                <w:lang w:val="ru-RU"/>
              </w:rPr>
              <w:t>№ вих-1808/07-20/25</w:t>
            </w:r>
          </w:p>
        </w:tc>
        <w:tc>
          <w:tcPr>
            <w:tcW w:w="302" w:type="pct"/>
            <w:shd w:val="clear" w:color="auto" w:fill="FFFFFF"/>
            <w:vAlign w:val="center"/>
          </w:tcPr>
          <w:p w:rsidR="00751C2E" w:rsidRPr="00F8399C" w:rsidRDefault="00751C2E" w:rsidP="00751C2E">
            <w:pPr>
              <w:jc w:val="center"/>
              <w:rPr>
                <w:sz w:val="16"/>
                <w:szCs w:val="16"/>
                <w:lang w:val="ru-RU"/>
              </w:rPr>
            </w:pPr>
            <w:r>
              <w:rPr>
                <w:sz w:val="16"/>
                <w:szCs w:val="16"/>
                <w:lang w:val="ru-RU"/>
              </w:rPr>
              <w:t>12.11.2025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фінанси</w:t>
            </w:r>
            <w:proofErr w:type="spellEnd"/>
          </w:p>
        </w:tc>
        <w:tc>
          <w:tcPr>
            <w:tcW w:w="465"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окремих</w:t>
            </w:r>
            <w:proofErr w:type="spellEnd"/>
            <w:r>
              <w:rPr>
                <w:sz w:val="16"/>
                <w:szCs w:val="16"/>
                <w:lang w:val="ru-RU"/>
              </w:rPr>
              <w:t xml:space="preserve"> </w:t>
            </w:r>
            <w:proofErr w:type="spellStart"/>
            <w:r>
              <w:rPr>
                <w:sz w:val="16"/>
                <w:szCs w:val="16"/>
                <w:lang w:val="ru-RU"/>
              </w:rPr>
              <w:t>видатків</w:t>
            </w:r>
            <w:proofErr w:type="spellEnd"/>
          </w:p>
        </w:tc>
        <w:tc>
          <w:tcPr>
            <w:tcW w:w="32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Текстовий</w:t>
            </w:r>
            <w:proofErr w:type="spellEnd"/>
            <w:r w:rsidRPr="009909EA">
              <w:rPr>
                <w:sz w:val="16"/>
                <w:szCs w:val="16"/>
              </w:rPr>
              <w:t xml:space="preserve"> </w:t>
            </w:r>
            <w:proofErr w:type="spellStart"/>
            <w:r w:rsidRPr="009909EA">
              <w:rPr>
                <w:sz w:val="16"/>
                <w:szCs w:val="16"/>
              </w:rPr>
              <w:t>документ</w:t>
            </w:r>
            <w:proofErr w:type="spellEnd"/>
            <w:r w:rsidRPr="009909EA">
              <w:rPr>
                <w:sz w:val="16"/>
                <w:szCs w:val="16"/>
              </w:rPr>
              <w:t xml:space="preserve">, </w:t>
            </w:r>
            <w:proofErr w:type="spellStart"/>
            <w:r w:rsidRPr="009909EA">
              <w:rPr>
                <w:sz w:val="16"/>
                <w:szCs w:val="16"/>
              </w:rPr>
              <w:t>табличний</w:t>
            </w:r>
            <w:proofErr w:type="spellEnd"/>
            <w:r w:rsidRPr="009909EA">
              <w:rPr>
                <w:sz w:val="16"/>
                <w:szCs w:val="16"/>
              </w:rPr>
              <w:t xml:space="preserve"> </w:t>
            </w:r>
            <w:proofErr w:type="spellStart"/>
            <w:r w:rsidRPr="009909EA">
              <w:rPr>
                <w:sz w:val="16"/>
                <w:szCs w:val="16"/>
              </w:rPr>
              <w:t>матеріал</w:t>
            </w:r>
            <w:proofErr w:type="spellEnd"/>
          </w:p>
        </w:tc>
        <w:tc>
          <w:tcPr>
            <w:tcW w:w="23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Лист</w:t>
            </w:r>
            <w:proofErr w:type="spellEnd"/>
          </w:p>
        </w:tc>
        <w:tc>
          <w:tcPr>
            <w:tcW w:w="162" w:type="pct"/>
            <w:shd w:val="clear" w:color="auto" w:fill="FFFFFF"/>
            <w:vAlign w:val="center"/>
          </w:tcPr>
          <w:p w:rsidR="00751C2E" w:rsidRPr="009909EA" w:rsidRDefault="00751C2E" w:rsidP="00751C2E">
            <w:pPr>
              <w:jc w:val="center"/>
              <w:rPr>
                <w:sz w:val="16"/>
                <w:szCs w:val="16"/>
              </w:rPr>
            </w:pPr>
            <w:r w:rsidRPr="009909EA">
              <w:rPr>
                <w:sz w:val="16"/>
                <w:szCs w:val="16"/>
              </w:rPr>
              <w:t>-</w:t>
            </w:r>
          </w:p>
        </w:tc>
        <w:tc>
          <w:tcPr>
            <w:tcW w:w="310"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Паперова,електронна</w:t>
            </w:r>
            <w:proofErr w:type="spellEnd"/>
          </w:p>
        </w:tc>
        <w:tc>
          <w:tcPr>
            <w:tcW w:w="614" w:type="pct"/>
            <w:shd w:val="clear" w:color="auto" w:fill="FFFFFF"/>
            <w:vAlign w:val="center"/>
          </w:tcPr>
          <w:p w:rsidR="00751C2E" w:rsidRPr="009909EA" w:rsidRDefault="00751C2E" w:rsidP="00751C2E">
            <w:pPr>
              <w:jc w:val="center"/>
              <w:rPr>
                <w:sz w:val="16"/>
                <w:szCs w:val="16"/>
                <w:lang w:val="ru-RU"/>
              </w:rPr>
            </w:pPr>
            <w:proofErr w:type="spellStart"/>
            <w:r w:rsidRPr="009909EA">
              <w:rPr>
                <w:sz w:val="16"/>
                <w:szCs w:val="16"/>
                <w:lang w:val="ru-RU"/>
              </w:rPr>
              <w:t>Відділ</w:t>
            </w:r>
            <w:proofErr w:type="spellEnd"/>
            <w:r w:rsidRPr="009909EA">
              <w:rPr>
                <w:sz w:val="16"/>
                <w:szCs w:val="16"/>
                <w:lang w:val="ru-RU"/>
              </w:rPr>
              <w:t xml:space="preserve"> </w:t>
            </w:r>
            <w:proofErr w:type="spellStart"/>
            <w:r w:rsidRPr="009909EA">
              <w:rPr>
                <w:sz w:val="16"/>
                <w:szCs w:val="16"/>
                <w:lang w:val="ru-RU"/>
              </w:rPr>
              <w:t>фінансів</w:t>
            </w:r>
            <w:proofErr w:type="spellEnd"/>
            <w:r w:rsidRPr="009909EA">
              <w:rPr>
                <w:sz w:val="16"/>
                <w:szCs w:val="16"/>
                <w:lang w:val="ru-RU"/>
              </w:rPr>
              <w:t xml:space="preserve"> </w:t>
            </w:r>
            <w:proofErr w:type="spellStart"/>
            <w:r w:rsidRPr="009909EA">
              <w:rPr>
                <w:sz w:val="16"/>
                <w:szCs w:val="16"/>
                <w:lang w:val="ru-RU"/>
              </w:rPr>
              <w:t>місцевих</w:t>
            </w:r>
            <w:proofErr w:type="spellEnd"/>
            <w:r w:rsidRPr="009909EA">
              <w:rPr>
                <w:sz w:val="16"/>
                <w:szCs w:val="16"/>
                <w:lang w:val="ru-RU"/>
              </w:rPr>
              <w:t xml:space="preserve"> </w:t>
            </w:r>
            <w:proofErr w:type="spellStart"/>
            <w:r w:rsidRPr="009909EA">
              <w:rPr>
                <w:sz w:val="16"/>
                <w:szCs w:val="16"/>
                <w:lang w:val="ru-RU"/>
              </w:rPr>
              <w:t>органів</w:t>
            </w:r>
            <w:proofErr w:type="spellEnd"/>
            <w:r w:rsidRPr="009909EA">
              <w:rPr>
                <w:sz w:val="16"/>
                <w:szCs w:val="16"/>
                <w:lang w:val="ru-RU"/>
              </w:rPr>
              <w:t xml:space="preserve"> </w:t>
            </w:r>
            <w:proofErr w:type="spellStart"/>
            <w:r w:rsidRPr="009909EA">
              <w:rPr>
                <w:sz w:val="16"/>
                <w:szCs w:val="16"/>
                <w:lang w:val="ru-RU"/>
              </w:rPr>
              <w:t>влади</w:t>
            </w:r>
            <w:proofErr w:type="spellEnd"/>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279"/>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8203</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F8399C" w:rsidRDefault="00751C2E" w:rsidP="00751C2E">
            <w:pPr>
              <w:jc w:val="center"/>
              <w:rPr>
                <w:sz w:val="16"/>
                <w:szCs w:val="16"/>
                <w:lang w:val="ru-RU"/>
              </w:rPr>
            </w:pPr>
            <w:r>
              <w:rPr>
                <w:sz w:val="16"/>
                <w:szCs w:val="16"/>
                <w:lang w:val="ru-RU"/>
              </w:rPr>
              <w:t>№ вих-1814/07-21/25</w:t>
            </w:r>
          </w:p>
        </w:tc>
        <w:tc>
          <w:tcPr>
            <w:tcW w:w="302" w:type="pct"/>
            <w:shd w:val="clear" w:color="auto" w:fill="FFFFFF"/>
            <w:vAlign w:val="center"/>
          </w:tcPr>
          <w:p w:rsidR="00751C2E" w:rsidRPr="00F8399C" w:rsidRDefault="00751C2E" w:rsidP="00751C2E">
            <w:pPr>
              <w:jc w:val="center"/>
              <w:rPr>
                <w:sz w:val="16"/>
                <w:szCs w:val="16"/>
                <w:lang w:val="ru-RU"/>
              </w:rPr>
            </w:pPr>
            <w:r>
              <w:rPr>
                <w:sz w:val="16"/>
                <w:szCs w:val="16"/>
                <w:lang w:val="ru-RU"/>
              </w:rPr>
              <w:t>12.11.2025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F8399C" w:rsidRDefault="00751C2E" w:rsidP="00751C2E">
            <w:pPr>
              <w:jc w:val="center"/>
              <w:rPr>
                <w:sz w:val="16"/>
                <w:szCs w:val="16"/>
                <w:lang w:val="ru-RU"/>
              </w:rPr>
            </w:pPr>
            <w:proofErr w:type="spellStart"/>
            <w:r>
              <w:rPr>
                <w:sz w:val="16"/>
                <w:szCs w:val="16"/>
                <w:lang w:val="ru-RU"/>
              </w:rPr>
              <w:t>фінанси</w:t>
            </w:r>
            <w:proofErr w:type="spellEnd"/>
          </w:p>
        </w:tc>
        <w:tc>
          <w:tcPr>
            <w:tcW w:w="465" w:type="pct"/>
            <w:shd w:val="clear" w:color="auto" w:fill="FFFFFF"/>
            <w:vAlign w:val="center"/>
          </w:tcPr>
          <w:p w:rsidR="00751C2E" w:rsidRPr="00F8399C" w:rsidRDefault="00751C2E" w:rsidP="00751C2E">
            <w:pPr>
              <w:jc w:val="center"/>
              <w:rPr>
                <w:sz w:val="16"/>
                <w:szCs w:val="16"/>
                <w:lang w:val="ru-RU"/>
              </w:rP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2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Текстовий</w:t>
            </w:r>
            <w:proofErr w:type="spellEnd"/>
            <w:r w:rsidRPr="009909EA">
              <w:rPr>
                <w:sz w:val="16"/>
                <w:szCs w:val="16"/>
              </w:rPr>
              <w:t xml:space="preserve"> </w:t>
            </w:r>
            <w:proofErr w:type="spellStart"/>
            <w:r w:rsidRPr="009909EA">
              <w:rPr>
                <w:sz w:val="16"/>
                <w:szCs w:val="16"/>
              </w:rPr>
              <w:t>документ</w:t>
            </w:r>
            <w:proofErr w:type="spellEnd"/>
            <w:r w:rsidRPr="009909EA">
              <w:rPr>
                <w:sz w:val="16"/>
                <w:szCs w:val="16"/>
              </w:rPr>
              <w:t xml:space="preserve">, </w:t>
            </w:r>
            <w:proofErr w:type="spellStart"/>
            <w:r w:rsidRPr="009909EA">
              <w:rPr>
                <w:sz w:val="16"/>
                <w:szCs w:val="16"/>
              </w:rPr>
              <w:t>табличний</w:t>
            </w:r>
            <w:proofErr w:type="spellEnd"/>
            <w:r w:rsidRPr="009909EA">
              <w:rPr>
                <w:sz w:val="16"/>
                <w:szCs w:val="16"/>
              </w:rPr>
              <w:t xml:space="preserve"> </w:t>
            </w:r>
            <w:proofErr w:type="spellStart"/>
            <w:r w:rsidRPr="009909EA">
              <w:rPr>
                <w:sz w:val="16"/>
                <w:szCs w:val="16"/>
              </w:rPr>
              <w:t>матеріал</w:t>
            </w:r>
            <w:proofErr w:type="spellEnd"/>
          </w:p>
        </w:tc>
        <w:tc>
          <w:tcPr>
            <w:tcW w:w="235"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Лист</w:t>
            </w:r>
            <w:proofErr w:type="spellEnd"/>
          </w:p>
        </w:tc>
        <w:tc>
          <w:tcPr>
            <w:tcW w:w="162" w:type="pct"/>
            <w:shd w:val="clear" w:color="auto" w:fill="FFFFFF"/>
            <w:vAlign w:val="center"/>
          </w:tcPr>
          <w:p w:rsidR="00751C2E" w:rsidRPr="009909EA" w:rsidRDefault="00751C2E" w:rsidP="00751C2E">
            <w:pPr>
              <w:jc w:val="center"/>
              <w:rPr>
                <w:sz w:val="16"/>
                <w:szCs w:val="16"/>
              </w:rPr>
            </w:pPr>
            <w:r w:rsidRPr="009909EA">
              <w:rPr>
                <w:sz w:val="16"/>
                <w:szCs w:val="16"/>
              </w:rPr>
              <w:t>-</w:t>
            </w:r>
          </w:p>
        </w:tc>
        <w:tc>
          <w:tcPr>
            <w:tcW w:w="310" w:type="pct"/>
            <w:shd w:val="clear" w:color="auto" w:fill="FFFFFF"/>
            <w:vAlign w:val="center"/>
          </w:tcPr>
          <w:p w:rsidR="00751C2E" w:rsidRPr="009909EA" w:rsidRDefault="00751C2E" w:rsidP="00751C2E">
            <w:pPr>
              <w:jc w:val="center"/>
              <w:rPr>
                <w:sz w:val="16"/>
                <w:szCs w:val="16"/>
              </w:rPr>
            </w:pPr>
            <w:proofErr w:type="spellStart"/>
            <w:r w:rsidRPr="009909EA">
              <w:rPr>
                <w:sz w:val="16"/>
                <w:szCs w:val="16"/>
              </w:rPr>
              <w:t>Паперова,електронна</w:t>
            </w:r>
            <w:proofErr w:type="spellEnd"/>
          </w:p>
        </w:tc>
        <w:tc>
          <w:tcPr>
            <w:tcW w:w="614" w:type="pct"/>
            <w:shd w:val="clear" w:color="auto" w:fill="FFFFFF"/>
            <w:vAlign w:val="center"/>
          </w:tcPr>
          <w:p w:rsidR="00751C2E" w:rsidRPr="009909EA" w:rsidRDefault="00751C2E" w:rsidP="00751C2E">
            <w:pPr>
              <w:jc w:val="center"/>
              <w:rPr>
                <w:sz w:val="16"/>
                <w:szCs w:val="16"/>
                <w:lang w:val="ru-RU"/>
              </w:rPr>
            </w:pPr>
            <w:proofErr w:type="spellStart"/>
            <w:r w:rsidRPr="009909EA">
              <w:rPr>
                <w:sz w:val="16"/>
                <w:szCs w:val="16"/>
                <w:lang w:val="ru-RU"/>
              </w:rPr>
              <w:t>Відділ</w:t>
            </w:r>
            <w:proofErr w:type="spellEnd"/>
            <w:r w:rsidRPr="009909EA">
              <w:rPr>
                <w:sz w:val="16"/>
                <w:szCs w:val="16"/>
                <w:lang w:val="ru-RU"/>
              </w:rPr>
              <w:t xml:space="preserve"> </w:t>
            </w:r>
            <w:proofErr w:type="spellStart"/>
            <w:r w:rsidRPr="009909EA">
              <w:rPr>
                <w:sz w:val="16"/>
                <w:szCs w:val="16"/>
                <w:lang w:val="ru-RU"/>
              </w:rPr>
              <w:t>фінансів</w:t>
            </w:r>
            <w:proofErr w:type="spellEnd"/>
            <w:r w:rsidRPr="009909EA">
              <w:rPr>
                <w:sz w:val="16"/>
                <w:szCs w:val="16"/>
                <w:lang w:val="ru-RU"/>
              </w:rPr>
              <w:t xml:space="preserve"> </w:t>
            </w:r>
            <w:proofErr w:type="spellStart"/>
            <w:r w:rsidRPr="009909EA">
              <w:rPr>
                <w:sz w:val="16"/>
                <w:szCs w:val="16"/>
                <w:lang w:val="ru-RU"/>
              </w:rPr>
              <w:t>місцевих</w:t>
            </w:r>
            <w:proofErr w:type="spellEnd"/>
            <w:r w:rsidRPr="009909EA">
              <w:rPr>
                <w:sz w:val="16"/>
                <w:szCs w:val="16"/>
                <w:lang w:val="ru-RU"/>
              </w:rPr>
              <w:t xml:space="preserve"> </w:t>
            </w:r>
            <w:proofErr w:type="spellStart"/>
            <w:r w:rsidRPr="009909EA">
              <w:rPr>
                <w:sz w:val="16"/>
                <w:szCs w:val="16"/>
                <w:lang w:val="ru-RU"/>
              </w:rPr>
              <w:t>органів</w:t>
            </w:r>
            <w:proofErr w:type="spellEnd"/>
            <w:r w:rsidRPr="009909EA">
              <w:rPr>
                <w:sz w:val="16"/>
                <w:szCs w:val="16"/>
                <w:lang w:val="ru-RU"/>
              </w:rPr>
              <w:t xml:space="preserve"> </w:t>
            </w:r>
            <w:proofErr w:type="spellStart"/>
            <w:r w:rsidRPr="009909EA">
              <w:rPr>
                <w:sz w:val="16"/>
                <w:szCs w:val="16"/>
                <w:lang w:val="ru-RU"/>
              </w:rPr>
              <w:t>влади</w:t>
            </w:r>
            <w:proofErr w:type="spellEnd"/>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8204</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№вх-6236/25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8205</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Про погодження паспортів </w:t>
            </w:r>
            <w:proofErr w:type="spellStart"/>
            <w:r w:rsidRPr="001803FB">
              <w:rPr>
                <w:bCs/>
                <w:sz w:val="16"/>
                <w:szCs w:val="16"/>
                <w:lang w:val="uk-UA"/>
              </w:rPr>
              <w:t>бюдж</w:t>
            </w:r>
            <w:proofErr w:type="spellEnd"/>
            <w:r w:rsidRPr="001803FB">
              <w:rPr>
                <w:bCs/>
                <w:sz w:val="16"/>
                <w:szCs w:val="16"/>
                <w:lang w:val="uk-UA"/>
              </w:rPr>
              <w:t>. програм</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№вх-6237/25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 xml:space="preserve">Про погодження паспортів </w:t>
            </w:r>
            <w:proofErr w:type="spellStart"/>
            <w:r w:rsidRPr="001803FB">
              <w:rPr>
                <w:bCs/>
                <w:sz w:val="16"/>
                <w:szCs w:val="16"/>
                <w:lang w:val="uk-UA"/>
              </w:rPr>
              <w:t>бюдж</w:t>
            </w:r>
            <w:proofErr w:type="spellEnd"/>
            <w:r w:rsidRPr="001803FB">
              <w:rPr>
                <w:bCs/>
                <w:sz w:val="16"/>
                <w:szCs w:val="16"/>
                <w:lang w:val="uk-UA"/>
              </w:rPr>
              <w:t>. програм</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8206</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№вх-6238/25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8207</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№вх-6239/25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77432C" w:rsidRDefault="00751C2E" w:rsidP="00751C2E">
            <w:pPr>
              <w:jc w:val="center"/>
              <w:rPr>
                <w:bCs/>
                <w:sz w:val="16"/>
                <w:szCs w:val="16"/>
                <w:lang w:val="uk-UA"/>
              </w:rPr>
            </w:pPr>
            <w:r w:rsidRPr="0077432C">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3"/>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8208</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Пропозиції до проектів муніципальних енергетичних планів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№вх-6240/25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Пропозиції до проектів муніципальних енергетичних планів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3"/>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8209</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№вх-6241/25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8210</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№вх-6242/25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8211</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№вх-6243/25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додаткових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8212</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805</w:t>
            </w:r>
            <w:r w:rsidRPr="008F7F1F">
              <w:rPr>
                <w:bCs/>
                <w:sz w:val="16"/>
                <w:szCs w:val="16"/>
                <w:lang w:val="uk-UA"/>
              </w:rPr>
              <w:t>/04-19/25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12.11.2025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Про виділення додаткових коштів</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8213</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806</w:t>
            </w:r>
            <w:r w:rsidRPr="008F7F1F">
              <w:rPr>
                <w:bCs/>
                <w:sz w:val="16"/>
                <w:szCs w:val="16"/>
                <w:lang w:val="uk-UA"/>
              </w:rPr>
              <w:t>/04-19/25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12.11.2025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внесення змін до обласного бюджету </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8214</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надання інформації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811</w:t>
            </w:r>
            <w:r w:rsidRPr="008F7F1F">
              <w:rPr>
                <w:bCs/>
                <w:sz w:val="16"/>
                <w:szCs w:val="16"/>
                <w:lang w:val="uk-UA"/>
              </w:rPr>
              <w:t>/04-</w:t>
            </w:r>
            <w:r>
              <w:rPr>
                <w:bCs/>
                <w:sz w:val="16"/>
                <w:szCs w:val="16"/>
                <w:lang w:val="uk-UA"/>
              </w:rPr>
              <w:t>20</w:t>
            </w:r>
            <w:r w:rsidRPr="008F7F1F">
              <w:rPr>
                <w:bCs/>
                <w:sz w:val="16"/>
                <w:szCs w:val="16"/>
                <w:lang w:val="uk-UA"/>
              </w:rPr>
              <w:t>/25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12.11.2025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Про виплату грошових винагород спортсменам</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8215</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812</w:t>
            </w:r>
            <w:r w:rsidRPr="008F7F1F">
              <w:rPr>
                <w:bCs/>
                <w:sz w:val="16"/>
                <w:szCs w:val="16"/>
                <w:lang w:val="uk-UA"/>
              </w:rPr>
              <w:t>/04-19/25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12.11.2025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Про виділення коштів</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8216</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813</w:t>
            </w:r>
            <w:r w:rsidRPr="008F7F1F">
              <w:rPr>
                <w:bCs/>
                <w:sz w:val="16"/>
                <w:szCs w:val="16"/>
                <w:lang w:val="uk-UA"/>
              </w:rPr>
              <w:t>/04-19/25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12.11.2025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Про виділення коштів</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8217</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Паспорт 0180 зміни</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№вх-6244/25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Паспорт 0180 зміни</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562"/>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8218</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розгляд пропозицій</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№вх-6245/25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розгляд пропозицій</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8219</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правил перетину кордону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№вх-6246/25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Інші питання</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правил перетину кордону</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8220</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виділення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№вх-6247/25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виділення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8221</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внесення змін до обласного бюджету</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№вх-6248/25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внесення змін до обласного бюджету</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8222</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№вх-6249/25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фінансування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8223</w:t>
            </w:r>
          </w:p>
        </w:tc>
        <w:tc>
          <w:tcPr>
            <w:tcW w:w="440"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Про надання копій документів</w:t>
            </w:r>
          </w:p>
        </w:tc>
        <w:tc>
          <w:tcPr>
            <w:tcW w:w="357"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 xml:space="preserve">№ </w:t>
            </w:r>
            <w:proofErr w:type="spellStart"/>
            <w:r w:rsidRPr="00E55D4C">
              <w:rPr>
                <w:sz w:val="16"/>
                <w:szCs w:val="16"/>
                <w:lang w:val="uk-UA"/>
              </w:rPr>
              <w:t>вих</w:t>
            </w:r>
            <w:proofErr w:type="spellEnd"/>
            <w:r w:rsidRPr="00E55D4C">
              <w:rPr>
                <w:sz w:val="16"/>
                <w:szCs w:val="16"/>
                <w:lang w:val="uk-UA"/>
              </w:rPr>
              <w:t>-</w:t>
            </w:r>
          </w:p>
          <w:p w:rsidR="00751C2E" w:rsidRPr="00E55D4C" w:rsidRDefault="00751C2E" w:rsidP="00751C2E">
            <w:pPr>
              <w:jc w:val="center"/>
              <w:rPr>
                <w:sz w:val="16"/>
                <w:szCs w:val="16"/>
                <w:lang w:val="uk-UA"/>
              </w:rPr>
            </w:pPr>
            <w:r w:rsidRPr="00E55D4C">
              <w:rPr>
                <w:sz w:val="16"/>
                <w:szCs w:val="16"/>
                <w:lang w:val="uk-UA"/>
              </w:rPr>
              <w:t>1</w:t>
            </w:r>
            <w:r>
              <w:rPr>
                <w:sz w:val="16"/>
                <w:szCs w:val="16"/>
                <w:lang w:val="uk-UA"/>
              </w:rPr>
              <w:t>809/08-31/25</w:t>
            </w:r>
          </w:p>
        </w:tc>
        <w:tc>
          <w:tcPr>
            <w:tcW w:w="302" w:type="pct"/>
            <w:shd w:val="clear" w:color="auto" w:fill="FFFFFF"/>
            <w:vAlign w:val="center"/>
          </w:tcPr>
          <w:p w:rsidR="00751C2E" w:rsidRPr="00E55D4C" w:rsidRDefault="00751C2E" w:rsidP="00751C2E">
            <w:pPr>
              <w:rPr>
                <w:sz w:val="16"/>
                <w:szCs w:val="16"/>
                <w:lang w:val="uk-UA"/>
              </w:rPr>
            </w:pPr>
            <w:r>
              <w:rPr>
                <w:sz w:val="16"/>
                <w:szCs w:val="16"/>
                <w:lang w:val="uk-UA"/>
              </w:rPr>
              <w:t>12</w:t>
            </w:r>
            <w:r w:rsidRPr="00E55D4C">
              <w:rPr>
                <w:sz w:val="16"/>
                <w:szCs w:val="16"/>
                <w:lang w:val="uk-UA"/>
              </w:rPr>
              <w:t>.1</w:t>
            </w:r>
            <w:r w:rsidRPr="00E55D4C">
              <w:rPr>
                <w:sz w:val="16"/>
                <w:szCs w:val="16"/>
              </w:rPr>
              <w:t>1</w:t>
            </w:r>
            <w:r>
              <w:rPr>
                <w:sz w:val="16"/>
                <w:szCs w:val="16"/>
                <w:lang w:val="uk-UA"/>
              </w:rPr>
              <w:t>.2025</w:t>
            </w:r>
          </w:p>
        </w:tc>
        <w:tc>
          <w:tcPr>
            <w:tcW w:w="308" w:type="pct"/>
            <w:shd w:val="clear" w:color="auto" w:fill="FFFFFF"/>
            <w:vAlign w:val="center"/>
          </w:tcPr>
          <w:p w:rsidR="00751C2E" w:rsidRPr="00E55D4C" w:rsidRDefault="00751C2E" w:rsidP="00751C2E">
            <w:pPr>
              <w:jc w:val="center"/>
              <w:rPr>
                <w:iCs/>
                <w:sz w:val="16"/>
                <w:szCs w:val="16"/>
                <w:lang w:val="uk-UA"/>
              </w:rPr>
            </w:pPr>
            <w:r w:rsidRPr="00E55D4C">
              <w:rPr>
                <w:iCs/>
                <w:sz w:val="16"/>
                <w:szCs w:val="16"/>
                <w:lang w:val="uk-UA"/>
              </w:rPr>
              <w:t>-</w:t>
            </w:r>
          </w:p>
        </w:tc>
        <w:tc>
          <w:tcPr>
            <w:tcW w:w="393"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167"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262" w:type="pct"/>
            <w:shd w:val="clear" w:color="auto" w:fill="FFFFFF"/>
            <w:vAlign w:val="center"/>
          </w:tcPr>
          <w:p w:rsidR="00751C2E" w:rsidRPr="00E55D4C" w:rsidRDefault="00751C2E" w:rsidP="00751C2E">
            <w:pPr>
              <w:ind w:left="-106" w:right="-56" w:hanging="25"/>
              <w:jc w:val="center"/>
              <w:rPr>
                <w:iCs/>
                <w:sz w:val="16"/>
                <w:szCs w:val="16"/>
                <w:lang w:val="uk-UA"/>
              </w:rPr>
            </w:pPr>
            <w:r w:rsidRPr="00E55D4C">
              <w:rPr>
                <w:iCs/>
                <w:sz w:val="16"/>
                <w:szCs w:val="16"/>
                <w:lang w:val="uk-UA"/>
              </w:rPr>
              <w:t>Управління ризиками</w:t>
            </w:r>
          </w:p>
        </w:tc>
        <w:tc>
          <w:tcPr>
            <w:tcW w:w="465" w:type="pct"/>
            <w:shd w:val="clear" w:color="auto" w:fill="FFFFFF"/>
            <w:vAlign w:val="center"/>
          </w:tcPr>
          <w:p w:rsidR="00751C2E" w:rsidRPr="00E55D4C" w:rsidRDefault="00751C2E" w:rsidP="00751C2E">
            <w:pPr>
              <w:jc w:val="center"/>
              <w:rPr>
                <w:iCs/>
                <w:sz w:val="16"/>
                <w:szCs w:val="16"/>
                <w:lang w:val="uk-UA"/>
              </w:rPr>
            </w:pPr>
            <w:r w:rsidRPr="00E55D4C">
              <w:rPr>
                <w:iCs/>
                <w:sz w:val="16"/>
                <w:szCs w:val="16"/>
                <w:lang w:val="uk-UA"/>
              </w:rPr>
              <w:t>Про надання копій документів щодо ідентифікації ризиків</w:t>
            </w:r>
          </w:p>
        </w:tc>
        <w:tc>
          <w:tcPr>
            <w:tcW w:w="32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Лист, таблиці</w:t>
            </w:r>
          </w:p>
        </w:tc>
        <w:tc>
          <w:tcPr>
            <w:tcW w:w="162"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310"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8224</w:t>
            </w:r>
          </w:p>
        </w:tc>
        <w:tc>
          <w:tcPr>
            <w:tcW w:w="44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 департаменту фінансів</w:t>
            </w:r>
          </w:p>
        </w:tc>
        <w:tc>
          <w:tcPr>
            <w:tcW w:w="357" w:type="pct"/>
            <w:shd w:val="clear" w:color="auto" w:fill="FFFFFF"/>
            <w:vAlign w:val="center"/>
          </w:tcPr>
          <w:p w:rsidR="00751C2E" w:rsidRPr="006E492A" w:rsidRDefault="00751C2E" w:rsidP="00751C2E">
            <w:pPr>
              <w:jc w:val="center"/>
              <w:rPr>
                <w:sz w:val="16"/>
                <w:szCs w:val="16"/>
                <w:lang w:val="uk-UA"/>
              </w:rPr>
            </w:pPr>
            <w:r>
              <w:rPr>
                <w:sz w:val="16"/>
                <w:szCs w:val="16"/>
                <w:lang w:val="uk-UA"/>
              </w:rPr>
              <w:t>144</w:t>
            </w:r>
            <w:r w:rsidRPr="006E492A">
              <w:rPr>
                <w:sz w:val="16"/>
                <w:szCs w:val="16"/>
                <w:lang w:val="uk-UA"/>
              </w:rPr>
              <w:t>-в</w:t>
            </w:r>
          </w:p>
        </w:tc>
        <w:tc>
          <w:tcPr>
            <w:tcW w:w="302" w:type="pct"/>
            <w:shd w:val="clear" w:color="auto" w:fill="FFFFFF"/>
            <w:vAlign w:val="center"/>
          </w:tcPr>
          <w:p w:rsidR="00751C2E" w:rsidRPr="006E492A" w:rsidRDefault="00751C2E" w:rsidP="00751C2E">
            <w:pPr>
              <w:jc w:val="center"/>
              <w:rPr>
                <w:sz w:val="16"/>
                <w:szCs w:val="16"/>
                <w:lang w:val="uk-UA"/>
              </w:rPr>
            </w:pPr>
            <w:r>
              <w:rPr>
                <w:sz w:val="16"/>
                <w:szCs w:val="16"/>
                <w:lang w:val="uk-UA"/>
              </w:rPr>
              <w:t>12</w:t>
            </w:r>
            <w:r w:rsidRPr="006E492A">
              <w:rPr>
                <w:sz w:val="16"/>
                <w:szCs w:val="16"/>
                <w:lang w:val="uk-UA"/>
              </w:rPr>
              <w:t>.</w:t>
            </w:r>
            <w:r w:rsidRPr="006E492A">
              <w:rPr>
                <w:sz w:val="16"/>
                <w:szCs w:val="16"/>
              </w:rPr>
              <w:t>1</w:t>
            </w:r>
            <w:r w:rsidRPr="006E492A">
              <w:rPr>
                <w:sz w:val="16"/>
                <w:szCs w:val="16"/>
                <w:lang w:val="uk-UA"/>
              </w:rPr>
              <w:t>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r w:rsidRPr="006E492A">
              <w:rPr>
                <w:sz w:val="16"/>
                <w:szCs w:val="16"/>
                <w:lang w:val="uk-UA"/>
              </w:rPr>
              <w:t>Управління персона-лом</w:t>
            </w:r>
          </w:p>
        </w:tc>
        <w:tc>
          <w:tcPr>
            <w:tcW w:w="46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надання відпустки</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8225</w:t>
            </w:r>
          </w:p>
        </w:tc>
        <w:tc>
          <w:tcPr>
            <w:tcW w:w="440"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 xml:space="preserve">Табель обліку робочого часу </w:t>
            </w:r>
          </w:p>
        </w:tc>
        <w:tc>
          <w:tcPr>
            <w:tcW w:w="357"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302" w:type="pct"/>
            <w:shd w:val="clear" w:color="auto" w:fill="FFFFFF"/>
            <w:vAlign w:val="center"/>
          </w:tcPr>
          <w:p w:rsidR="00751C2E" w:rsidRPr="00E55D4C" w:rsidRDefault="00751C2E" w:rsidP="00751C2E">
            <w:pPr>
              <w:jc w:val="center"/>
              <w:rPr>
                <w:sz w:val="16"/>
                <w:szCs w:val="16"/>
                <w:lang w:val="uk-UA"/>
              </w:rPr>
            </w:pPr>
            <w:r>
              <w:rPr>
                <w:sz w:val="16"/>
                <w:szCs w:val="16"/>
                <w:lang w:val="uk-UA"/>
              </w:rPr>
              <w:t>12.11.2025</w:t>
            </w:r>
          </w:p>
        </w:tc>
        <w:tc>
          <w:tcPr>
            <w:tcW w:w="308"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393" w:type="pct"/>
            <w:shd w:val="clear" w:color="auto" w:fill="FFFFFF"/>
            <w:vAlign w:val="center"/>
          </w:tcPr>
          <w:p w:rsidR="00751C2E" w:rsidRPr="00E55D4C" w:rsidRDefault="00751C2E" w:rsidP="00751C2E">
            <w:pPr>
              <w:jc w:val="center"/>
              <w:rPr>
                <w:iCs/>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E55D4C" w:rsidRDefault="00751C2E" w:rsidP="00751C2E">
            <w:pPr>
              <w:jc w:val="center"/>
              <w:rPr>
                <w:iCs/>
                <w:sz w:val="16"/>
                <w:szCs w:val="16"/>
                <w:lang w:val="uk-UA"/>
              </w:rPr>
            </w:pPr>
            <w:r w:rsidRPr="00E55D4C">
              <w:rPr>
                <w:iCs/>
                <w:sz w:val="16"/>
                <w:szCs w:val="16"/>
                <w:lang w:val="uk-UA"/>
              </w:rPr>
              <w:t>-</w:t>
            </w:r>
          </w:p>
        </w:tc>
        <w:tc>
          <w:tcPr>
            <w:tcW w:w="167" w:type="pct"/>
            <w:shd w:val="clear" w:color="auto" w:fill="FFFFFF"/>
            <w:vAlign w:val="center"/>
          </w:tcPr>
          <w:p w:rsidR="00751C2E" w:rsidRPr="00E55D4C" w:rsidRDefault="00751C2E" w:rsidP="00751C2E">
            <w:pPr>
              <w:jc w:val="center"/>
              <w:rPr>
                <w:iCs/>
                <w:sz w:val="16"/>
                <w:szCs w:val="16"/>
                <w:lang w:val="uk-UA"/>
              </w:rPr>
            </w:pPr>
            <w:r w:rsidRPr="00E55D4C">
              <w:rPr>
                <w:iCs/>
                <w:sz w:val="16"/>
                <w:szCs w:val="16"/>
                <w:lang w:val="uk-UA"/>
              </w:rPr>
              <w:t>-</w:t>
            </w:r>
          </w:p>
        </w:tc>
        <w:tc>
          <w:tcPr>
            <w:tcW w:w="262" w:type="pct"/>
            <w:shd w:val="clear" w:color="auto" w:fill="FFFFFF"/>
            <w:vAlign w:val="center"/>
          </w:tcPr>
          <w:p w:rsidR="00751C2E" w:rsidRPr="00E55D4C" w:rsidRDefault="00751C2E" w:rsidP="00751C2E">
            <w:pPr>
              <w:ind w:left="-85" w:right="-85"/>
              <w:jc w:val="center"/>
              <w:rPr>
                <w:iCs/>
                <w:sz w:val="16"/>
                <w:szCs w:val="16"/>
                <w:lang w:val="uk-UA"/>
              </w:rPr>
            </w:pPr>
            <w:r w:rsidRPr="00E55D4C">
              <w:rPr>
                <w:sz w:val="16"/>
                <w:szCs w:val="16"/>
                <w:lang w:val="uk-UA"/>
              </w:rPr>
              <w:t>Управління персона-лом</w:t>
            </w:r>
          </w:p>
        </w:tc>
        <w:tc>
          <w:tcPr>
            <w:tcW w:w="46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Табель обліку робочого часу працівників департаменту фінансів за І полов</w:t>
            </w:r>
            <w:r>
              <w:rPr>
                <w:sz w:val="16"/>
                <w:szCs w:val="16"/>
                <w:lang w:val="uk-UA"/>
              </w:rPr>
              <w:t>ину листопада  2025</w:t>
            </w:r>
            <w:r w:rsidRPr="00E55D4C">
              <w:rPr>
                <w:sz w:val="16"/>
                <w:szCs w:val="16"/>
                <w:lang w:val="uk-UA"/>
              </w:rPr>
              <w:t xml:space="preserve"> року </w:t>
            </w:r>
          </w:p>
        </w:tc>
        <w:tc>
          <w:tcPr>
            <w:tcW w:w="32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Табличний  документ</w:t>
            </w:r>
          </w:p>
        </w:tc>
        <w:tc>
          <w:tcPr>
            <w:tcW w:w="235"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Табель</w:t>
            </w:r>
          </w:p>
        </w:tc>
        <w:tc>
          <w:tcPr>
            <w:tcW w:w="162"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w:t>
            </w:r>
          </w:p>
        </w:tc>
        <w:tc>
          <w:tcPr>
            <w:tcW w:w="310" w:type="pct"/>
            <w:shd w:val="clear" w:color="auto" w:fill="FFFFFF"/>
            <w:vAlign w:val="center"/>
          </w:tcPr>
          <w:p w:rsidR="00751C2E" w:rsidRPr="00E55D4C" w:rsidRDefault="00751C2E" w:rsidP="00751C2E">
            <w:pPr>
              <w:jc w:val="center"/>
              <w:rPr>
                <w:sz w:val="16"/>
                <w:szCs w:val="16"/>
                <w:lang w:val="uk-UA"/>
              </w:rPr>
            </w:pPr>
            <w:r w:rsidRPr="00E55D4C">
              <w:rPr>
                <w:sz w:val="16"/>
                <w:szCs w:val="16"/>
                <w:lang w:val="uk-UA"/>
              </w:rPr>
              <w:t>Паперова</w:t>
            </w:r>
          </w:p>
          <w:p w:rsidR="00751C2E" w:rsidRPr="00E55D4C" w:rsidRDefault="00751C2E" w:rsidP="00751C2E">
            <w:pPr>
              <w:jc w:val="center"/>
              <w:rPr>
                <w:sz w:val="16"/>
                <w:szCs w:val="16"/>
                <w:lang w:val="uk-UA"/>
              </w:rPr>
            </w:pPr>
          </w:p>
        </w:tc>
        <w:tc>
          <w:tcPr>
            <w:tcW w:w="614" w:type="pct"/>
            <w:shd w:val="clear" w:color="auto" w:fill="FFFFFF"/>
            <w:vAlign w:val="center"/>
          </w:tcPr>
          <w:p w:rsidR="00751C2E" w:rsidRPr="00E55D4C" w:rsidRDefault="00751C2E" w:rsidP="00751C2E">
            <w:pPr>
              <w:jc w:val="center"/>
              <w:rPr>
                <w:sz w:val="16"/>
                <w:szCs w:val="16"/>
                <w:lang w:val="uk-UA"/>
              </w:rPr>
            </w:pPr>
            <w:r w:rsidRPr="00E55D4C">
              <w:rPr>
                <w:iCs/>
                <w:sz w:val="16"/>
                <w:szCs w:val="16"/>
                <w:lang w:val="uk-UA"/>
              </w:rPr>
              <w:t>Відділ</w:t>
            </w:r>
            <w:r w:rsidRPr="00E55D4C">
              <w:rPr>
                <w:sz w:val="16"/>
                <w:szCs w:val="16"/>
                <w:lang w:val="uk-UA"/>
              </w:rPr>
              <w:t xml:space="preserve"> інформаційних технологій, бухгалтерського обліку та звітності </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8226</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№вх-6250/25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освіти і науки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щодо фінансування</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8227</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Наказ про внесення змін до обласного бюджету Рівненської області на 2025 рік</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№вх-6251/25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Наказ про внесення змін до обласного бюджету Рівненської області на 2025 рік</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 табличний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Наказ</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8228</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коштів</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№вх-6252/25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соціальної політики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виділення коштів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1803FB">
        <w:trPr>
          <w:trHeight w:val="416"/>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8229</w:t>
            </w:r>
          </w:p>
        </w:tc>
        <w:tc>
          <w:tcPr>
            <w:tcW w:w="440"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внесення змін</w:t>
            </w:r>
          </w:p>
        </w:tc>
        <w:tc>
          <w:tcPr>
            <w:tcW w:w="357"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№вх-6253/25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12.11.2025</w:t>
            </w:r>
          </w:p>
        </w:tc>
        <w:tc>
          <w:tcPr>
            <w:tcW w:w="393"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Департамент соціальної політики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804142" w:rsidRDefault="00751C2E" w:rsidP="00751C2E">
            <w:pPr>
              <w:jc w:val="center"/>
              <w:rPr>
                <w:bCs/>
                <w:sz w:val="16"/>
                <w:szCs w:val="16"/>
                <w:lang w:val="uk-UA"/>
              </w:rPr>
            </w:pPr>
            <w:r w:rsidRPr="001803FB">
              <w:rPr>
                <w:bCs/>
                <w:sz w:val="16"/>
                <w:szCs w:val="16"/>
                <w:lang w:val="uk-UA"/>
              </w:rPr>
              <w:t>Про внесення змін</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8230</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надання іншої субвенції</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№вх-6254/25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Рівненська районна державна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надання іншої субвенції</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8231</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засідання комісії з питань узгодження заборгованості з різниці в тарифах</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№вх-6255/25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засідання комісії з питань узгодження заборгованості з різниці в тарифах</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8232</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Фінансування 8420</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№вх-6256/25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Фінансування 8420</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8233</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додаткового фінансування для отримання проектно-кошторисної документації КП Рівненська обласна дитяча лікарня</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№вх-6257/25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1803FB">
              <w:rPr>
                <w:bCs/>
                <w:sz w:val="16"/>
                <w:szCs w:val="16"/>
                <w:lang w:val="uk-UA"/>
              </w:rPr>
              <w:t>Рівненська  обласна військова адміністрація</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додаткового фінансування для отримання проектно-кошторисної документації КП Рівненська обласна дитяча лікарня</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8234</w:t>
            </w:r>
          </w:p>
        </w:tc>
        <w:tc>
          <w:tcPr>
            <w:tcW w:w="440"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Звіт про</w:t>
            </w:r>
          </w:p>
          <w:p w:rsidR="00751C2E" w:rsidRPr="00A31AD6" w:rsidRDefault="00751C2E" w:rsidP="00751C2E">
            <w:pPr>
              <w:jc w:val="center"/>
              <w:rPr>
                <w:bCs/>
                <w:sz w:val="16"/>
                <w:szCs w:val="16"/>
                <w:lang w:val="uk-UA"/>
              </w:rPr>
            </w:pPr>
            <w:r w:rsidRPr="00A31AD6">
              <w:rPr>
                <w:bCs/>
                <w:sz w:val="16"/>
                <w:szCs w:val="16"/>
                <w:lang w:val="uk-UA"/>
              </w:rPr>
              <w:t>виконання місцевих бюджетів</w:t>
            </w:r>
          </w:p>
        </w:tc>
        <w:tc>
          <w:tcPr>
            <w:tcW w:w="357" w:type="pct"/>
            <w:shd w:val="clear" w:color="auto" w:fill="FFFFFF"/>
            <w:vAlign w:val="center"/>
          </w:tcPr>
          <w:p w:rsidR="00751C2E" w:rsidRPr="00A31AD6" w:rsidRDefault="00751C2E" w:rsidP="00751C2E">
            <w:pPr>
              <w:jc w:val="center"/>
              <w:rPr>
                <w:bCs/>
                <w:sz w:val="16"/>
                <w:szCs w:val="16"/>
                <w:lang w:val="uk-UA"/>
              </w:rPr>
            </w:pPr>
            <w:r>
              <w:rPr>
                <w:bCs/>
                <w:sz w:val="16"/>
                <w:szCs w:val="16"/>
                <w:lang w:val="uk-UA"/>
              </w:rPr>
              <w:t xml:space="preserve">№ </w:t>
            </w:r>
            <w:proofErr w:type="spellStart"/>
            <w:r>
              <w:rPr>
                <w:bCs/>
                <w:sz w:val="16"/>
                <w:szCs w:val="16"/>
                <w:lang w:val="uk-UA"/>
              </w:rPr>
              <w:t>вих</w:t>
            </w:r>
            <w:proofErr w:type="spellEnd"/>
            <w:r>
              <w:rPr>
                <w:bCs/>
                <w:sz w:val="16"/>
                <w:szCs w:val="16"/>
                <w:lang w:val="uk-UA"/>
              </w:rPr>
              <w:t>-               1819</w:t>
            </w:r>
            <w:r w:rsidRPr="00A31AD6">
              <w:rPr>
                <w:bCs/>
                <w:sz w:val="16"/>
                <w:szCs w:val="16"/>
                <w:lang w:val="uk-UA"/>
              </w:rPr>
              <w:t>/03-20/25</w:t>
            </w:r>
          </w:p>
        </w:tc>
        <w:tc>
          <w:tcPr>
            <w:tcW w:w="302" w:type="pct"/>
            <w:shd w:val="clear" w:color="auto" w:fill="FFFFFF"/>
            <w:vAlign w:val="center"/>
          </w:tcPr>
          <w:p w:rsidR="00751C2E" w:rsidRPr="00A31AD6" w:rsidRDefault="00751C2E" w:rsidP="00751C2E">
            <w:pPr>
              <w:jc w:val="center"/>
              <w:rPr>
                <w:bCs/>
                <w:sz w:val="16"/>
                <w:szCs w:val="16"/>
                <w:lang w:val="uk-UA"/>
              </w:rPr>
            </w:pPr>
          </w:p>
          <w:p w:rsidR="00751C2E" w:rsidRPr="00A31AD6" w:rsidRDefault="00751C2E" w:rsidP="00751C2E">
            <w:pPr>
              <w:jc w:val="center"/>
              <w:rPr>
                <w:bCs/>
                <w:sz w:val="16"/>
                <w:szCs w:val="16"/>
                <w:lang w:val="uk-UA"/>
              </w:rPr>
            </w:pPr>
            <w:r w:rsidRPr="00A31AD6">
              <w:rPr>
                <w:bCs/>
                <w:sz w:val="16"/>
                <w:szCs w:val="16"/>
                <w:lang w:val="uk-UA"/>
              </w:rPr>
              <w:t>1</w:t>
            </w:r>
            <w:r>
              <w:rPr>
                <w:bCs/>
                <w:sz w:val="16"/>
                <w:szCs w:val="16"/>
                <w:lang w:val="uk-UA"/>
              </w:rPr>
              <w:t>3.11</w:t>
            </w:r>
            <w:r w:rsidRPr="00A31AD6">
              <w:rPr>
                <w:bCs/>
                <w:sz w:val="16"/>
                <w:szCs w:val="16"/>
                <w:lang w:val="uk-UA"/>
              </w:rPr>
              <w:t>.20</w:t>
            </w:r>
            <w:r w:rsidRPr="00A31AD6">
              <w:rPr>
                <w:bCs/>
                <w:sz w:val="16"/>
                <w:szCs w:val="16"/>
              </w:rPr>
              <w:t>2</w:t>
            </w:r>
            <w:r w:rsidRPr="00A31AD6">
              <w:rPr>
                <w:bCs/>
                <w:sz w:val="16"/>
                <w:szCs w:val="16"/>
                <w:lang w:val="uk-UA"/>
              </w:rPr>
              <w:t>5</w:t>
            </w:r>
          </w:p>
          <w:p w:rsidR="00751C2E" w:rsidRPr="00A31AD6" w:rsidRDefault="00751C2E" w:rsidP="00751C2E">
            <w:pPr>
              <w:jc w:val="center"/>
              <w:rPr>
                <w:bCs/>
                <w:sz w:val="16"/>
                <w:szCs w:val="16"/>
                <w:lang w:val="uk-UA"/>
              </w:rPr>
            </w:pPr>
          </w:p>
        </w:tc>
        <w:tc>
          <w:tcPr>
            <w:tcW w:w="308"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ru-RU"/>
              </w:rPr>
              <w:t>-</w:t>
            </w:r>
          </w:p>
        </w:tc>
        <w:tc>
          <w:tcPr>
            <w:tcW w:w="393" w:type="pct"/>
            <w:shd w:val="clear" w:color="auto" w:fill="FFFFFF"/>
            <w:vAlign w:val="center"/>
          </w:tcPr>
          <w:p w:rsidR="00751C2E" w:rsidRPr="00A31AD6" w:rsidRDefault="00751C2E" w:rsidP="00751C2E">
            <w:pPr>
              <w:jc w:val="center"/>
              <w:rPr>
                <w:bCs/>
                <w:sz w:val="16"/>
                <w:szCs w:val="16"/>
                <w:lang w:val="uk-UA"/>
              </w:rPr>
            </w:pPr>
          </w:p>
          <w:p w:rsidR="00751C2E" w:rsidRPr="00A31AD6" w:rsidRDefault="00751C2E" w:rsidP="00751C2E">
            <w:pPr>
              <w:jc w:val="center"/>
              <w:rPr>
                <w:bCs/>
                <w:sz w:val="16"/>
                <w:szCs w:val="16"/>
                <w:lang w:val="uk-UA"/>
              </w:rPr>
            </w:pPr>
            <w:r w:rsidRPr="00A31AD6">
              <w:rPr>
                <w:bCs/>
                <w:sz w:val="16"/>
                <w:szCs w:val="16"/>
                <w:lang w:val="uk-UA"/>
              </w:rPr>
              <w:t>Відділ зведеного бюджету та міжбюджетних відносин</w:t>
            </w:r>
          </w:p>
        </w:tc>
        <w:tc>
          <w:tcPr>
            <w:tcW w:w="275" w:type="pct"/>
            <w:shd w:val="clear" w:color="auto" w:fill="FFFFFF"/>
            <w:vAlign w:val="center"/>
          </w:tcPr>
          <w:p w:rsidR="00751C2E" w:rsidRPr="00A31AD6" w:rsidRDefault="00751C2E" w:rsidP="00751C2E">
            <w:pPr>
              <w:rPr>
                <w:bCs/>
                <w:sz w:val="16"/>
                <w:szCs w:val="16"/>
                <w:lang w:val="uk-UA"/>
              </w:rPr>
            </w:pPr>
            <w:r w:rsidRPr="00A31AD6">
              <w:rPr>
                <w:bCs/>
                <w:sz w:val="16"/>
                <w:szCs w:val="16"/>
                <w:lang w:val="ru-RU"/>
              </w:rPr>
              <w:t xml:space="preserve">   -</w:t>
            </w:r>
          </w:p>
        </w:tc>
        <w:tc>
          <w:tcPr>
            <w:tcW w:w="167"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ru-RU"/>
              </w:rPr>
              <w:t>-</w:t>
            </w:r>
          </w:p>
        </w:tc>
        <w:tc>
          <w:tcPr>
            <w:tcW w:w="262" w:type="pct"/>
            <w:shd w:val="clear" w:color="auto" w:fill="FFFFFF"/>
            <w:vAlign w:val="center"/>
          </w:tcPr>
          <w:p w:rsidR="00751C2E" w:rsidRPr="00A31AD6" w:rsidRDefault="00751C2E" w:rsidP="00751C2E">
            <w:pPr>
              <w:jc w:val="center"/>
              <w:rPr>
                <w:bCs/>
                <w:sz w:val="16"/>
                <w:szCs w:val="16"/>
                <w:lang w:val="uk-UA"/>
              </w:rPr>
            </w:pPr>
            <w:proofErr w:type="spellStart"/>
            <w:r w:rsidRPr="00A31AD6">
              <w:rPr>
                <w:bCs/>
                <w:sz w:val="16"/>
                <w:szCs w:val="16"/>
                <w:lang w:val="ru-RU"/>
              </w:rPr>
              <w:t>фінанси</w:t>
            </w:r>
            <w:proofErr w:type="spellEnd"/>
          </w:p>
        </w:tc>
        <w:tc>
          <w:tcPr>
            <w:tcW w:w="465"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Виконання обласного бюджету за січень-жовтень 2025 року</w:t>
            </w:r>
          </w:p>
        </w:tc>
        <w:tc>
          <w:tcPr>
            <w:tcW w:w="325" w:type="pct"/>
            <w:shd w:val="clear" w:color="auto" w:fill="FFFFFF"/>
            <w:vAlign w:val="center"/>
          </w:tcPr>
          <w:p w:rsidR="00751C2E" w:rsidRPr="00A31AD6" w:rsidRDefault="00751C2E" w:rsidP="00751C2E">
            <w:pPr>
              <w:jc w:val="center"/>
              <w:rPr>
                <w:bCs/>
                <w:sz w:val="16"/>
                <w:szCs w:val="16"/>
                <w:lang w:val="uk-UA"/>
              </w:rPr>
            </w:pPr>
            <w:r w:rsidRPr="00A31AD6">
              <w:rPr>
                <w:bCs/>
                <w:iCs/>
                <w:sz w:val="16"/>
                <w:szCs w:val="16"/>
                <w:lang w:val="uk-UA"/>
              </w:rPr>
              <w:t>Текстовий документ</w:t>
            </w:r>
          </w:p>
        </w:tc>
        <w:tc>
          <w:tcPr>
            <w:tcW w:w="235"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Лист, таблиці</w:t>
            </w:r>
          </w:p>
        </w:tc>
        <w:tc>
          <w:tcPr>
            <w:tcW w:w="162" w:type="pct"/>
            <w:shd w:val="clear" w:color="auto" w:fill="FFFFFF"/>
            <w:vAlign w:val="center"/>
          </w:tcPr>
          <w:p w:rsidR="00751C2E" w:rsidRPr="00A31AD6" w:rsidRDefault="00751C2E" w:rsidP="00751C2E">
            <w:pPr>
              <w:rPr>
                <w:bCs/>
                <w:sz w:val="16"/>
                <w:szCs w:val="16"/>
                <w:lang w:val="uk-UA"/>
              </w:rPr>
            </w:pPr>
            <w:r w:rsidRPr="00A31AD6">
              <w:rPr>
                <w:bCs/>
                <w:sz w:val="16"/>
                <w:szCs w:val="16"/>
                <w:lang w:val="ru-RU"/>
              </w:rPr>
              <w:t xml:space="preserve">     -</w:t>
            </w:r>
          </w:p>
        </w:tc>
        <w:tc>
          <w:tcPr>
            <w:tcW w:w="310" w:type="pct"/>
            <w:shd w:val="clear" w:color="auto" w:fill="FFFFFF"/>
            <w:vAlign w:val="center"/>
          </w:tcPr>
          <w:p w:rsidR="00751C2E" w:rsidRPr="00A31AD6" w:rsidRDefault="00751C2E" w:rsidP="00751C2E">
            <w:pPr>
              <w:jc w:val="center"/>
              <w:rPr>
                <w:bCs/>
                <w:sz w:val="16"/>
                <w:szCs w:val="16"/>
                <w:lang w:val="uk-UA"/>
              </w:rPr>
            </w:pPr>
            <w:r w:rsidRPr="00A31AD6">
              <w:rPr>
                <w:bCs/>
                <w:sz w:val="16"/>
                <w:szCs w:val="16"/>
                <w:lang w:val="uk-UA"/>
              </w:rPr>
              <w:t>Паперова</w:t>
            </w:r>
          </w:p>
          <w:p w:rsidR="00751C2E" w:rsidRPr="00A31AD6" w:rsidRDefault="00751C2E" w:rsidP="00751C2E">
            <w:pPr>
              <w:rPr>
                <w:bCs/>
                <w:sz w:val="16"/>
                <w:szCs w:val="16"/>
                <w:lang w:val="uk-UA"/>
              </w:rPr>
            </w:pPr>
            <w:r w:rsidRPr="00A31AD6">
              <w:rPr>
                <w:bCs/>
                <w:sz w:val="16"/>
                <w:szCs w:val="16"/>
                <w:lang w:val="uk-UA"/>
              </w:rPr>
              <w:t>електронна</w:t>
            </w:r>
          </w:p>
        </w:tc>
        <w:tc>
          <w:tcPr>
            <w:tcW w:w="614" w:type="pct"/>
            <w:shd w:val="clear" w:color="auto" w:fill="FFFFFF"/>
            <w:vAlign w:val="center"/>
          </w:tcPr>
          <w:p w:rsidR="00751C2E" w:rsidRPr="00A31AD6" w:rsidRDefault="00751C2E" w:rsidP="00751C2E">
            <w:pPr>
              <w:jc w:val="center"/>
              <w:rPr>
                <w:bCs/>
                <w:sz w:val="16"/>
                <w:szCs w:val="16"/>
                <w:lang w:val="uk-UA"/>
              </w:rPr>
            </w:pPr>
          </w:p>
          <w:p w:rsidR="00751C2E" w:rsidRPr="00A31AD6" w:rsidRDefault="00751C2E" w:rsidP="00751C2E">
            <w:pPr>
              <w:jc w:val="center"/>
              <w:rPr>
                <w:bCs/>
                <w:sz w:val="16"/>
                <w:szCs w:val="16"/>
                <w:lang w:val="ru-RU"/>
              </w:rPr>
            </w:pPr>
            <w:r w:rsidRPr="00A31AD6">
              <w:rPr>
                <w:bCs/>
                <w:sz w:val="16"/>
                <w:szCs w:val="16"/>
                <w:lang w:val="uk-UA"/>
              </w:rPr>
              <w:t xml:space="preserve">Відділ зведеного бюджету та міжбюджетних відносин </w:t>
            </w:r>
          </w:p>
          <w:p w:rsidR="00751C2E" w:rsidRPr="00A31AD6" w:rsidRDefault="00751C2E" w:rsidP="00751C2E">
            <w:pPr>
              <w:jc w:val="center"/>
              <w:rPr>
                <w:bCs/>
                <w:sz w:val="16"/>
                <w:szCs w:val="16"/>
                <w:lang w:val="uk-UA"/>
              </w:rPr>
            </w:pP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8235</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розподіл видатків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№вх-6258/25</w:t>
            </w:r>
          </w:p>
        </w:tc>
        <w:tc>
          <w:tcPr>
            <w:tcW w:w="30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з питань будівництва та архітектури</w:t>
            </w:r>
          </w:p>
        </w:tc>
        <w:tc>
          <w:tcPr>
            <w:tcW w:w="27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167"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2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розподіл видатків</w:t>
            </w:r>
          </w:p>
        </w:tc>
        <w:tc>
          <w:tcPr>
            <w:tcW w:w="32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Текстовий</w:t>
            </w:r>
          </w:p>
          <w:p w:rsidR="00751C2E" w:rsidRPr="001803FB" w:rsidRDefault="00751C2E" w:rsidP="00751C2E">
            <w:pPr>
              <w:jc w:val="center"/>
              <w:rPr>
                <w:bCs/>
                <w:sz w:val="16"/>
                <w:szCs w:val="16"/>
                <w:lang w:val="uk-UA"/>
              </w:rPr>
            </w:pPr>
            <w:r w:rsidRPr="001803FB">
              <w:rPr>
                <w:bCs/>
                <w:sz w:val="16"/>
                <w:szCs w:val="16"/>
                <w:lang w:val="uk-UA"/>
              </w:rPr>
              <w:t>документ</w:t>
            </w:r>
          </w:p>
        </w:tc>
        <w:tc>
          <w:tcPr>
            <w:tcW w:w="235"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Лист</w:t>
            </w:r>
          </w:p>
        </w:tc>
        <w:tc>
          <w:tcPr>
            <w:tcW w:w="162" w:type="pct"/>
            <w:shd w:val="clear" w:color="auto" w:fill="FFFFFF"/>
            <w:vAlign w:val="center"/>
          </w:tcPr>
          <w:p w:rsidR="00751C2E" w:rsidRPr="001803FB" w:rsidRDefault="00751C2E" w:rsidP="00751C2E">
            <w:pPr>
              <w:jc w:val="center"/>
              <w:rPr>
                <w:bCs/>
                <w:sz w:val="16"/>
                <w:szCs w:val="16"/>
                <w:lang w:val="uk-UA"/>
              </w:rPr>
            </w:pPr>
            <w:r w:rsidRPr="001803FB">
              <w:rPr>
                <w:bCs/>
                <w:sz w:val="16"/>
                <w:szCs w:val="16"/>
                <w:lang w:val="uk-UA"/>
              </w:rPr>
              <w:t>-</w:t>
            </w:r>
          </w:p>
        </w:tc>
        <w:tc>
          <w:tcPr>
            <w:tcW w:w="310" w:type="pct"/>
            <w:shd w:val="clear" w:color="auto" w:fill="FFFFFF"/>
            <w:vAlign w:val="center"/>
          </w:tcPr>
          <w:p w:rsidR="00751C2E" w:rsidRPr="001803FB" w:rsidRDefault="00751C2E" w:rsidP="00751C2E">
            <w:pPr>
              <w:jc w:val="center"/>
              <w:rPr>
                <w:bCs/>
                <w:sz w:val="16"/>
                <w:szCs w:val="16"/>
                <w:lang w:val="uk-UA"/>
              </w:rPr>
            </w:pPr>
          </w:p>
          <w:p w:rsidR="00751C2E" w:rsidRPr="001803FB" w:rsidRDefault="00751C2E" w:rsidP="00751C2E">
            <w:pPr>
              <w:jc w:val="center"/>
              <w:rPr>
                <w:bCs/>
                <w:sz w:val="16"/>
                <w:szCs w:val="16"/>
                <w:lang w:val="uk-UA"/>
              </w:rPr>
            </w:pPr>
            <w:r w:rsidRPr="001803FB">
              <w:rPr>
                <w:bCs/>
                <w:sz w:val="16"/>
                <w:szCs w:val="16"/>
                <w:lang w:val="uk-UA"/>
              </w:rPr>
              <w:t>Паперова, електронна</w:t>
            </w:r>
          </w:p>
          <w:p w:rsidR="00751C2E" w:rsidRPr="00180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8236</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подання копії розпорядження голови обл. ради №141-а від 12.11.2025</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№вх-6259/25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Рівненська обласна рада</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подання копії розпорядження голови обл. ради №141-а від 12.11.2025</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8237</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субвенції на освітні потреби</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№вх-6260/25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субвенції на освітні потреби</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8238</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вих-182</w:t>
            </w:r>
            <w:r>
              <w:rPr>
                <w:sz w:val="16"/>
                <w:szCs w:val="16"/>
                <w:lang w:val="uk-UA"/>
              </w:rPr>
              <w:t>6</w:t>
            </w:r>
            <w:r w:rsidRPr="005A0E2B">
              <w:rPr>
                <w:sz w:val="16"/>
                <w:szCs w:val="16"/>
              </w:rPr>
              <w:t>/07-16/25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w:t>
            </w:r>
            <w:r>
              <w:rPr>
                <w:sz w:val="16"/>
                <w:szCs w:val="16"/>
                <w:lang w:val="uk-UA"/>
              </w:rPr>
              <w:t>3</w:t>
            </w:r>
            <w:r w:rsidRPr="005A0E2B">
              <w:rPr>
                <w:sz w:val="16"/>
                <w:szCs w:val="16"/>
              </w:rPr>
              <w:t>.11.2025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8239</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коштів на капітальний ремонт КП Рівненська обласна дитяча лікарня</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№вх-6261/25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коштів на капітальний ремонт КП Рівненська обласна дитяча лікарня</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8240</w:t>
            </w:r>
          </w:p>
        </w:tc>
        <w:tc>
          <w:tcPr>
            <w:tcW w:w="440" w:type="pct"/>
            <w:shd w:val="clear" w:color="auto" w:fill="FFFFFF"/>
            <w:vAlign w:val="center"/>
          </w:tcPr>
          <w:p w:rsidR="00751C2E" w:rsidRPr="009850D0" w:rsidRDefault="00751C2E" w:rsidP="00751C2E">
            <w:pPr>
              <w:tabs>
                <w:tab w:val="left" w:pos="1483"/>
              </w:tabs>
              <w:jc w:val="center"/>
              <w:rPr>
                <w:color w:val="000000"/>
                <w:sz w:val="16"/>
                <w:szCs w:val="16"/>
                <w:lang w:val="uk-UA"/>
              </w:rPr>
            </w:pPr>
            <w:r>
              <w:rPr>
                <w:color w:val="000000"/>
                <w:sz w:val="16"/>
                <w:szCs w:val="16"/>
                <w:lang w:val="uk-UA"/>
              </w:rPr>
              <w:t>Про окремі показники</w:t>
            </w:r>
          </w:p>
        </w:tc>
        <w:tc>
          <w:tcPr>
            <w:tcW w:w="357" w:type="pct"/>
            <w:shd w:val="clear" w:color="auto" w:fill="FFFFFF"/>
            <w:vAlign w:val="center"/>
          </w:tcPr>
          <w:p w:rsidR="00751C2E" w:rsidRPr="009850D0" w:rsidRDefault="00751C2E" w:rsidP="00751C2E">
            <w:pPr>
              <w:jc w:val="center"/>
              <w:rPr>
                <w:color w:val="000000"/>
                <w:sz w:val="16"/>
                <w:szCs w:val="16"/>
                <w:lang w:val="uk-UA"/>
              </w:rPr>
            </w:pPr>
            <w:r>
              <w:rPr>
                <w:color w:val="000000"/>
                <w:sz w:val="16"/>
                <w:szCs w:val="16"/>
                <w:lang w:val="uk-UA"/>
              </w:rPr>
              <w:t>№вих-1817/05-11/25</w:t>
            </w:r>
          </w:p>
        </w:tc>
        <w:tc>
          <w:tcPr>
            <w:tcW w:w="302" w:type="pct"/>
            <w:shd w:val="clear" w:color="auto" w:fill="FFFFFF"/>
            <w:vAlign w:val="center"/>
          </w:tcPr>
          <w:p w:rsidR="00751C2E" w:rsidRPr="009850D0" w:rsidRDefault="00751C2E" w:rsidP="00751C2E">
            <w:pPr>
              <w:jc w:val="center"/>
              <w:rPr>
                <w:color w:val="000000"/>
                <w:sz w:val="16"/>
                <w:szCs w:val="16"/>
                <w:lang w:val="uk-UA"/>
              </w:rPr>
            </w:pPr>
            <w:r>
              <w:rPr>
                <w:color w:val="000000"/>
                <w:sz w:val="16"/>
                <w:szCs w:val="16"/>
                <w:lang w:val="uk-UA"/>
              </w:rPr>
              <w:t>13.11.2025</w:t>
            </w:r>
          </w:p>
        </w:tc>
        <w:tc>
          <w:tcPr>
            <w:tcW w:w="308" w:type="pct"/>
            <w:shd w:val="clear" w:color="auto" w:fill="FFFFFF"/>
            <w:vAlign w:val="center"/>
          </w:tcPr>
          <w:p w:rsidR="00751C2E" w:rsidRPr="005B2C21" w:rsidRDefault="00751C2E" w:rsidP="00751C2E">
            <w:pPr>
              <w:jc w:val="center"/>
              <w:rPr>
                <w:color w:val="000000"/>
                <w:lang w:val="ru-RU"/>
              </w:rPr>
            </w:pPr>
            <w:r w:rsidRPr="005B2C21">
              <w:t>-</w:t>
            </w:r>
          </w:p>
        </w:tc>
        <w:tc>
          <w:tcPr>
            <w:tcW w:w="393"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Відділ доходів та економічного аналізу</w:t>
            </w:r>
          </w:p>
        </w:tc>
        <w:tc>
          <w:tcPr>
            <w:tcW w:w="275"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w:t>
            </w:r>
          </w:p>
        </w:tc>
        <w:tc>
          <w:tcPr>
            <w:tcW w:w="167"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w:t>
            </w:r>
          </w:p>
        </w:tc>
        <w:tc>
          <w:tcPr>
            <w:tcW w:w="262"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фінанси</w:t>
            </w:r>
          </w:p>
        </w:tc>
        <w:tc>
          <w:tcPr>
            <w:tcW w:w="465" w:type="pct"/>
            <w:shd w:val="clear" w:color="auto" w:fill="FFFFFF"/>
            <w:vAlign w:val="center"/>
          </w:tcPr>
          <w:p w:rsidR="00751C2E" w:rsidRPr="005B2C21" w:rsidRDefault="00751C2E" w:rsidP="00751C2E">
            <w:pPr>
              <w:jc w:val="center"/>
              <w:rPr>
                <w:color w:val="000000"/>
                <w:sz w:val="16"/>
                <w:szCs w:val="16"/>
                <w:lang w:val="uk-UA"/>
              </w:rPr>
            </w:pPr>
            <w:r w:rsidRPr="005B2C21">
              <w:rPr>
                <w:bCs/>
                <w:color w:val="000000"/>
                <w:sz w:val="16"/>
                <w:szCs w:val="16"/>
                <w:lang w:val="uk-UA"/>
              </w:rPr>
              <w:t xml:space="preserve">Щодо окремих показників </w:t>
            </w:r>
            <w:r>
              <w:rPr>
                <w:bCs/>
                <w:color w:val="000000"/>
                <w:sz w:val="16"/>
                <w:szCs w:val="16"/>
                <w:lang w:val="uk-UA"/>
              </w:rPr>
              <w:t>виконання місцевих бюджетів області станом на 01.11.2025</w:t>
            </w:r>
          </w:p>
        </w:tc>
        <w:tc>
          <w:tcPr>
            <w:tcW w:w="325"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Текстовий документ, табличний матеріал</w:t>
            </w:r>
          </w:p>
        </w:tc>
        <w:tc>
          <w:tcPr>
            <w:tcW w:w="235"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Лист</w:t>
            </w:r>
          </w:p>
        </w:tc>
        <w:tc>
          <w:tcPr>
            <w:tcW w:w="162"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w:t>
            </w:r>
          </w:p>
        </w:tc>
        <w:tc>
          <w:tcPr>
            <w:tcW w:w="310"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Паперова, електронна</w:t>
            </w:r>
          </w:p>
        </w:tc>
        <w:tc>
          <w:tcPr>
            <w:tcW w:w="614" w:type="pct"/>
            <w:shd w:val="clear" w:color="auto" w:fill="FFFFFF"/>
            <w:vAlign w:val="center"/>
          </w:tcPr>
          <w:p w:rsidR="00751C2E" w:rsidRPr="005B2C21" w:rsidRDefault="00751C2E" w:rsidP="00751C2E">
            <w:pPr>
              <w:jc w:val="center"/>
              <w:rPr>
                <w:color w:val="000000"/>
                <w:sz w:val="16"/>
                <w:szCs w:val="16"/>
                <w:lang w:val="uk-UA"/>
              </w:rPr>
            </w:pPr>
            <w:r w:rsidRPr="005B2C21">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8241</w:t>
            </w:r>
          </w:p>
        </w:tc>
        <w:tc>
          <w:tcPr>
            <w:tcW w:w="440" w:type="pct"/>
            <w:shd w:val="clear" w:color="auto" w:fill="FFFFFF"/>
            <w:vAlign w:val="center"/>
          </w:tcPr>
          <w:p w:rsidR="00751C2E" w:rsidRPr="009850D0" w:rsidRDefault="00751C2E" w:rsidP="00751C2E">
            <w:pPr>
              <w:tabs>
                <w:tab w:val="left" w:pos="1483"/>
              </w:tabs>
              <w:jc w:val="center"/>
              <w:rPr>
                <w:color w:val="000000"/>
                <w:sz w:val="16"/>
                <w:szCs w:val="16"/>
                <w:lang w:val="uk-UA"/>
              </w:rPr>
            </w:pPr>
            <w:r>
              <w:rPr>
                <w:color w:val="000000"/>
                <w:sz w:val="16"/>
                <w:szCs w:val="16"/>
                <w:lang w:val="uk-UA"/>
              </w:rPr>
              <w:t>Про виконання завдання</w:t>
            </w:r>
          </w:p>
        </w:tc>
        <w:tc>
          <w:tcPr>
            <w:tcW w:w="357" w:type="pct"/>
            <w:shd w:val="clear" w:color="auto" w:fill="FFFFFF"/>
            <w:vAlign w:val="center"/>
          </w:tcPr>
          <w:p w:rsidR="00751C2E" w:rsidRPr="009850D0" w:rsidRDefault="00751C2E" w:rsidP="00751C2E">
            <w:pPr>
              <w:jc w:val="center"/>
              <w:rPr>
                <w:color w:val="000000"/>
                <w:sz w:val="16"/>
                <w:szCs w:val="16"/>
                <w:lang w:val="uk-UA"/>
              </w:rPr>
            </w:pPr>
            <w:r>
              <w:rPr>
                <w:color w:val="000000"/>
                <w:sz w:val="16"/>
                <w:szCs w:val="16"/>
                <w:lang w:val="uk-UA"/>
              </w:rPr>
              <w:t>№вих-1823/06-12/25</w:t>
            </w:r>
          </w:p>
        </w:tc>
        <w:tc>
          <w:tcPr>
            <w:tcW w:w="302" w:type="pct"/>
            <w:shd w:val="clear" w:color="auto" w:fill="FFFFFF"/>
            <w:vAlign w:val="center"/>
          </w:tcPr>
          <w:p w:rsidR="00751C2E" w:rsidRPr="009850D0" w:rsidRDefault="00751C2E" w:rsidP="00751C2E">
            <w:pPr>
              <w:jc w:val="center"/>
              <w:rPr>
                <w:color w:val="000000"/>
                <w:sz w:val="16"/>
                <w:szCs w:val="16"/>
                <w:lang w:val="uk-UA"/>
              </w:rPr>
            </w:pPr>
            <w:r>
              <w:rPr>
                <w:color w:val="000000"/>
                <w:sz w:val="16"/>
                <w:szCs w:val="16"/>
                <w:lang w:val="uk-UA"/>
              </w:rPr>
              <w:t>13.11.2025</w:t>
            </w:r>
          </w:p>
        </w:tc>
        <w:tc>
          <w:tcPr>
            <w:tcW w:w="308" w:type="pct"/>
            <w:shd w:val="clear" w:color="auto" w:fill="FFFFFF"/>
            <w:vAlign w:val="center"/>
          </w:tcPr>
          <w:p w:rsidR="00751C2E" w:rsidRPr="009850D0" w:rsidRDefault="00751C2E" w:rsidP="00751C2E">
            <w:pPr>
              <w:jc w:val="center"/>
              <w:rPr>
                <w:color w:val="000000"/>
                <w:lang w:val="ru-RU"/>
              </w:rPr>
            </w:pPr>
            <w:r w:rsidRPr="005B2C21">
              <w:t>-</w:t>
            </w:r>
          </w:p>
        </w:tc>
        <w:tc>
          <w:tcPr>
            <w:tcW w:w="393"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Відділ доходів та економічного аналізу</w:t>
            </w:r>
          </w:p>
        </w:tc>
        <w:tc>
          <w:tcPr>
            <w:tcW w:w="275"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w:t>
            </w:r>
          </w:p>
        </w:tc>
        <w:tc>
          <w:tcPr>
            <w:tcW w:w="167"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w:t>
            </w:r>
          </w:p>
        </w:tc>
        <w:tc>
          <w:tcPr>
            <w:tcW w:w="262"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фінанси</w:t>
            </w:r>
          </w:p>
        </w:tc>
        <w:tc>
          <w:tcPr>
            <w:tcW w:w="465" w:type="pct"/>
            <w:shd w:val="clear" w:color="auto" w:fill="FFFFFF"/>
            <w:vAlign w:val="center"/>
          </w:tcPr>
          <w:p w:rsidR="00751C2E" w:rsidRPr="009850D0" w:rsidRDefault="00751C2E" w:rsidP="00751C2E">
            <w:pPr>
              <w:jc w:val="center"/>
              <w:rPr>
                <w:color w:val="000000"/>
                <w:sz w:val="16"/>
                <w:szCs w:val="16"/>
                <w:lang w:val="uk-UA"/>
              </w:rPr>
            </w:pPr>
            <w:r w:rsidRPr="005B2C21">
              <w:rPr>
                <w:bCs/>
                <w:color w:val="000000"/>
                <w:sz w:val="16"/>
                <w:szCs w:val="16"/>
                <w:lang w:val="uk-UA"/>
              </w:rPr>
              <w:t xml:space="preserve">Щодо </w:t>
            </w:r>
            <w:r>
              <w:rPr>
                <w:bCs/>
                <w:color w:val="000000"/>
                <w:sz w:val="16"/>
                <w:szCs w:val="16"/>
                <w:lang w:val="uk-UA"/>
              </w:rPr>
              <w:t>стану виконання протокольного рішення за результатами засідання Конгресу місцевих та регіональних рад при Президентові України</w:t>
            </w:r>
          </w:p>
        </w:tc>
        <w:tc>
          <w:tcPr>
            <w:tcW w:w="325"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Текстовий документ</w:t>
            </w:r>
          </w:p>
        </w:tc>
        <w:tc>
          <w:tcPr>
            <w:tcW w:w="235"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Лист</w:t>
            </w:r>
          </w:p>
        </w:tc>
        <w:tc>
          <w:tcPr>
            <w:tcW w:w="162"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w:t>
            </w:r>
          </w:p>
        </w:tc>
        <w:tc>
          <w:tcPr>
            <w:tcW w:w="310"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Паперова, електронна</w:t>
            </w:r>
          </w:p>
        </w:tc>
        <w:tc>
          <w:tcPr>
            <w:tcW w:w="614" w:type="pct"/>
            <w:shd w:val="clear" w:color="auto" w:fill="FFFFFF"/>
            <w:vAlign w:val="center"/>
          </w:tcPr>
          <w:p w:rsidR="00751C2E" w:rsidRPr="009850D0" w:rsidRDefault="00751C2E" w:rsidP="00751C2E">
            <w:pPr>
              <w:jc w:val="center"/>
              <w:rPr>
                <w:color w:val="000000"/>
                <w:sz w:val="16"/>
                <w:szCs w:val="16"/>
                <w:lang w:val="uk-UA"/>
              </w:rPr>
            </w:pPr>
            <w:r w:rsidRPr="005B2C21">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8242</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№вх-6262/25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8243</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№вх-6263/25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8244</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Щодо потреби у коштах для Спеціальної школи в </w:t>
            </w:r>
            <w:proofErr w:type="spellStart"/>
            <w:r w:rsidRPr="00D52DE5">
              <w:rPr>
                <w:bCs/>
                <w:sz w:val="16"/>
                <w:szCs w:val="16"/>
                <w:lang w:val="uk-UA"/>
              </w:rPr>
              <w:t>м.Костопіль</w:t>
            </w:r>
            <w:proofErr w:type="spellEnd"/>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№вх-6264/25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Щодо потреби у коштах для Спеціальної школи в </w:t>
            </w:r>
            <w:proofErr w:type="spellStart"/>
            <w:r w:rsidRPr="00D52DE5">
              <w:rPr>
                <w:bCs/>
                <w:sz w:val="16"/>
                <w:szCs w:val="16"/>
                <w:lang w:val="uk-UA"/>
              </w:rPr>
              <w:t>м.Костопіль</w:t>
            </w:r>
            <w:proofErr w:type="spellEnd"/>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8245</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Щодо фінансової підтримки КП </w:t>
            </w:r>
            <w:proofErr w:type="spellStart"/>
            <w:r w:rsidRPr="00D52DE5">
              <w:rPr>
                <w:bCs/>
                <w:sz w:val="16"/>
                <w:szCs w:val="16"/>
                <w:lang w:val="uk-UA"/>
              </w:rPr>
              <w:t>Рівнеоблводоканал</w:t>
            </w:r>
            <w:proofErr w:type="spellEnd"/>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№вх-6265/25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AE3AE9">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Щодо фінансової підтримки КП </w:t>
            </w:r>
            <w:proofErr w:type="spellStart"/>
            <w:r w:rsidRPr="00D52DE5">
              <w:rPr>
                <w:bCs/>
                <w:sz w:val="16"/>
                <w:szCs w:val="16"/>
                <w:lang w:val="uk-UA"/>
              </w:rPr>
              <w:t>Рівнеоблводоканал</w:t>
            </w:r>
            <w:proofErr w:type="spellEnd"/>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8246</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№вх-6266/25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соціальної політики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8247</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фінансування</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№вх-6267/25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освіти і науки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фінансування</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8248</w:t>
            </w:r>
          </w:p>
        </w:tc>
        <w:tc>
          <w:tcPr>
            <w:tcW w:w="440" w:type="pct"/>
            <w:shd w:val="clear" w:color="auto" w:fill="FFFFFF"/>
            <w:vAlign w:val="center"/>
          </w:tcPr>
          <w:p w:rsidR="00751C2E" w:rsidRPr="00D52DE5" w:rsidRDefault="00751C2E" w:rsidP="00751C2E">
            <w:pPr>
              <w:jc w:val="center"/>
              <w:rPr>
                <w:bCs/>
                <w:sz w:val="16"/>
                <w:szCs w:val="16"/>
                <w:lang w:val="uk-UA"/>
              </w:rPr>
            </w:pPr>
            <w:r w:rsidRPr="00D52DE5">
              <w:rPr>
                <w:bCs/>
                <w:sz w:val="16"/>
                <w:szCs w:val="16"/>
                <w:lang w:val="uk-UA"/>
              </w:rPr>
              <w:t>Щодо фінансування</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№вх-6268/25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освіти і науки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D52DE5" w:rsidRDefault="00751C2E" w:rsidP="00751C2E">
            <w:pPr>
              <w:jc w:val="center"/>
              <w:rPr>
                <w:bCs/>
                <w:sz w:val="16"/>
                <w:szCs w:val="16"/>
                <w:lang w:val="uk-UA"/>
              </w:rPr>
            </w:pPr>
            <w:r w:rsidRPr="00D52DE5">
              <w:rPr>
                <w:bCs/>
                <w:sz w:val="16"/>
                <w:szCs w:val="16"/>
                <w:lang w:val="uk-UA"/>
              </w:rPr>
              <w:t>Щодо фінансування</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8249</w:t>
            </w:r>
          </w:p>
        </w:tc>
        <w:tc>
          <w:tcPr>
            <w:tcW w:w="440" w:type="pct"/>
            <w:shd w:val="clear" w:color="auto" w:fill="FFFFFF"/>
            <w:vAlign w:val="center"/>
          </w:tcPr>
          <w:p w:rsidR="00751C2E" w:rsidRPr="00D52DE5" w:rsidRDefault="00751C2E" w:rsidP="00751C2E">
            <w:pPr>
              <w:jc w:val="center"/>
              <w:rPr>
                <w:bCs/>
                <w:sz w:val="16"/>
                <w:szCs w:val="16"/>
                <w:lang w:val="uk-UA"/>
              </w:rPr>
            </w:pPr>
            <w:r w:rsidRPr="00D52DE5">
              <w:rPr>
                <w:bCs/>
                <w:sz w:val="16"/>
                <w:szCs w:val="16"/>
                <w:lang w:val="uk-UA"/>
              </w:rPr>
              <w:t>Щодо фінансування</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№вх-6269/25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освіти і науки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D52DE5" w:rsidRDefault="00751C2E" w:rsidP="00751C2E">
            <w:pPr>
              <w:jc w:val="center"/>
              <w:rPr>
                <w:bCs/>
                <w:sz w:val="16"/>
                <w:szCs w:val="16"/>
                <w:lang w:val="uk-UA"/>
              </w:rPr>
            </w:pPr>
            <w:r w:rsidRPr="00D52DE5">
              <w:rPr>
                <w:bCs/>
                <w:sz w:val="16"/>
                <w:szCs w:val="16"/>
                <w:lang w:val="uk-UA"/>
              </w:rPr>
              <w:t>Щодо фінансування</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416"/>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8250</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змін до кошторису</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№вх-6270/25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Управління з питань ветеранської політики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змін до кошторису</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416"/>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8251</w:t>
            </w:r>
          </w:p>
        </w:tc>
        <w:tc>
          <w:tcPr>
            <w:tcW w:w="440" w:type="pct"/>
            <w:shd w:val="clear" w:color="auto" w:fill="FFFFFF"/>
            <w:vAlign w:val="center"/>
          </w:tcPr>
          <w:p w:rsidR="00751C2E" w:rsidRDefault="00751C2E" w:rsidP="00751C2E">
            <w:pPr>
              <w:jc w:val="center"/>
              <w:rPr>
                <w:sz w:val="16"/>
                <w:szCs w:val="16"/>
                <w:lang w:val="uk-UA"/>
              </w:rPr>
            </w:pPr>
            <w:r>
              <w:rPr>
                <w:sz w:val="16"/>
                <w:szCs w:val="16"/>
                <w:lang w:val="uk-UA"/>
              </w:rPr>
              <w:t>Про подання інформації</w:t>
            </w:r>
          </w:p>
        </w:tc>
        <w:tc>
          <w:tcPr>
            <w:tcW w:w="357" w:type="pct"/>
            <w:shd w:val="clear" w:color="auto" w:fill="FFFFFF"/>
            <w:vAlign w:val="center"/>
          </w:tcPr>
          <w:p w:rsidR="00751C2E" w:rsidRPr="00D61B82" w:rsidRDefault="00751C2E" w:rsidP="00751C2E">
            <w:pPr>
              <w:jc w:val="center"/>
              <w:rPr>
                <w:sz w:val="16"/>
                <w:szCs w:val="16"/>
                <w:lang w:val="uk-UA"/>
              </w:rPr>
            </w:pPr>
            <w:r>
              <w:rPr>
                <w:sz w:val="16"/>
                <w:szCs w:val="16"/>
                <w:lang w:val="uk-UA"/>
              </w:rPr>
              <w:t>№ вих-1820/10-28/25</w:t>
            </w:r>
          </w:p>
        </w:tc>
        <w:tc>
          <w:tcPr>
            <w:tcW w:w="302" w:type="pct"/>
            <w:shd w:val="clear" w:color="auto" w:fill="FFFFFF"/>
            <w:vAlign w:val="center"/>
          </w:tcPr>
          <w:p w:rsidR="00751C2E" w:rsidRDefault="00751C2E" w:rsidP="00751C2E">
            <w:pPr>
              <w:jc w:val="center"/>
              <w:rPr>
                <w:sz w:val="16"/>
                <w:szCs w:val="16"/>
                <w:lang w:val="uk-UA"/>
              </w:rPr>
            </w:pPr>
            <w:r>
              <w:rPr>
                <w:sz w:val="16"/>
                <w:szCs w:val="16"/>
                <w:lang w:val="uk-UA"/>
              </w:rPr>
              <w:t>13.11.2025</w:t>
            </w:r>
          </w:p>
        </w:tc>
        <w:tc>
          <w:tcPr>
            <w:tcW w:w="308"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93" w:type="pct"/>
            <w:shd w:val="clear" w:color="auto" w:fill="FFFFFF"/>
            <w:vAlign w:val="center"/>
          </w:tcPr>
          <w:p w:rsidR="00751C2E" w:rsidRPr="009C2F91" w:rsidRDefault="00751C2E" w:rsidP="00751C2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167"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262" w:type="pct"/>
            <w:shd w:val="clear" w:color="auto" w:fill="FFFFFF"/>
            <w:vAlign w:val="center"/>
          </w:tcPr>
          <w:p w:rsidR="00751C2E" w:rsidRPr="00F01ADC" w:rsidRDefault="00751C2E" w:rsidP="00751C2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751C2E" w:rsidRDefault="00751C2E" w:rsidP="00751C2E">
            <w:pPr>
              <w:jc w:val="center"/>
              <w:rPr>
                <w:sz w:val="16"/>
                <w:szCs w:val="16"/>
                <w:lang w:val="uk-UA"/>
              </w:rPr>
            </w:pPr>
            <w:r>
              <w:rPr>
                <w:sz w:val="16"/>
                <w:szCs w:val="16"/>
                <w:lang w:val="uk-UA"/>
              </w:rPr>
              <w:t xml:space="preserve">Про </w:t>
            </w:r>
            <w:proofErr w:type="spellStart"/>
            <w:r>
              <w:rPr>
                <w:sz w:val="16"/>
                <w:szCs w:val="16"/>
                <w:lang w:val="uk-UA"/>
              </w:rPr>
              <w:t>участо</w:t>
            </w:r>
            <w:proofErr w:type="spellEnd"/>
            <w:r>
              <w:rPr>
                <w:sz w:val="16"/>
                <w:szCs w:val="16"/>
                <w:lang w:val="uk-UA"/>
              </w:rPr>
              <w:t xml:space="preserve"> </w:t>
            </w:r>
            <w:proofErr w:type="spellStart"/>
            <w:r>
              <w:rPr>
                <w:sz w:val="16"/>
                <w:szCs w:val="16"/>
                <w:lang w:val="uk-UA"/>
              </w:rPr>
              <w:t>тві</w:t>
            </w:r>
            <w:proofErr w:type="spellEnd"/>
            <w:r>
              <w:rPr>
                <w:sz w:val="16"/>
                <w:szCs w:val="16"/>
                <w:lang w:val="uk-UA"/>
              </w:rPr>
              <w:t xml:space="preserve"> онлайн-</w:t>
            </w:r>
            <w:proofErr w:type="spellStart"/>
            <w:r>
              <w:rPr>
                <w:sz w:val="16"/>
                <w:szCs w:val="16"/>
                <w:lang w:val="uk-UA"/>
              </w:rPr>
              <w:t>воркшопі</w:t>
            </w:r>
            <w:proofErr w:type="spellEnd"/>
          </w:p>
        </w:tc>
        <w:tc>
          <w:tcPr>
            <w:tcW w:w="325"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Лист</w:t>
            </w:r>
          </w:p>
        </w:tc>
        <w:tc>
          <w:tcPr>
            <w:tcW w:w="162"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10"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751C2E" w:rsidRDefault="00751C2E" w:rsidP="00751C2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416"/>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8252</w:t>
            </w:r>
          </w:p>
        </w:tc>
        <w:tc>
          <w:tcPr>
            <w:tcW w:w="440" w:type="pct"/>
            <w:shd w:val="clear" w:color="auto" w:fill="FFFFFF"/>
            <w:vAlign w:val="center"/>
          </w:tcPr>
          <w:p w:rsidR="00751C2E" w:rsidRPr="00D52DE5" w:rsidRDefault="00751C2E" w:rsidP="00751C2E">
            <w:pPr>
              <w:jc w:val="center"/>
              <w:rPr>
                <w:bCs/>
                <w:sz w:val="16"/>
                <w:szCs w:val="16"/>
                <w:lang w:val="uk-UA"/>
              </w:rPr>
            </w:pPr>
            <w:r>
              <w:rPr>
                <w:bCs/>
                <w:sz w:val="16"/>
                <w:szCs w:val="16"/>
                <w:lang w:val="uk-UA"/>
              </w:rPr>
              <w:t>Про надання акту звіряння</w:t>
            </w:r>
          </w:p>
        </w:tc>
        <w:tc>
          <w:tcPr>
            <w:tcW w:w="357" w:type="pct"/>
            <w:shd w:val="clear" w:color="auto" w:fill="FFFFFF"/>
            <w:vAlign w:val="center"/>
          </w:tcPr>
          <w:p w:rsidR="00751C2E" w:rsidRPr="00D61B82" w:rsidRDefault="00751C2E" w:rsidP="00751C2E">
            <w:pPr>
              <w:jc w:val="center"/>
              <w:rPr>
                <w:sz w:val="16"/>
                <w:szCs w:val="16"/>
                <w:lang w:val="uk-UA"/>
              </w:rPr>
            </w:pPr>
            <w:r>
              <w:rPr>
                <w:sz w:val="16"/>
                <w:szCs w:val="16"/>
                <w:lang w:val="uk-UA"/>
              </w:rPr>
              <w:t>№ вих-1821/10-28/25</w:t>
            </w:r>
          </w:p>
        </w:tc>
        <w:tc>
          <w:tcPr>
            <w:tcW w:w="302" w:type="pct"/>
            <w:shd w:val="clear" w:color="auto" w:fill="FFFFFF"/>
            <w:vAlign w:val="center"/>
          </w:tcPr>
          <w:p w:rsidR="00751C2E" w:rsidRDefault="00751C2E" w:rsidP="00751C2E">
            <w:pPr>
              <w:jc w:val="center"/>
              <w:rPr>
                <w:sz w:val="16"/>
                <w:szCs w:val="16"/>
                <w:lang w:val="uk-UA"/>
              </w:rPr>
            </w:pPr>
            <w:r>
              <w:rPr>
                <w:sz w:val="16"/>
                <w:szCs w:val="16"/>
                <w:lang w:val="uk-UA"/>
              </w:rPr>
              <w:t>13.11.2025</w:t>
            </w:r>
          </w:p>
        </w:tc>
        <w:tc>
          <w:tcPr>
            <w:tcW w:w="308"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93" w:type="pct"/>
            <w:shd w:val="clear" w:color="auto" w:fill="FFFFFF"/>
            <w:vAlign w:val="center"/>
          </w:tcPr>
          <w:p w:rsidR="00751C2E" w:rsidRPr="009C2F91" w:rsidRDefault="00751C2E" w:rsidP="00751C2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167"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262" w:type="pct"/>
            <w:shd w:val="clear" w:color="auto" w:fill="FFFFFF"/>
            <w:vAlign w:val="center"/>
          </w:tcPr>
          <w:p w:rsidR="00751C2E" w:rsidRPr="00F01ADC" w:rsidRDefault="00751C2E" w:rsidP="00751C2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751C2E" w:rsidRDefault="00751C2E" w:rsidP="00751C2E">
            <w:pPr>
              <w:jc w:val="center"/>
              <w:rPr>
                <w:sz w:val="16"/>
                <w:szCs w:val="16"/>
                <w:lang w:val="uk-UA"/>
              </w:rPr>
            </w:pPr>
            <w:r>
              <w:rPr>
                <w:bCs/>
                <w:sz w:val="16"/>
                <w:szCs w:val="16"/>
                <w:lang w:val="uk-UA"/>
              </w:rPr>
              <w:t>Про надання акту звіряння</w:t>
            </w:r>
          </w:p>
        </w:tc>
        <w:tc>
          <w:tcPr>
            <w:tcW w:w="325"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751C2E" w:rsidRPr="009C2F91" w:rsidRDefault="00751C2E" w:rsidP="00751C2E">
            <w:pPr>
              <w:jc w:val="center"/>
              <w:rPr>
                <w:sz w:val="16"/>
                <w:szCs w:val="16"/>
                <w:lang w:val="uk-UA"/>
              </w:rPr>
            </w:pPr>
            <w:r>
              <w:rPr>
                <w:sz w:val="16"/>
                <w:szCs w:val="16"/>
                <w:lang w:val="uk-UA"/>
              </w:rPr>
              <w:t>Акт</w:t>
            </w:r>
          </w:p>
        </w:tc>
        <w:tc>
          <w:tcPr>
            <w:tcW w:w="162"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10"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751C2E" w:rsidRDefault="00751C2E" w:rsidP="00751C2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416"/>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8253</w:t>
            </w:r>
          </w:p>
        </w:tc>
        <w:tc>
          <w:tcPr>
            <w:tcW w:w="440" w:type="pct"/>
            <w:shd w:val="clear" w:color="auto" w:fill="FFFFFF"/>
            <w:vAlign w:val="center"/>
          </w:tcPr>
          <w:p w:rsidR="00751C2E" w:rsidRPr="00D52DE5" w:rsidRDefault="00751C2E" w:rsidP="00751C2E">
            <w:pPr>
              <w:jc w:val="center"/>
              <w:rPr>
                <w:bCs/>
                <w:sz w:val="16"/>
                <w:szCs w:val="16"/>
                <w:lang w:val="uk-UA"/>
              </w:rPr>
            </w:pPr>
            <w:r>
              <w:rPr>
                <w:bCs/>
                <w:sz w:val="16"/>
                <w:szCs w:val="16"/>
                <w:lang w:val="uk-UA"/>
              </w:rPr>
              <w:t>Про повернення  актів звіряння</w:t>
            </w:r>
          </w:p>
        </w:tc>
        <w:tc>
          <w:tcPr>
            <w:tcW w:w="357" w:type="pct"/>
            <w:shd w:val="clear" w:color="auto" w:fill="FFFFFF"/>
            <w:vAlign w:val="center"/>
          </w:tcPr>
          <w:p w:rsidR="00751C2E" w:rsidRPr="00D61B82" w:rsidRDefault="00751C2E" w:rsidP="00751C2E">
            <w:pPr>
              <w:jc w:val="center"/>
              <w:rPr>
                <w:sz w:val="16"/>
                <w:szCs w:val="16"/>
                <w:lang w:val="uk-UA"/>
              </w:rPr>
            </w:pPr>
            <w:r>
              <w:rPr>
                <w:sz w:val="16"/>
                <w:szCs w:val="16"/>
                <w:lang w:val="uk-UA"/>
              </w:rPr>
              <w:t>№ вих-1822/10-28/25</w:t>
            </w:r>
          </w:p>
        </w:tc>
        <w:tc>
          <w:tcPr>
            <w:tcW w:w="302" w:type="pct"/>
            <w:shd w:val="clear" w:color="auto" w:fill="FFFFFF"/>
            <w:vAlign w:val="center"/>
          </w:tcPr>
          <w:p w:rsidR="00751C2E" w:rsidRDefault="00751C2E" w:rsidP="00751C2E">
            <w:pPr>
              <w:jc w:val="center"/>
              <w:rPr>
                <w:sz w:val="16"/>
                <w:szCs w:val="16"/>
                <w:lang w:val="uk-UA"/>
              </w:rPr>
            </w:pPr>
            <w:r>
              <w:rPr>
                <w:sz w:val="16"/>
                <w:szCs w:val="16"/>
                <w:lang w:val="uk-UA"/>
              </w:rPr>
              <w:t>13.11.2025</w:t>
            </w:r>
          </w:p>
        </w:tc>
        <w:tc>
          <w:tcPr>
            <w:tcW w:w="308"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93" w:type="pct"/>
            <w:shd w:val="clear" w:color="auto" w:fill="FFFFFF"/>
            <w:vAlign w:val="center"/>
          </w:tcPr>
          <w:p w:rsidR="00751C2E" w:rsidRPr="009C2F91" w:rsidRDefault="00751C2E" w:rsidP="00751C2E">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167" w:type="pct"/>
            <w:shd w:val="clear" w:color="auto" w:fill="FFFFFF"/>
            <w:vAlign w:val="center"/>
          </w:tcPr>
          <w:p w:rsidR="00751C2E" w:rsidRPr="009C2F91" w:rsidRDefault="00751C2E" w:rsidP="00751C2E">
            <w:pPr>
              <w:jc w:val="center"/>
              <w:rPr>
                <w:iCs/>
                <w:sz w:val="16"/>
                <w:szCs w:val="16"/>
                <w:lang w:val="uk-UA"/>
              </w:rPr>
            </w:pPr>
            <w:r>
              <w:rPr>
                <w:iCs/>
                <w:sz w:val="16"/>
                <w:szCs w:val="16"/>
                <w:lang w:val="uk-UA"/>
              </w:rPr>
              <w:t>-</w:t>
            </w:r>
          </w:p>
        </w:tc>
        <w:tc>
          <w:tcPr>
            <w:tcW w:w="262" w:type="pct"/>
            <w:shd w:val="clear" w:color="auto" w:fill="FFFFFF"/>
            <w:vAlign w:val="center"/>
          </w:tcPr>
          <w:p w:rsidR="00751C2E" w:rsidRPr="00F01ADC" w:rsidRDefault="00751C2E" w:rsidP="00751C2E">
            <w:pPr>
              <w:ind w:left="-85" w:right="-85"/>
              <w:jc w:val="center"/>
              <w:rPr>
                <w:sz w:val="16"/>
                <w:szCs w:val="16"/>
                <w:lang w:val="uk-UA"/>
              </w:rPr>
            </w:pPr>
            <w:r>
              <w:rPr>
                <w:sz w:val="16"/>
                <w:szCs w:val="16"/>
                <w:lang w:val="uk-UA"/>
              </w:rPr>
              <w:t>Бухгалтерські питання</w:t>
            </w:r>
          </w:p>
        </w:tc>
        <w:tc>
          <w:tcPr>
            <w:tcW w:w="465" w:type="pct"/>
            <w:shd w:val="clear" w:color="auto" w:fill="FFFFFF"/>
            <w:vAlign w:val="center"/>
          </w:tcPr>
          <w:p w:rsidR="00751C2E" w:rsidRDefault="00751C2E" w:rsidP="00751C2E">
            <w:pPr>
              <w:jc w:val="center"/>
              <w:rPr>
                <w:sz w:val="16"/>
                <w:szCs w:val="16"/>
                <w:lang w:val="uk-UA"/>
              </w:rPr>
            </w:pPr>
            <w:r>
              <w:rPr>
                <w:bCs/>
                <w:sz w:val="16"/>
                <w:szCs w:val="16"/>
                <w:lang w:val="uk-UA"/>
              </w:rPr>
              <w:t>Про повернення  актів звіряння</w:t>
            </w:r>
          </w:p>
        </w:tc>
        <w:tc>
          <w:tcPr>
            <w:tcW w:w="325"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751C2E" w:rsidRPr="009C2F91" w:rsidRDefault="00751C2E" w:rsidP="00751C2E">
            <w:pPr>
              <w:jc w:val="center"/>
              <w:rPr>
                <w:sz w:val="16"/>
                <w:szCs w:val="16"/>
                <w:lang w:val="uk-UA"/>
              </w:rPr>
            </w:pPr>
            <w:r>
              <w:rPr>
                <w:sz w:val="16"/>
                <w:szCs w:val="16"/>
                <w:lang w:val="uk-UA"/>
              </w:rPr>
              <w:t>Акт</w:t>
            </w:r>
          </w:p>
        </w:tc>
        <w:tc>
          <w:tcPr>
            <w:tcW w:w="162" w:type="pct"/>
            <w:shd w:val="clear" w:color="auto" w:fill="FFFFFF"/>
            <w:vAlign w:val="center"/>
          </w:tcPr>
          <w:p w:rsidR="00751C2E" w:rsidRPr="009C2F91" w:rsidRDefault="00751C2E" w:rsidP="00751C2E">
            <w:pPr>
              <w:jc w:val="center"/>
              <w:rPr>
                <w:sz w:val="16"/>
                <w:szCs w:val="16"/>
                <w:lang w:val="uk-UA"/>
              </w:rPr>
            </w:pPr>
            <w:r>
              <w:rPr>
                <w:sz w:val="16"/>
                <w:szCs w:val="16"/>
                <w:lang w:val="uk-UA"/>
              </w:rPr>
              <w:t>-</w:t>
            </w:r>
          </w:p>
        </w:tc>
        <w:tc>
          <w:tcPr>
            <w:tcW w:w="310" w:type="pct"/>
            <w:shd w:val="clear" w:color="auto" w:fill="FFFFFF"/>
            <w:vAlign w:val="center"/>
          </w:tcPr>
          <w:p w:rsidR="00751C2E" w:rsidRPr="009C2F91" w:rsidRDefault="00751C2E" w:rsidP="00751C2E">
            <w:pPr>
              <w:jc w:val="center"/>
              <w:rPr>
                <w:sz w:val="16"/>
                <w:szCs w:val="16"/>
                <w:lang w:val="uk-UA"/>
              </w:rPr>
            </w:pPr>
            <w:r w:rsidRPr="002E2CC4">
              <w:rPr>
                <w:sz w:val="16"/>
                <w:szCs w:val="16"/>
                <w:lang w:val="uk-UA"/>
              </w:rPr>
              <w:t>Паперова</w:t>
            </w:r>
          </w:p>
        </w:tc>
        <w:tc>
          <w:tcPr>
            <w:tcW w:w="614" w:type="pct"/>
            <w:shd w:val="clear" w:color="auto" w:fill="FFFFFF"/>
            <w:vAlign w:val="center"/>
          </w:tcPr>
          <w:p w:rsidR="00751C2E" w:rsidRDefault="00751C2E" w:rsidP="00751C2E">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8254</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зменшення видатків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№вх-6271/25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з питань будівництва та архітектури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зменшення видатків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8255</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потребу в закупівлі будиночків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№вх-6272/25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з питань будівництва та архітектури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потребу в закупівлі будиночків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8256</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Про подання паспорта </w:t>
            </w:r>
            <w:proofErr w:type="spellStart"/>
            <w:r w:rsidRPr="00D52DE5">
              <w:rPr>
                <w:bCs/>
                <w:sz w:val="16"/>
                <w:szCs w:val="16"/>
                <w:lang w:val="uk-UA"/>
              </w:rPr>
              <w:t>бюдж</w:t>
            </w:r>
            <w:proofErr w:type="spellEnd"/>
            <w:r w:rsidRPr="00D52DE5">
              <w:rPr>
                <w:bCs/>
                <w:sz w:val="16"/>
                <w:szCs w:val="16"/>
                <w:lang w:val="uk-UA"/>
              </w:rPr>
              <w:t>. програми</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№вх-6273/25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Департамент соціальної політики</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 xml:space="preserve">Про подання паспорта </w:t>
            </w:r>
            <w:proofErr w:type="spellStart"/>
            <w:r w:rsidRPr="00D52DE5">
              <w:rPr>
                <w:bCs/>
                <w:sz w:val="16"/>
                <w:szCs w:val="16"/>
                <w:lang w:val="uk-UA"/>
              </w:rPr>
              <w:t>бюдж</w:t>
            </w:r>
            <w:proofErr w:type="spellEnd"/>
            <w:r w:rsidRPr="00D52DE5">
              <w:rPr>
                <w:bCs/>
                <w:sz w:val="16"/>
                <w:szCs w:val="16"/>
                <w:lang w:val="uk-UA"/>
              </w:rPr>
              <w:t>. програми</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8257</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№вх-6274/25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3E78BB">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8258</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фінансового ресурсу для придбання транспортних засобів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№вх-6275/25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3E78BB">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фінансового ресурсу для придбання транспортних засобів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8259</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№вх-6276/25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3E78BB">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8260</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№вх-6277/25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3E78BB">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8261</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№вх-6278/25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3E78BB">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додаткових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8262</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№вх-6279/25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8263</w:t>
            </w:r>
          </w:p>
        </w:tc>
        <w:tc>
          <w:tcPr>
            <w:tcW w:w="440"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Про міжбюджетні трансферти</w:t>
            </w:r>
          </w:p>
        </w:tc>
        <w:tc>
          <w:tcPr>
            <w:tcW w:w="357"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№вих-1816/03-21/25</w:t>
            </w:r>
          </w:p>
        </w:tc>
        <w:tc>
          <w:tcPr>
            <w:tcW w:w="302"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13.11.2025</w:t>
            </w:r>
          </w:p>
          <w:p w:rsidR="00751C2E" w:rsidRPr="00FD1B0E" w:rsidRDefault="00751C2E" w:rsidP="00751C2E">
            <w:pPr>
              <w:jc w:val="center"/>
              <w:rPr>
                <w:iCs/>
                <w:sz w:val="16"/>
                <w:szCs w:val="16"/>
                <w:lang w:val="uk-UA"/>
              </w:rPr>
            </w:pPr>
          </w:p>
        </w:tc>
        <w:tc>
          <w:tcPr>
            <w:tcW w:w="308"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393"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Відділ зведеного бюджету та міжбюджетних відносин</w:t>
            </w:r>
          </w:p>
        </w:tc>
        <w:tc>
          <w:tcPr>
            <w:tcW w:w="27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167"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262" w:type="pct"/>
            <w:shd w:val="clear" w:color="auto" w:fill="FFFFFF"/>
            <w:vAlign w:val="center"/>
          </w:tcPr>
          <w:p w:rsidR="00751C2E" w:rsidRPr="00FD1B0E" w:rsidRDefault="00751C2E" w:rsidP="00751C2E">
            <w:pPr>
              <w:ind w:right="-96"/>
              <w:jc w:val="center"/>
              <w:rPr>
                <w:iCs/>
                <w:sz w:val="16"/>
                <w:szCs w:val="16"/>
                <w:lang w:val="uk-UA"/>
              </w:rPr>
            </w:pPr>
          </w:p>
          <w:p w:rsidR="00751C2E" w:rsidRPr="00FD1B0E" w:rsidRDefault="00751C2E" w:rsidP="00751C2E">
            <w:pPr>
              <w:ind w:right="-96"/>
              <w:jc w:val="center"/>
              <w:rPr>
                <w:iCs/>
                <w:sz w:val="16"/>
                <w:szCs w:val="16"/>
                <w:lang w:val="uk-UA"/>
              </w:rPr>
            </w:pPr>
            <w:r w:rsidRPr="00FD1B0E">
              <w:rPr>
                <w:iCs/>
                <w:sz w:val="16"/>
                <w:szCs w:val="16"/>
                <w:lang w:val="uk-UA"/>
              </w:rPr>
              <w:t>фінанси</w:t>
            </w:r>
          </w:p>
        </w:tc>
        <w:tc>
          <w:tcPr>
            <w:tcW w:w="465"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Про міжбюджетні трансферти</w:t>
            </w:r>
          </w:p>
        </w:tc>
        <w:tc>
          <w:tcPr>
            <w:tcW w:w="32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Текстовий документ</w:t>
            </w:r>
          </w:p>
        </w:tc>
        <w:tc>
          <w:tcPr>
            <w:tcW w:w="23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Лист</w:t>
            </w:r>
          </w:p>
          <w:p w:rsidR="00751C2E" w:rsidRPr="00FD1B0E" w:rsidRDefault="00751C2E" w:rsidP="00751C2E">
            <w:pPr>
              <w:jc w:val="center"/>
              <w:rPr>
                <w:iCs/>
                <w:sz w:val="16"/>
                <w:szCs w:val="16"/>
                <w:lang w:val="uk-UA"/>
              </w:rPr>
            </w:pPr>
            <w:r w:rsidRPr="00FD1B0E">
              <w:rPr>
                <w:iCs/>
                <w:sz w:val="16"/>
                <w:szCs w:val="16"/>
                <w:lang w:val="uk-UA"/>
              </w:rPr>
              <w:t>Додаток</w:t>
            </w:r>
          </w:p>
        </w:tc>
        <w:tc>
          <w:tcPr>
            <w:tcW w:w="162"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310"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Паперова</w:t>
            </w:r>
          </w:p>
          <w:p w:rsidR="00751C2E" w:rsidRPr="00FD1B0E" w:rsidRDefault="00751C2E" w:rsidP="00751C2E">
            <w:pPr>
              <w:jc w:val="center"/>
              <w:rPr>
                <w:iCs/>
                <w:sz w:val="16"/>
                <w:szCs w:val="16"/>
                <w:lang w:val="uk-UA"/>
              </w:rPr>
            </w:pPr>
            <w:r w:rsidRPr="00FD1B0E">
              <w:rPr>
                <w:iCs/>
                <w:sz w:val="16"/>
                <w:szCs w:val="16"/>
                <w:lang w:val="uk-UA"/>
              </w:rPr>
              <w:t>електронна</w:t>
            </w:r>
          </w:p>
        </w:tc>
        <w:tc>
          <w:tcPr>
            <w:tcW w:w="614"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Відділ зведеного бюджету та міжбюджетних відносин</w:t>
            </w:r>
          </w:p>
          <w:p w:rsidR="00751C2E" w:rsidRPr="00FD1B0E" w:rsidRDefault="00751C2E" w:rsidP="00751C2E">
            <w:pPr>
              <w:jc w:val="center"/>
              <w:rPr>
                <w:iCs/>
                <w:sz w:val="16"/>
                <w:szCs w:val="16"/>
                <w:lang w:val="uk-UA"/>
              </w:rPr>
            </w:pP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8264</w:t>
            </w:r>
          </w:p>
        </w:tc>
        <w:tc>
          <w:tcPr>
            <w:tcW w:w="440"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Про перенесення коштів</w:t>
            </w:r>
          </w:p>
        </w:tc>
        <w:tc>
          <w:tcPr>
            <w:tcW w:w="357"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№вих-1818/03-20/25</w:t>
            </w:r>
          </w:p>
        </w:tc>
        <w:tc>
          <w:tcPr>
            <w:tcW w:w="302"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13.11.2025</w:t>
            </w:r>
          </w:p>
          <w:p w:rsidR="00751C2E" w:rsidRPr="00FD1B0E" w:rsidRDefault="00751C2E" w:rsidP="00751C2E">
            <w:pPr>
              <w:jc w:val="center"/>
              <w:rPr>
                <w:iCs/>
                <w:sz w:val="16"/>
                <w:szCs w:val="16"/>
                <w:lang w:val="uk-UA"/>
              </w:rPr>
            </w:pPr>
          </w:p>
        </w:tc>
        <w:tc>
          <w:tcPr>
            <w:tcW w:w="308"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393"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Відділ зведеного бюджету та міжбюджетних відносин</w:t>
            </w:r>
          </w:p>
        </w:tc>
        <w:tc>
          <w:tcPr>
            <w:tcW w:w="27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167"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262" w:type="pct"/>
            <w:shd w:val="clear" w:color="auto" w:fill="FFFFFF"/>
            <w:vAlign w:val="center"/>
          </w:tcPr>
          <w:p w:rsidR="00751C2E" w:rsidRPr="00FD1B0E" w:rsidRDefault="00751C2E" w:rsidP="00751C2E">
            <w:pPr>
              <w:ind w:right="-96"/>
              <w:jc w:val="center"/>
              <w:rPr>
                <w:iCs/>
                <w:sz w:val="16"/>
                <w:szCs w:val="16"/>
                <w:lang w:val="uk-UA"/>
              </w:rPr>
            </w:pPr>
          </w:p>
          <w:p w:rsidR="00751C2E" w:rsidRPr="00FD1B0E" w:rsidRDefault="00751C2E" w:rsidP="00751C2E">
            <w:pPr>
              <w:ind w:right="-96"/>
              <w:jc w:val="center"/>
              <w:rPr>
                <w:iCs/>
                <w:sz w:val="16"/>
                <w:szCs w:val="16"/>
                <w:lang w:val="uk-UA"/>
              </w:rPr>
            </w:pPr>
            <w:r w:rsidRPr="00FD1B0E">
              <w:rPr>
                <w:iCs/>
                <w:sz w:val="16"/>
                <w:szCs w:val="16"/>
                <w:lang w:val="uk-UA"/>
              </w:rPr>
              <w:t>фінанси</w:t>
            </w:r>
          </w:p>
        </w:tc>
        <w:tc>
          <w:tcPr>
            <w:tcW w:w="465" w:type="pct"/>
            <w:shd w:val="clear" w:color="auto" w:fill="FFFFFF"/>
            <w:vAlign w:val="center"/>
          </w:tcPr>
          <w:p w:rsidR="00751C2E" w:rsidRPr="00FD1B0E" w:rsidRDefault="00751C2E" w:rsidP="00751C2E">
            <w:pPr>
              <w:jc w:val="center"/>
              <w:rPr>
                <w:iCs/>
                <w:sz w:val="16"/>
                <w:szCs w:val="16"/>
                <w:lang w:val="uk-UA"/>
              </w:rPr>
            </w:pPr>
            <w:r w:rsidRPr="00FD1B0E">
              <w:rPr>
                <w:iCs/>
                <w:sz w:val="16"/>
                <w:szCs w:val="16"/>
                <w:lang w:val="uk-UA"/>
              </w:rPr>
              <w:t>Про перенесення коштів</w:t>
            </w:r>
          </w:p>
        </w:tc>
        <w:tc>
          <w:tcPr>
            <w:tcW w:w="32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Текстовий документ</w:t>
            </w:r>
          </w:p>
        </w:tc>
        <w:tc>
          <w:tcPr>
            <w:tcW w:w="235"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Лист</w:t>
            </w:r>
          </w:p>
          <w:p w:rsidR="00751C2E" w:rsidRPr="00FD1B0E" w:rsidRDefault="00751C2E" w:rsidP="00751C2E">
            <w:pPr>
              <w:jc w:val="center"/>
              <w:rPr>
                <w:iCs/>
                <w:sz w:val="16"/>
                <w:szCs w:val="16"/>
                <w:lang w:val="uk-UA"/>
              </w:rPr>
            </w:pPr>
            <w:r w:rsidRPr="00FD1B0E">
              <w:rPr>
                <w:iCs/>
                <w:sz w:val="16"/>
                <w:szCs w:val="16"/>
                <w:lang w:val="uk-UA"/>
              </w:rPr>
              <w:t>Додаток</w:t>
            </w:r>
          </w:p>
        </w:tc>
        <w:tc>
          <w:tcPr>
            <w:tcW w:w="162"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w:t>
            </w:r>
          </w:p>
        </w:tc>
        <w:tc>
          <w:tcPr>
            <w:tcW w:w="310"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Паперова</w:t>
            </w:r>
          </w:p>
          <w:p w:rsidR="00751C2E" w:rsidRPr="00FD1B0E" w:rsidRDefault="00751C2E" w:rsidP="00751C2E">
            <w:pPr>
              <w:jc w:val="center"/>
              <w:rPr>
                <w:iCs/>
                <w:sz w:val="16"/>
                <w:szCs w:val="16"/>
                <w:lang w:val="uk-UA"/>
              </w:rPr>
            </w:pPr>
            <w:r w:rsidRPr="00FD1B0E">
              <w:rPr>
                <w:iCs/>
                <w:sz w:val="16"/>
                <w:szCs w:val="16"/>
                <w:lang w:val="uk-UA"/>
              </w:rPr>
              <w:t>електронна</w:t>
            </w:r>
          </w:p>
        </w:tc>
        <w:tc>
          <w:tcPr>
            <w:tcW w:w="614" w:type="pct"/>
            <w:shd w:val="clear" w:color="auto" w:fill="FFFFFF"/>
            <w:vAlign w:val="center"/>
          </w:tcPr>
          <w:p w:rsidR="00751C2E" w:rsidRPr="00FD1B0E" w:rsidRDefault="00751C2E" w:rsidP="00751C2E">
            <w:pPr>
              <w:jc w:val="center"/>
              <w:rPr>
                <w:iCs/>
                <w:sz w:val="16"/>
                <w:szCs w:val="16"/>
                <w:lang w:val="uk-UA"/>
              </w:rPr>
            </w:pPr>
          </w:p>
          <w:p w:rsidR="00751C2E" w:rsidRPr="00FD1B0E" w:rsidRDefault="00751C2E" w:rsidP="00751C2E">
            <w:pPr>
              <w:jc w:val="center"/>
              <w:rPr>
                <w:iCs/>
                <w:sz w:val="16"/>
                <w:szCs w:val="16"/>
                <w:lang w:val="uk-UA"/>
              </w:rPr>
            </w:pPr>
            <w:r w:rsidRPr="00FD1B0E">
              <w:rPr>
                <w:iCs/>
                <w:sz w:val="16"/>
                <w:szCs w:val="16"/>
                <w:lang w:val="uk-UA"/>
              </w:rPr>
              <w:t>Відділ зведеного бюджету та міжбюджетних відносин</w:t>
            </w:r>
          </w:p>
          <w:p w:rsidR="00751C2E" w:rsidRPr="00FD1B0E" w:rsidRDefault="00751C2E" w:rsidP="00751C2E">
            <w:pPr>
              <w:jc w:val="center"/>
              <w:rPr>
                <w:iCs/>
                <w:sz w:val="16"/>
                <w:szCs w:val="16"/>
                <w:lang w:val="uk-UA"/>
              </w:rPr>
            </w:pP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8265</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№вх-6280/25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Про внесення змін</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Default="00E845F4" w:rsidP="00751C2E">
            <w:pPr>
              <w:jc w:val="center"/>
              <w:rPr>
                <w:b/>
                <w:bCs/>
                <w:sz w:val="16"/>
                <w:szCs w:val="16"/>
                <w:lang w:val="uk-UA"/>
              </w:rPr>
            </w:pPr>
            <w:r>
              <w:rPr>
                <w:b/>
                <w:bCs/>
                <w:sz w:val="16"/>
                <w:szCs w:val="16"/>
                <w:lang w:val="uk-UA"/>
              </w:rPr>
              <w:t>8266</w:t>
            </w:r>
          </w:p>
          <w:p w:rsidR="00751C2E" w:rsidRPr="000C4CCB" w:rsidRDefault="00E845F4" w:rsidP="00751C2E">
            <w:pPr>
              <w:jc w:val="center"/>
              <w:rPr>
                <w:b/>
                <w:bCs/>
                <w:sz w:val="16"/>
                <w:szCs w:val="16"/>
                <w:lang w:val="uk-UA"/>
              </w:rPr>
            </w:pPr>
            <w:r>
              <w:rPr>
                <w:b/>
                <w:bCs/>
                <w:sz w:val="16"/>
                <w:szCs w:val="16"/>
                <w:lang w:val="uk-UA"/>
              </w:rPr>
              <w:t>8267</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№вх-6281/25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Default="00E845F4" w:rsidP="00751C2E">
            <w:pPr>
              <w:jc w:val="center"/>
              <w:rPr>
                <w:b/>
                <w:bCs/>
                <w:sz w:val="16"/>
                <w:szCs w:val="16"/>
                <w:lang w:val="uk-UA"/>
              </w:rPr>
            </w:pPr>
            <w:r>
              <w:rPr>
                <w:b/>
                <w:bCs/>
                <w:sz w:val="16"/>
                <w:szCs w:val="16"/>
                <w:lang w:val="uk-UA"/>
              </w:rPr>
              <w:t>8268</w:t>
            </w:r>
          </w:p>
        </w:tc>
        <w:tc>
          <w:tcPr>
            <w:tcW w:w="44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подання інформації</w:t>
            </w:r>
          </w:p>
        </w:tc>
        <w:tc>
          <w:tcPr>
            <w:tcW w:w="357" w:type="pct"/>
            <w:shd w:val="clear" w:color="auto" w:fill="FFFFFF"/>
            <w:vAlign w:val="center"/>
          </w:tcPr>
          <w:p w:rsidR="00751C2E" w:rsidRPr="006E492A" w:rsidRDefault="00751C2E" w:rsidP="00751C2E">
            <w:pPr>
              <w:jc w:val="center"/>
              <w:rPr>
                <w:sz w:val="16"/>
                <w:szCs w:val="16"/>
                <w:lang w:val="uk-UA"/>
              </w:rPr>
            </w:pPr>
            <w:r w:rsidRPr="006E492A">
              <w:rPr>
                <w:sz w:val="16"/>
                <w:szCs w:val="16"/>
              </w:rPr>
              <w:t xml:space="preserve">№ </w:t>
            </w:r>
            <w:proofErr w:type="spellStart"/>
            <w:r w:rsidRPr="006E492A">
              <w:rPr>
                <w:sz w:val="16"/>
                <w:szCs w:val="16"/>
              </w:rPr>
              <w:t>вих</w:t>
            </w:r>
            <w:proofErr w:type="spellEnd"/>
            <w:r w:rsidRPr="006E492A">
              <w:rPr>
                <w:sz w:val="16"/>
                <w:szCs w:val="16"/>
              </w:rPr>
              <w:t>-</w:t>
            </w:r>
          </w:p>
          <w:p w:rsidR="00751C2E" w:rsidRPr="006E492A" w:rsidRDefault="00751C2E" w:rsidP="00751C2E">
            <w:pPr>
              <w:jc w:val="center"/>
              <w:rPr>
                <w:sz w:val="16"/>
                <w:szCs w:val="16"/>
                <w:lang w:val="uk-UA"/>
              </w:rPr>
            </w:pPr>
            <w:r>
              <w:rPr>
                <w:sz w:val="16"/>
                <w:szCs w:val="16"/>
                <w:lang w:val="uk-UA"/>
              </w:rPr>
              <w:t>1815</w:t>
            </w:r>
            <w:r w:rsidRPr="006E492A">
              <w:rPr>
                <w:sz w:val="16"/>
                <w:szCs w:val="16"/>
                <w:lang w:val="uk-UA"/>
              </w:rPr>
              <w:t>/08-18</w:t>
            </w:r>
            <w:r w:rsidRPr="006E492A">
              <w:rPr>
                <w:sz w:val="16"/>
                <w:szCs w:val="16"/>
              </w:rPr>
              <w:t>/</w:t>
            </w:r>
            <w:r w:rsidRPr="006E492A">
              <w:rPr>
                <w:sz w:val="16"/>
                <w:szCs w:val="16"/>
                <w:lang w:val="uk-UA"/>
              </w:rPr>
              <w:t>25</w:t>
            </w:r>
          </w:p>
        </w:tc>
        <w:tc>
          <w:tcPr>
            <w:tcW w:w="302" w:type="pct"/>
            <w:shd w:val="clear" w:color="auto" w:fill="FFFFFF"/>
            <w:vAlign w:val="center"/>
          </w:tcPr>
          <w:p w:rsidR="00751C2E" w:rsidRPr="00E55D4C" w:rsidRDefault="00751C2E" w:rsidP="00751C2E">
            <w:pPr>
              <w:jc w:val="center"/>
              <w:rPr>
                <w:sz w:val="16"/>
                <w:szCs w:val="16"/>
                <w:lang w:val="uk-UA"/>
              </w:rPr>
            </w:pPr>
            <w:r>
              <w:rPr>
                <w:sz w:val="16"/>
                <w:szCs w:val="16"/>
                <w:lang w:val="uk-UA"/>
              </w:rPr>
              <w:t>13.11.2025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proofErr w:type="spellStart"/>
            <w:r w:rsidRPr="006E492A">
              <w:rPr>
                <w:sz w:val="16"/>
                <w:szCs w:val="16"/>
                <w:lang w:val="uk-UA"/>
              </w:rPr>
              <w:t>Організа-ційні</w:t>
            </w:r>
            <w:proofErr w:type="spellEnd"/>
            <w:r w:rsidRPr="006E492A">
              <w:rPr>
                <w:sz w:val="16"/>
                <w:szCs w:val="16"/>
                <w:lang w:val="uk-UA"/>
              </w:rPr>
              <w:t xml:space="preserve"> питання</w:t>
            </w:r>
          </w:p>
        </w:tc>
        <w:tc>
          <w:tcPr>
            <w:tcW w:w="46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заплановані та прогнозовані події на наступний тиждень</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Лист</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 електронна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Default="00E845F4" w:rsidP="00751C2E">
            <w:pPr>
              <w:jc w:val="center"/>
              <w:rPr>
                <w:b/>
                <w:bCs/>
                <w:sz w:val="16"/>
                <w:szCs w:val="16"/>
                <w:lang w:val="uk-UA"/>
              </w:rPr>
            </w:pPr>
            <w:r>
              <w:rPr>
                <w:b/>
                <w:bCs/>
                <w:sz w:val="16"/>
                <w:szCs w:val="16"/>
                <w:lang w:val="uk-UA"/>
              </w:rPr>
              <w:t>8269</w:t>
            </w:r>
          </w:p>
        </w:tc>
        <w:tc>
          <w:tcPr>
            <w:tcW w:w="44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 департаменту фінансів</w:t>
            </w:r>
          </w:p>
        </w:tc>
        <w:tc>
          <w:tcPr>
            <w:tcW w:w="357" w:type="pct"/>
            <w:shd w:val="clear" w:color="auto" w:fill="FFFFFF"/>
            <w:vAlign w:val="center"/>
          </w:tcPr>
          <w:p w:rsidR="00751C2E" w:rsidRPr="006E492A" w:rsidRDefault="00751C2E" w:rsidP="00751C2E">
            <w:pPr>
              <w:jc w:val="center"/>
              <w:rPr>
                <w:sz w:val="16"/>
                <w:szCs w:val="16"/>
                <w:lang w:val="uk-UA"/>
              </w:rPr>
            </w:pPr>
            <w:r>
              <w:rPr>
                <w:sz w:val="16"/>
                <w:szCs w:val="16"/>
                <w:lang w:val="uk-UA"/>
              </w:rPr>
              <w:t>14</w:t>
            </w:r>
            <w:r>
              <w:rPr>
                <w:sz w:val="16"/>
                <w:szCs w:val="16"/>
              </w:rPr>
              <w:t>5</w:t>
            </w:r>
            <w:r w:rsidRPr="006E492A">
              <w:rPr>
                <w:sz w:val="16"/>
                <w:szCs w:val="16"/>
                <w:lang w:val="uk-UA"/>
              </w:rPr>
              <w:t>-в</w:t>
            </w:r>
          </w:p>
        </w:tc>
        <w:tc>
          <w:tcPr>
            <w:tcW w:w="302" w:type="pct"/>
            <w:shd w:val="clear" w:color="auto" w:fill="FFFFFF"/>
            <w:vAlign w:val="center"/>
          </w:tcPr>
          <w:p w:rsidR="00751C2E" w:rsidRPr="006E492A" w:rsidRDefault="00751C2E" w:rsidP="00751C2E">
            <w:pPr>
              <w:jc w:val="center"/>
              <w:rPr>
                <w:sz w:val="16"/>
                <w:szCs w:val="16"/>
                <w:lang w:val="uk-UA"/>
              </w:rPr>
            </w:pPr>
            <w:r>
              <w:rPr>
                <w:sz w:val="16"/>
                <w:szCs w:val="16"/>
                <w:lang w:val="uk-UA"/>
              </w:rPr>
              <w:t>1</w:t>
            </w:r>
            <w:r>
              <w:rPr>
                <w:sz w:val="16"/>
                <w:szCs w:val="16"/>
              </w:rPr>
              <w:t>3</w:t>
            </w:r>
            <w:r w:rsidRPr="006E492A">
              <w:rPr>
                <w:sz w:val="16"/>
                <w:szCs w:val="16"/>
                <w:lang w:val="uk-UA"/>
              </w:rPr>
              <w:t>.</w:t>
            </w:r>
            <w:r w:rsidRPr="006E492A">
              <w:rPr>
                <w:sz w:val="16"/>
                <w:szCs w:val="16"/>
              </w:rPr>
              <w:t>1</w:t>
            </w:r>
            <w:r w:rsidRPr="006E492A">
              <w:rPr>
                <w:sz w:val="16"/>
                <w:szCs w:val="16"/>
                <w:lang w:val="uk-UA"/>
              </w:rPr>
              <w:t>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r w:rsidRPr="006E492A">
              <w:rPr>
                <w:sz w:val="16"/>
                <w:szCs w:val="16"/>
                <w:lang w:val="uk-UA"/>
              </w:rPr>
              <w:t>Управління персона-лом</w:t>
            </w:r>
          </w:p>
        </w:tc>
        <w:tc>
          <w:tcPr>
            <w:tcW w:w="46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надання відпустки</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Наказ</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8270</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коштів</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№вх-6282/25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виділення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D52DE5">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8271</w:t>
            </w:r>
          </w:p>
        </w:tc>
        <w:tc>
          <w:tcPr>
            <w:tcW w:w="440"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57"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№вх-6283/25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D52DE5">
              <w:rPr>
                <w:bCs/>
                <w:sz w:val="16"/>
                <w:szCs w:val="16"/>
                <w:lang w:val="uk-UA"/>
              </w:rPr>
              <w:t>3</w:t>
            </w:r>
            <w:r w:rsidRPr="001803FB">
              <w:rPr>
                <w:bCs/>
                <w:sz w:val="16"/>
                <w:szCs w:val="16"/>
                <w:lang w:val="uk-UA"/>
              </w:rPr>
              <w:t>.11.2025</w:t>
            </w:r>
          </w:p>
        </w:tc>
        <w:tc>
          <w:tcPr>
            <w:tcW w:w="393" w:type="pct"/>
            <w:shd w:val="clear" w:color="auto" w:fill="FFFFFF"/>
            <w:vAlign w:val="center"/>
          </w:tcPr>
          <w:p w:rsidR="00751C2E" w:rsidRPr="00D52DE5"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BB737B" w:rsidRDefault="00751C2E" w:rsidP="00751C2E">
            <w:pPr>
              <w:jc w:val="center"/>
              <w:rPr>
                <w:bCs/>
                <w:sz w:val="16"/>
                <w:szCs w:val="16"/>
                <w:lang w:val="uk-UA"/>
              </w:rPr>
            </w:pPr>
            <w:r w:rsidRPr="00D52DE5">
              <w:rPr>
                <w:bCs/>
                <w:sz w:val="16"/>
                <w:szCs w:val="16"/>
                <w:lang w:val="uk-UA"/>
              </w:rPr>
              <w:t>Щодо розгляду пропозицій</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8272</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інформації про основні показники обласного бюджету області на 2026 рік</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№вх-6284/25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CE1EDC" w:rsidRDefault="00751C2E" w:rsidP="00751C2E">
            <w:pPr>
              <w:jc w:val="center"/>
              <w:rPr>
                <w:bCs/>
                <w:sz w:val="16"/>
                <w:szCs w:val="16"/>
                <w:lang w:val="uk-UA"/>
              </w:rPr>
            </w:pPr>
            <w:r w:rsidRPr="008E111F">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інформації про основні показники обласного бюджету області на 2026 рік</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8273</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Адвокатський запит А Колесника щодо надання правничої допомоги </w:t>
            </w:r>
            <w:proofErr w:type="spellStart"/>
            <w:r w:rsidRPr="00CE1EDC">
              <w:rPr>
                <w:bCs/>
                <w:sz w:val="16"/>
                <w:szCs w:val="16"/>
                <w:lang w:val="uk-UA"/>
              </w:rPr>
              <w:t>Парніцькому</w:t>
            </w:r>
            <w:proofErr w:type="spellEnd"/>
            <w:r w:rsidRPr="00CE1EDC">
              <w:rPr>
                <w:bCs/>
                <w:sz w:val="16"/>
                <w:szCs w:val="16"/>
                <w:lang w:val="uk-UA"/>
              </w:rPr>
              <w:t xml:space="preserve"> Н П</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№вх-6285/25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CE1EDC" w:rsidRDefault="00751C2E" w:rsidP="00751C2E">
            <w:pPr>
              <w:jc w:val="center"/>
              <w:rPr>
                <w:bCs/>
                <w:sz w:val="16"/>
                <w:szCs w:val="16"/>
                <w:lang w:val="uk-UA"/>
              </w:rPr>
            </w:pPr>
            <w:r w:rsidRPr="008E111F">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Адвокатський запит А Колесника щодо надання правничої допомоги </w:t>
            </w:r>
            <w:proofErr w:type="spellStart"/>
            <w:r w:rsidRPr="00CE1EDC">
              <w:rPr>
                <w:bCs/>
                <w:sz w:val="16"/>
                <w:szCs w:val="16"/>
                <w:lang w:val="uk-UA"/>
              </w:rPr>
              <w:t>Парніцькому</w:t>
            </w:r>
            <w:proofErr w:type="spellEnd"/>
            <w:r w:rsidRPr="00CE1EDC">
              <w:rPr>
                <w:bCs/>
                <w:sz w:val="16"/>
                <w:szCs w:val="16"/>
                <w:lang w:val="uk-UA"/>
              </w:rPr>
              <w:t xml:space="preserve"> Н П</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8274</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Про надання інформації щодо потреби у підвищення кваліфікації</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№вх-6286/25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Рівненський регіональний центр підвищення кваліфікації</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Про надання інформації щодо потреби у підвищення кваліфікації</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8275</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Розпорядження про участь у міжнародному заході</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№вх-6287/25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r w:rsidRPr="00BF241E">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Розпорядження про участь у міжнародному заході</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CE1EDC">
              <w:rPr>
                <w:bCs/>
                <w:sz w:val="16"/>
                <w:szCs w:val="16"/>
                <w:lang w:val="uk-UA"/>
              </w:rPr>
              <w:t>Розпорядження</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lastRenderedPageBreak/>
              <w:t>8276</w:t>
            </w:r>
          </w:p>
        </w:tc>
        <w:tc>
          <w:tcPr>
            <w:tcW w:w="440" w:type="pct"/>
            <w:shd w:val="clear" w:color="auto" w:fill="FFFFFF"/>
            <w:vAlign w:val="center"/>
          </w:tcPr>
          <w:p w:rsidR="00751C2E" w:rsidRPr="00995606" w:rsidRDefault="00751C2E" w:rsidP="00751C2E">
            <w:pPr>
              <w:jc w:val="center"/>
              <w:rPr>
                <w:sz w:val="16"/>
                <w:szCs w:val="16"/>
                <w:lang w:val="uk-UA"/>
              </w:rPr>
            </w:pPr>
            <w:r w:rsidRPr="00995606">
              <w:rPr>
                <w:sz w:val="16"/>
                <w:szCs w:val="16"/>
                <w:lang w:val="uk-UA"/>
              </w:rPr>
              <w:t xml:space="preserve">Про </w:t>
            </w:r>
            <w:r>
              <w:rPr>
                <w:sz w:val="16"/>
                <w:szCs w:val="16"/>
                <w:lang w:val="uk-UA"/>
              </w:rPr>
              <w:t>надання інформації</w:t>
            </w:r>
          </w:p>
        </w:tc>
        <w:tc>
          <w:tcPr>
            <w:tcW w:w="357" w:type="pct"/>
            <w:shd w:val="clear" w:color="auto" w:fill="FFFFFF"/>
            <w:vAlign w:val="center"/>
          </w:tcPr>
          <w:p w:rsidR="00751C2E" w:rsidRPr="00C83946" w:rsidRDefault="00751C2E" w:rsidP="00751C2E">
            <w:pPr>
              <w:jc w:val="center"/>
              <w:rPr>
                <w:iCs/>
                <w:sz w:val="16"/>
                <w:szCs w:val="16"/>
                <w:lang w:val="uk-UA"/>
              </w:rPr>
            </w:pPr>
            <w:r w:rsidRPr="00675595">
              <w:rPr>
                <w:sz w:val="16"/>
                <w:szCs w:val="16"/>
                <w:lang w:val="ru-RU"/>
              </w:rPr>
              <w:t xml:space="preserve"> </w:t>
            </w:r>
            <w:r w:rsidRPr="00C83946">
              <w:rPr>
                <w:iCs/>
                <w:sz w:val="16"/>
                <w:szCs w:val="16"/>
                <w:lang w:val="uk-UA"/>
              </w:rPr>
              <w:t>№</w:t>
            </w:r>
            <w:proofErr w:type="spellStart"/>
            <w:r w:rsidRPr="00C83946">
              <w:rPr>
                <w:iCs/>
                <w:sz w:val="16"/>
                <w:szCs w:val="16"/>
                <w:lang w:val="uk-UA"/>
              </w:rPr>
              <w:t>вих</w:t>
            </w:r>
            <w:proofErr w:type="spellEnd"/>
            <w:r w:rsidRPr="00C83946">
              <w:rPr>
                <w:iCs/>
                <w:sz w:val="16"/>
                <w:szCs w:val="16"/>
                <w:lang w:val="uk-UA"/>
              </w:rPr>
              <w:t>-</w:t>
            </w:r>
          </w:p>
          <w:p w:rsidR="00751C2E" w:rsidRPr="00995606" w:rsidRDefault="00751C2E" w:rsidP="00751C2E">
            <w:pPr>
              <w:jc w:val="center"/>
              <w:rPr>
                <w:sz w:val="16"/>
                <w:szCs w:val="16"/>
                <w:lang w:val="uk-UA"/>
              </w:rPr>
            </w:pPr>
            <w:r>
              <w:rPr>
                <w:iCs/>
                <w:sz w:val="16"/>
                <w:szCs w:val="16"/>
                <w:lang w:val="uk-UA"/>
              </w:rPr>
              <w:t>1836/09-01</w:t>
            </w:r>
            <w:r w:rsidRPr="00C83946">
              <w:rPr>
                <w:iCs/>
                <w:sz w:val="16"/>
                <w:szCs w:val="16"/>
                <w:lang w:val="uk-UA"/>
              </w:rPr>
              <w:t>/</w:t>
            </w:r>
            <w:r w:rsidRPr="00C83946">
              <w:rPr>
                <w:iCs/>
                <w:sz w:val="16"/>
                <w:szCs w:val="16"/>
              </w:rPr>
              <w:t>2</w:t>
            </w:r>
            <w:r w:rsidRPr="00C83946">
              <w:rPr>
                <w:iCs/>
                <w:sz w:val="16"/>
                <w:szCs w:val="16"/>
                <w:lang w:val="uk-UA"/>
              </w:rPr>
              <w:t>5</w:t>
            </w:r>
          </w:p>
        </w:tc>
        <w:tc>
          <w:tcPr>
            <w:tcW w:w="302" w:type="pct"/>
            <w:shd w:val="clear" w:color="auto" w:fill="FFFFFF"/>
            <w:vAlign w:val="center"/>
          </w:tcPr>
          <w:p w:rsidR="00751C2E" w:rsidRPr="00995606" w:rsidRDefault="00751C2E" w:rsidP="00751C2E">
            <w:pPr>
              <w:jc w:val="center"/>
              <w:rPr>
                <w:sz w:val="16"/>
                <w:szCs w:val="16"/>
                <w:lang w:val="uk-UA"/>
              </w:rPr>
            </w:pPr>
            <w:r>
              <w:rPr>
                <w:sz w:val="16"/>
                <w:szCs w:val="16"/>
                <w:lang w:val="uk-UA"/>
              </w:rPr>
              <w:t>14.11.2025</w:t>
            </w:r>
          </w:p>
        </w:tc>
        <w:tc>
          <w:tcPr>
            <w:tcW w:w="308" w:type="pct"/>
            <w:shd w:val="clear" w:color="auto" w:fill="FFFFFF"/>
            <w:vAlign w:val="center"/>
          </w:tcPr>
          <w:p w:rsidR="00751C2E" w:rsidRPr="00995606" w:rsidRDefault="00751C2E" w:rsidP="00751C2E">
            <w:pPr>
              <w:jc w:val="center"/>
              <w:rPr>
                <w:sz w:val="16"/>
                <w:szCs w:val="16"/>
                <w:lang w:val="uk-UA"/>
              </w:rPr>
            </w:pPr>
            <w:r w:rsidRPr="00995606">
              <w:rPr>
                <w:sz w:val="16"/>
                <w:szCs w:val="16"/>
                <w:lang w:val="uk-UA"/>
              </w:rPr>
              <w:t>-</w:t>
            </w:r>
          </w:p>
        </w:tc>
        <w:tc>
          <w:tcPr>
            <w:tcW w:w="393" w:type="pct"/>
            <w:shd w:val="clear" w:color="auto" w:fill="FFFFFF"/>
            <w:vAlign w:val="center"/>
          </w:tcPr>
          <w:p w:rsidR="00751C2E" w:rsidRPr="00995606" w:rsidRDefault="00751C2E" w:rsidP="00751C2E">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p>
        </w:tc>
        <w:tc>
          <w:tcPr>
            <w:tcW w:w="275" w:type="pct"/>
            <w:shd w:val="clear" w:color="auto" w:fill="FFFFFF"/>
            <w:vAlign w:val="center"/>
          </w:tcPr>
          <w:p w:rsidR="00751C2E" w:rsidRPr="00995606" w:rsidRDefault="00751C2E" w:rsidP="00751C2E">
            <w:pPr>
              <w:jc w:val="center"/>
              <w:rPr>
                <w:iCs/>
                <w:sz w:val="16"/>
                <w:szCs w:val="16"/>
                <w:lang w:val="uk-UA"/>
              </w:rPr>
            </w:pPr>
            <w:r w:rsidRPr="00995606">
              <w:rPr>
                <w:iCs/>
                <w:sz w:val="16"/>
                <w:szCs w:val="16"/>
                <w:lang w:val="uk-UA"/>
              </w:rPr>
              <w:t>-</w:t>
            </w:r>
          </w:p>
        </w:tc>
        <w:tc>
          <w:tcPr>
            <w:tcW w:w="167" w:type="pct"/>
            <w:shd w:val="clear" w:color="auto" w:fill="FFFFFF"/>
            <w:vAlign w:val="center"/>
          </w:tcPr>
          <w:p w:rsidR="00751C2E" w:rsidRPr="00995606" w:rsidRDefault="00751C2E" w:rsidP="00751C2E">
            <w:pPr>
              <w:jc w:val="center"/>
              <w:rPr>
                <w:iCs/>
                <w:sz w:val="16"/>
                <w:szCs w:val="16"/>
                <w:lang w:val="uk-UA"/>
              </w:rPr>
            </w:pPr>
            <w:r w:rsidRPr="00995606">
              <w:rPr>
                <w:iCs/>
                <w:sz w:val="16"/>
                <w:szCs w:val="16"/>
                <w:lang w:val="uk-UA"/>
              </w:rPr>
              <w:t>-</w:t>
            </w:r>
          </w:p>
        </w:tc>
        <w:tc>
          <w:tcPr>
            <w:tcW w:w="262" w:type="pct"/>
            <w:shd w:val="clear" w:color="auto" w:fill="FFFFFF"/>
            <w:vAlign w:val="center"/>
          </w:tcPr>
          <w:p w:rsidR="00751C2E" w:rsidRPr="00995606" w:rsidRDefault="00751C2E" w:rsidP="00751C2E">
            <w:pPr>
              <w:ind w:left="-85" w:right="-85"/>
              <w:jc w:val="center"/>
              <w:rPr>
                <w:sz w:val="16"/>
                <w:szCs w:val="16"/>
                <w:lang w:val="uk-UA"/>
              </w:rPr>
            </w:pPr>
            <w:r w:rsidRPr="00995606">
              <w:rPr>
                <w:sz w:val="16"/>
                <w:szCs w:val="16"/>
                <w:lang w:val="uk-UA"/>
              </w:rPr>
              <w:t>Господарські питання</w:t>
            </w:r>
          </w:p>
        </w:tc>
        <w:tc>
          <w:tcPr>
            <w:tcW w:w="465" w:type="pct"/>
            <w:shd w:val="clear" w:color="auto" w:fill="FFFFFF"/>
            <w:vAlign w:val="center"/>
          </w:tcPr>
          <w:p w:rsidR="00751C2E" w:rsidRPr="00995606" w:rsidRDefault="00751C2E" w:rsidP="00751C2E">
            <w:pPr>
              <w:jc w:val="center"/>
              <w:rPr>
                <w:sz w:val="16"/>
                <w:szCs w:val="16"/>
                <w:lang w:val="uk-UA"/>
              </w:rPr>
            </w:pPr>
            <w:r>
              <w:rPr>
                <w:sz w:val="16"/>
                <w:szCs w:val="16"/>
                <w:lang w:val="uk-UA"/>
              </w:rPr>
              <w:t>Щодо надання мультимедійних послуг</w:t>
            </w:r>
          </w:p>
        </w:tc>
        <w:tc>
          <w:tcPr>
            <w:tcW w:w="325" w:type="pct"/>
            <w:shd w:val="clear" w:color="auto" w:fill="FFFFFF"/>
            <w:vAlign w:val="center"/>
          </w:tcPr>
          <w:p w:rsidR="00751C2E" w:rsidRPr="00995606" w:rsidRDefault="00751C2E" w:rsidP="00751C2E">
            <w:pPr>
              <w:jc w:val="center"/>
              <w:rPr>
                <w:sz w:val="16"/>
                <w:szCs w:val="16"/>
                <w:lang w:val="uk-UA"/>
              </w:rPr>
            </w:pPr>
            <w:proofErr w:type="spellStart"/>
            <w:r w:rsidRPr="00995606">
              <w:rPr>
                <w:sz w:val="16"/>
                <w:szCs w:val="16"/>
              </w:rPr>
              <w:t>Текстовий</w:t>
            </w:r>
            <w:proofErr w:type="spellEnd"/>
            <w:r>
              <w:rPr>
                <w:sz w:val="16"/>
                <w:szCs w:val="16"/>
                <w:lang w:val="uk-UA"/>
              </w:rPr>
              <w:t xml:space="preserve">, табличний </w:t>
            </w:r>
            <w:r w:rsidRPr="00995606">
              <w:rPr>
                <w:sz w:val="16"/>
                <w:szCs w:val="16"/>
              </w:rPr>
              <w:t xml:space="preserve"> </w:t>
            </w:r>
            <w:proofErr w:type="spellStart"/>
            <w:r w:rsidRPr="00995606">
              <w:rPr>
                <w:sz w:val="16"/>
                <w:szCs w:val="16"/>
              </w:rPr>
              <w:t>документ</w:t>
            </w:r>
            <w:proofErr w:type="spellEnd"/>
          </w:p>
        </w:tc>
        <w:tc>
          <w:tcPr>
            <w:tcW w:w="235" w:type="pct"/>
            <w:shd w:val="clear" w:color="auto" w:fill="FFFFFF"/>
            <w:vAlign w:val="center"/>
          </w:tcPr>
          <w:p w:rsidR="00751C2E" w:rsidRPr="00433BD6" w:rsidRDefault="00751C2E" w:rsidP="00751C2E">
            <w:pPr>
              <w:jc w:val="center"/>
              <w:rPr>
                <w:sz w:val="16"/>
                <w:szCs w:val="16"/>
                <w:lang w:val="uk-UA"/>
              </w:rPr>
            </w:pPr>
            <w:proofErr w:type="spellStart"/>
            <w:r w:rsidRPr="00995606">
              <w:rPr>
                <w:sz w:val="16"/>
                <w:szCs w:val="16"/>
              </w:rPr>
              <w:t>Лист</w:t>
            </w:r>
            <w:proofErr w:type="spellEnd"/>
            <w:r>
              <w:rPr>
                <w:sz w:val="16"/>
                <w:szCs w:val="16"/>
                <w:lang w:val="uk-UA"/>
              </w:rPr>
              <w:t>, договір</w:t>
            </w:r>
          </w:p>
        </w:tc>
        <w:tc>
          <w:tcPr>
            <w:tcW w:w="162" w:type="pct"/>
            <w:shd w:val="clear" w:color="auto" w:fill="FFFFFF"/>
            <w:vAlign w:val="center"/>
          </w:tcPr>
          <w:p w:rsidR="00751C2E" w:rsidRPr="00995606" w:rsidRDefault="00751C2E" w:rsidP="00751C2E">
            <w:pPr>
              <w:jc w:val="center"/>
              <w:rPr>
                <w:sz w:val="16"/>
                <w:szCs w:val="16"/>
                <w:lang w:val="uk-UA"/>
              </w:rPr>
            </w:pPr>
            <w:r w:rsidRPr="00995606">
              <w:rPr>
                <w:sz w:val="16"/>
                <w:szCs w:val="16"/>
                <w:lang w:val="uk-UA"/>
              </w:rPr>
              <w:t>-</w:t>
            </w:r>
          </w:p>
        </w:tc>
        <w:tc>
          <w:tcPr>
            <w:tcW w:w="310" w:type="pct"/>
            <w:shd w:val="clear" w:color="auto" w:fill="FFFFFF"/>
            <w:vAlign w:val="center"/>
          </w:tcPr>
          <w:p w:rsidR="00751C2E" w:rsidRPr="00995606" w:rsidRDefault="00751C2E" w:rsidP="00751C2E">
            <w:pPr>
              <w:jc w:val="center"/>
              <w:rPr>
                <w:sz w:val="16"/>
                <w:szCs w:val="16"/>
                <w:lang w:val="uk-UA"/>
              </w:rPr>
            </w:pPr>
            <w:proofErr w:type="spellStart"/>
            <w:r w:rsidRPr="00995606">
              <w:rPr>
                <w:sz w:val="16"/>
                <w:szCs w:val="16"/>
              </w:rPr>
              <w:t>Паперова</w:t>
            </w:r>
            <w:proofErr w:type="spellEnd"/>
          </w:p>
        </w:tc>
        <w:tc>
          <w:tcPr>
            <w:tcW w:w="614" w:type="pct"/>
            <w:shd w:val="clear" w:color="auto" w:fill="FFFFFF"/>
            <w:vAlign w:val="center"/>
          </w:tcPr>
          <w:p w:rsidR="00751C2E" w:rsidRPr="00995606" w:rsidRDefault="00751C2E" w:rsidP="00751C2E">
            <w:pPr>
              <w:jc w:val="center"/>
              <w:rPr>
                <w:sz w:val="16"/>
                <w:szCs w:val="16"/>
                <w:lang w:val="uk-UA"/>
              </w:rPr>
            </w:pPr>
            <w:r w:rsidRPr="00995606">
              <w:rPr>
                <w:sz w:val="16"/>
                <w:szCs w:val="16"/>
                <w:lang w:val="uk-UA"/>
              </w:rPr>
              <w:t xml:space="preserve"> </w:t>
            </w:r>
            <w:r w:rsidRPr="00995606">
              <w:rPr>
                <w:iCs/>
                <w:sz w:val="16"/>
                <w:szCs w:val="16"/>
                <w:lang w:val="uk-UA"/>
              </w:rPr>
              <w:t xml:space="preserve"> Відділ інформаційних технологій, бухгалтерського обліку та звітності</w:t>
            </w:r>
          </w:p>
        </w:tc>
        <w:tc>
          <w:tcPr>
            <w:tcW w:w="176" w:type="pct"/>
            <w:shd w:val="clear" w:color="auto" w:fill="FFFFFF"/>
            <w:vAlign w:val="center"/>
          </w:tcPr>
          <w:p w:rsidR="00751C2E" w:rsidRDefault="00751C2E" w:rsidP="00751C2E">
            <w:pPr>
              <w:jc w:val="center"/>
              <w:rPr>
                <w:lang w:val="ru-RU"/>
              </w:rPr>
            </w:pP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8277</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№вх-6288/25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proofErr w:type="spellStart"/>
            <w:r w:rsidRPr="00CE1EDC">
              <w:rPr>
                <w:bCs/>
                <w:sz w:val="16"/>
                <w:szCs w:val="16"/>
                <w:lang w:val="uk-UA"/>
              </w:rPr>
              <w:t>Костопільська</w:t>
            </w:r>
            <w:proofErr w:type="spellEnd"/>
            <w:r w:rsidRPr="00CE1EDC">
              <w:rPr>
                <w:bCs/>
                <w:sz w:val="16"/>
                <w:szCs w:val="16"/>
                <w:lang w:val="uk-UA"/>
              </w:rPr>
              <w:t xml:space="preserve"> міська рада</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r>
              <w:rPr>
                <w:bCs/>
                <w:sz w:val="16"/>
                <w:szCs w:val="16"/>
                <w:lang w:val="uk-UA"/>
              </w:rPr>
              <w:t>, табличний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Pr>
                <w:bCs/>
                <w:sz w:val="16"/>
                <w:szCs w:val="16"/>
                <w:lang w:val="uk-UA"/>
              </w:rPr>
              <w:t>Рішення</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Default="00751C2E" w:rsidP="00751C2E">
            <w:pPr>
              <w:jc w:val="center"/>
              <w:rPr>
                <w:bCs/>
                <w:sz w:val="16"/>
                <w:szCs w:val="16"/>
                <w:lang w:val="uk-UA"/>
              </w:rPr>
            </w:pPr>
            <w:r>
              <w:rPr>
                <w:bCs/>
                <w:sz w:val="16"/>
                <w:szCs w:val="16"/>
                <w:lang w:val="uk-UA"/>
              </w:rPr>
              <w:t>Паперова</w:t>
            </w:r>
          </w:p>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8278</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Паспорт 0180 копія 11</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№вх-6289/25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Паспорт 0180 копія 11</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8B6893" w:rsidTr="00CE1EDC">
        <w:trPr>
          <w:trHeight w:val="975"/>
        </w:trPr>
        <w:tc>
          <w:tcPr>
            <w:tcW w:w="209" w:type="pct"/>
            <w:shd w:val="clear" w:color="auto" w:fill="FFFFFF"/>
            <w:vAlign w:val="center"/>
          </w:tcPr>
          <w:p w:rsidR="00751C2E" w:rsidRPr="000C4CCB" w:rsidRDefault="00E845F4" w:rsidP="00751C2E">
            <w:pPr>
              <w:jc w:val="center"/>
              <w:rPr>
                <w:b/>
                <w:bCs/>
                <w:sz w:val="16"/>
                <w:szCs w:val="16"/>
                <w:lang w:val="uk-UA"/>
              </w:rPr>
            </w:pPr>
            <w:r>
              <w:rPr>
                <w:b/>
                <w:bCs/>
                <w:sz w:val="16"/>
                <w:szCs w:val="16"/>
                <w:lang w:val="uk-UA"/>
              </w:rPr>
              <w:t>82</w:t>
            </w:r>
            <w:r w:rsidR="00A23BEF">
              <w:rPr>
                <w:b/>
                <w:bCs/>
                <w:sz w:val="16"/>
                <w:szCs w:val="16"/>
                <w:lang w:val="uk-UA"/>
              </w:rPr>
              <w:t>79</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Рішення про внесення змін до бюджету Олександрійської сільської територіальної громади на 2025 рік</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№вх-6290/25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Олександрійська сільська рада</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Рішення про внесення змін до бюджету Олександрійської сільської територіальної громади на 2025 рік</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r>
              <w:rPr>
                <w:bCs/>
                <w:sz w:val="16"/>
                <w:szCs w:val="16"/>
                <w:lang w:val="uk-UA"/>
              </w:rPr>
              <w:t>, табличний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Pr>
                <w:bCs/>
                <w:sz w:val="16"/>
                <w:szCs w:val="16"/>
                <w:lang w:val="uk-UA"/>
              </w:rPr>
              <w:t>Рішення</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Default="00751C2E" w:rsidP="00751C2E">
            <w:pPr>
              <w:jc w:val="center"/>
              <w:rPr>
                <w:bCs/>
                <w:sz w:val="16"/>
                <w:szCs w:val="16"/>
                <w:lang w:val="uk-UA"/>
              </w:rPr>
            </w:pPr>
            <w:r>
              <w:rPr>
                <w:bCs/>
                <w:sz w:val="16"/>
                <w:szCs w:val="16"/>
                <w:lang w:val="uk-UA"/>
              </w:rPr>
              <w:t>Паперова</w:t>
            </w:r>
          </w:p>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704"/>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8280</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Лист на  №07-22/263/24 від 01.03.2023стосовно </w:t>
            </w:r>
            <w:proofErr w:type="spellStart"/>
            <w:r w:rsidRPr="00CE1EDC">
              <w:rPr>
                <w:bCs/>
                <w:sz w:val="16"/>
                <w:szCs w:val="16"/>
                <w:lang w:val="uk-UA"/>
              </w:rPr>
              <w:t>чильності</w:t>
            </w:r>
            <w:proofErr w:type="spellEnd"/>
            <w:r w:rsidRPr="00CE1EDC">
              <w:rPr>
                <w:bCs/>
                <w:sz w:val="16"/>
                <w:szCs w:val="16"/>
                <w:lang w:val="uk-UA"/>
              </w:rPr>
              <w:t xml:space="preserve"> працівників і видатків на оплату праці за жовтень 2025 року</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№вх-6291/25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proofErr w:type="spellStart"/>
            <w:r w:rsidRPr="00CE1EDC">
              <w:rPr>
                <w:bCs/>
                <w:sz w:val="16"/>
                <w:szCs w:val="16"/>
                <w:lang w:val="uk-UA"/>
              </w:rPr>
              <w:t>Вараська</w:t>
            </w:r>
            <w:proofErr w:type="spellEnd"/>
            <w:r w:rsidRPr="00CE1EDC">
              <w:rPr>
                <w:bCs/>
                <w:sz w:val="16"/>
                <w:szCs w:val="16"/>
                <w:lang w:val="uk-UA"/>
              </w:rPr>
              <w:t xml:space="preserve"> районна державна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Лист на  №07-22/263/24 від 01.03.2023стосовно </w:t>
            </w:r>
            <w:proofErr w:type="spellStart"/>
            <w:r w:rsidRPr="00CE1EDC">
              <w:rPr>
                <w:bCs/>
                <w:sz w:val="16"/>
                <w:szCs w:val="16"/>
                <w:lang w:val="uk-UA"/>
              </w:rPr>
              <w:t>чильності</w:t>
            </w:r>
            <w:proofErr w:type="spellEnd"/>
            <w:r w:rsidRPr="00CE1EDC">
              <w:rPr>
                <w:bCs/>
                <w:sz w:val="16"/>
                <w:szCs w:val="16"/>
                <w:lang w:val="uk-UA"/>
              </w:rPr>
              <w:t xml:space="preserve"> працівників і видатків на оплату праці за жовтень 2025 року</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8281</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Лист на  №367/07-21/25 від 03.03.2025 щодо фактичних видатків на оплату праці</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№вх-6292/25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proofErr w:type="spellStart"/>
            <w:r w:rsidRPr="00CE1EDC">
              <w:rPr>
                <w:bCs/>
                <w:sz w:val="16"/>
                <w:szCs w:val="16"/>
                <w:lang w:val="uk-UA"/>
              </w:rPr>
              <w:t>Вараська</w:t>
            </w:r>
            <w:proofErr w:type="spellEnd"/>
            <w:r w:rsidRPr="00CE1EDC">
              <w:rPr>
                <w:bCs/>
                <w:sz w:val="16"/>
                <w:szCs w:val="16"/>
                <w:lang w:val="uk-UA"/>
              </w:rPr>
              <w:t xml:space="preserve"> районна державна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Лист на  №367/07-21/25 від 03.03.2025 щодо фактичних видатків на оплату праці</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8282</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перерахування коштів</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№вх-6293/25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CE1EDC" w:rsidRDefault="00751C2E" w:rsidP="00751C2E">
            <w:pPr>
              <w:jc w:val="center"/>
              <w:rPr>
                <w:bCs/>
                <w:sz w:val="16"/>
                <w:szCs w:val="16"/>
                <w:lang w:val="uk-UA"/>
              </w:rPr>
            </w:pPr>
            <w:r w:rsidRPr="002E6663">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перерахування коштів</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8283</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Щодо виділення субвенції з бюджету </w:t>
            </w:r>
            <w:proofErr w:type="spellStart"/>
            <w:r w:rsidRPr="00CE1EDC">
              <w:rPr>
                <w:bCs/>
                <w:sz w:val="16"/>
                <w:szCs w:val="16"/>
                <w:lang w:val="uk-UA"/>
              </w:rPr>
              <w:t>Смизької</w:t>
            </w:r>
            <w:proofErr w:type="spellEnd"/>
            <w:r w:rsidRPr="00CE1EDC">
              <w:rPr>
                <w:bCs/>
                <w:sz w:val="16"/>
                <w:szCs w:val="16"/>
                <w:lang w:val="uk-UA"/>
              </w:rPr>
              <w:t xml:space="preserve"> селищної ТГ</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№вх-6294/25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CE1EDC" w:rsidRDefault="00751C2E" w:rsidP="00751C2E">
            <w:pPr>
              <w:jc w:val="center"/>
              <w:rPr>
                <w:bCs/>
                <w:sz w:val="16"/>
                <w:szCs w:val="16"/>
                <w:lang w:val="uk-UA"/>
              </w:rPr>
            </w:pPr>
            <w:r w:rsidRPr="002E6663">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Щодо виділення субвенції з бюджету </w:t>
            </w:r>
            <w:proofErr w:type="spellStart"/>
            <w:r w:rsidRPr="00CE1EDC">
              <w:rPr>
                <w:bCs/>
                <w:sz w:val="16"/>
                <w:szCs w:val="16"/>
                <w:lang w:val="uk-UA"/>
              </w:rPr>
              <w:t>Смизької</w:t>
            </w:r>
            <w:proofErr w:type="spellEnd"/>
            <w:r w:rsidRPr="00CE1EDC">
              <w:rPr>
                <w:bCs/>
                <w:sz w:val="16"/>
                <w:szCs w:val="16"/>
                <w:lang w:val="uk-UA"/>
              </w:rPr>
              <w:t xml:space="preserve"> селищної ТГ</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8284</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внесення змін в межах асигнувань на 2025 рік</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№вх-6295/25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CE1EDC" w:rsidRDefault="00751C2E" w:rsidP="00751C2E">
            <w:pPr>
              <w:jc w:val="center"/>
              <w:rPr>
                <w:bCs/>
                <w:sz w:val="16"/>
                <w:szCs w:val="16"/>
                <w:lang w:val="uk-UA"/>
              </w:rPr>
            </w:pPr>
            <w:r w:rsidRPr="002E6663">
              <w:rPr>
                <w:bCs/>
                <w:sz w:val="16"/>
                <w:szCs w:val="16"/>
                <w:lang w:val="uk-UA"/>
              </w:rPr>
              <w:t>Рівненська  обласна військова адміністрація</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внесення змін в межах асигнувань на 2025 рік</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A23BEF">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8285</w:t>
            </w:r>
          </w:p>
        </w:tc>
        <w:tc>
          <w:tcPr>
            <w:tcW w:w="440"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залишків коштів субвенцій</w:t>
            </w:r>
          </w:p>
        </w:tc>
        <w:tc>
          <w:tcPr>
            <w:tcW w:w="357"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№вх-6296/25</w:t>
            </w:r>
          </w:p>
        </w:tc>
        <w:tc>
          <w:tcPr>
            <w:tcW w:w="30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08" w:type="pct"/>
            <w:shd w:val="clear" w:color="auto" w:fill="FFFFFF"/>
            <w:vAlign w:val="center"/>
          </w:tcPr>
          <w:p w:rsidR="00751C2E" w:rsidRPr="001803FB" w:rsidRDefault="00751C2E" w:rsidP="00751C2E">
            <w:pPr>
              <w:jc w:val="center"/>
              <w:rPr>
                <w:bCs/>
                <w:sz w:val="16"/>
                <w:szCs w:val="16"/>
                <w:lang w:val="uk-UA"/>
              </w:rPr>
            </w:pPr>
            <w:r>
              <w:rPr>
                <w:bCs/>
                <w:sz w:val="16"/>
                <w:szCs w:val="16"/>
                <w:lang w:val="uk-UA"/>
              </w:rPr>
              <w:t>1</w:t>
            </w:r>
            <w:r w:rsidRPr="00CE1EDC">
              <w:rPr>
                <w:bCs/>
                <w:sz w:val="16"/>
                <w:szCs w:val="16"/>
                <w:lang w:val="uk-UA"/>
              </w:rPr>
              <w:t>4</w:t>
            </w:r>
            <w:r w:rsidRPr="001803FB">
              <w:rPr>
                <w:bCs/>
                <w:sz w:val="16"/>
                <w:szCs w:val="16"/>
                <w:lang w:val="uk-UA"/>
              </w:rPr>
              <w:t>.11.2025</w:t>
            </w:r>
          </w:p>
        </w:tc>
        <w:tc>
          <w:tcPr>
            <w:tcW w:w="393"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 xml:space="preserve">Головне управління Державної казначейської служби </w:t>
            </w:r>
            <w:r w:rsidRPr="00CE1EDC">
              <w:rPr>
                <w:bCs/>
                <w:sz w:val="16"/>
                <w:szCs w:val="16"/>
                <w:lang w:val="uk-UA"/>
              </w:rPr>
              <w:lastRenderedPageBreak/>
              <w:t>України у Рівненській області</w:t>
            </w:r>
          </w:p>
        </w:tc>
        <w:tc>
          <w:tcPr>
            <w:tcW w:w="27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lastRenderedPageBreak/>
              <w:t>-</w:t>
            </w:r>
          </w:p>
        </w:tc>
        <w:tc>
          <w:tcPr>
            <w:tcW w:w="167"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2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фінанси</w:t>
            </w:r>
          </w:p>
        </w:tc>
        <w:tc>
          <w:tcPr>
            <w:tcW w:w="465" w:type="pct"/>
            <w:shd w:val="clear" w:color="auto" w:fill="FFFFFF"/>
            <w:vAlign w:val="center"/>
          </w:tcPr>
          <w:p w:rsidR="00751C2E" w:rsidRPr="00363D42" w:rsidRDefault="00751C2E" w:rsidP="00751C2E">
            <w:pPr>
              <w:jc w:val="center"/>
              <w:rPr>
                <w:bCs/>
                <w:sz w:val="16"/>
                <w:szCs w:val="16"/>
                <w:lang w:val="uk-UA"/>
              </w:rPr>
            </w:pPr>
            <w:r w:rsidRPr="00CE1EDC">
              <w:rPr>
                <w:bCs/>
                <w:sz w:val="16"/>
                <w:szCs w:val="16"/>
                <w:lang w:val="uk-UA"/>
              </w:rPr>
              <w:t>Щодо залишків коштів субвенцій</w:t>
            </w:r>
          </w:p>
        </w:tc>
        <w:tc>
          <w:tcPr>
            <w:tcW w:w="32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Текстовий</w:t>
            </w:r>
          </w:p>
          <w:p w:rsidR="00751C2E" w:rsidRPr="00E053FB" w:rsidRDefault="00751C2E" w:rsidP="00751C2E">
            <w:pPr>
              <w:jc w:val="center"/>
              <w:rPr>
                <w:bCs/>
                <w:sz w:val="16"/>
                <w:szCs w:val="16"/>
                <w:lang w:val="uk-UA"/>
              </w:rPr>
            </w:pPr>
            <w:r w:rsidRPr="00E053FB">
              <w:rPr>
                <w:bCs/>
                <w:sz w:val="16"/>
                <w:szCs w:val="16"/>
                <w:lang w:val="uk-UA"/>
              </w:rPr>
              <w:t>документ</w:t>
            </w:r>
          </w:p>
        </w:tc>
        <w:tc>
          <w:tcPr>
            <w:tcW w:w="235"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Лист</w:t>
            </w:r>
          </w:p>
        </w:tc>
        <w:tc>
          <w:tcPr>
            <w:tcW w:w="162"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w:t>
            </w:r>
          </w:p>
        </w:tc>
        <w:tc>
          <w:tcPr>
            <w:tcW w:w="310" w:type="pct"/>
            <w:shd w:val="clear" w:color="auto" w:fill="FFFFFF"/>
            <w:vAlign w:val="center"/>
          </w:tcPr>
          <w:p w:rsidR="00751C2E" w:rsidRPr="00E053FB" w:rsidRDefault="00751C2E" w:rsidP="00751C2E">
            <w:pPr>
              <w:jc w:val="center"/>
              <w:rPr>
                <w:bCs/>
                <w:sz w:val="16"/>
                <w:szCs w:val="16"/>
                <w:lang w:val="uk-UA"/>
              </w:rPr>
            </w:pPr>
          </w:p>
          <w:p w:rsidR="00751C2E" w:rsidRPr="00E053FB" w:rsidRDefault="00751C2E" w:rsidP="00751C2E">
            <w:pPr>
              <w:jc w:val="center"/>
              <w:rPr>
                <w:bCs/>
                <w:sz w:val="16"/>
                <w:szCs w:val="16"/>
                <w:lang w:val="uk-UA"/>
              </w:rPr>
            </w:pPr>
            <w:r w:rsidRPr="00E053FB">
              <w:rPr>
                <w:bCs/>
                <w:sz w:val="16"/>
                <w:szCs w:val="16"/>
                <w:lang w:val="uk-UA"/>
              </w:rPr>
              <w:t>Паперова, електронна</w:t>
            </w:r>
          </w:p>
          <w:p w:rsidR="00751C2E" w:rsidRPr="00E053FB" w:rsidRDefault="00751C2E" w:rsidP="00751C2E">
            <w:pPr>
              <w:jc w:val="center"/>
              <w:rPr>
                <w:bCs/>
                <w:sz w:val="16"/>
                <w:szCs w:val="16"/>
                <w:lang w:val="uk-UA"/>
              </w:rPr>
            </w:pPr>
          </w:p>
        </w:tc>
        <w:tc>
          <w:tcPr>
            <w:tcW w:w="614" w:type="pct"/>
            <w:shd w:val="clear" w:color="auto" w:fill="FFFFFF"/>
            <w:vAlign w:val="center"/>
          </w:tcPr>
          <w:p w:rsidR="00751C2E" w:rsidRPr="00E053FB" w:rsidRDefault="00751C2E" w:rsidP="00751C2E">
            <w:pPr>
              <w:jc w:val="center"/>
              <w:rPr>
                <w:bCs/>
                <w:sz w:val="16"/>
                <w:szCs w:val="16"/>
                <w:lang w:val="uk-UA"/>
              </w:rPr>
            </w:pPr>
            <w:r w:rsidRPr="00E053FB">
              <w:rPr>
                <w:bCs/>
                <w:sz w:val="16"/>
                <w:szCs w:val="16"/>
                <w:lang w:val="uk-UA"/>
              </w:rPr>
              <w:t>Департамент фінансів Рівненської облдержадміністрації</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lastRenderedPageBreak/>
              <w:t>8286</w:t>
            </w:r>
          </w:p>
        </w:tc>
        <w:tc>
          <w:tcPr>
            <w:tcW w:w="44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 подання інформації</w:t>
            </w:r>
          </w:p>
        </w:tc>
        <w:tc>
          <w:tcPr>
            <w:tcW w:w="357" w:type="pct"/>
            <w:shd w:val="clear" w:color="auto" w:fill="FFFFFF"/>
            <w:vAlign w:val="center"/>
          </w:tcPr>
          <w:p w:rsidR="00751C2E" w:rsidRPr="006E492A" w:rsidRDefault="00751C2E" w:rsidP="00751C2E">
            <w:pPr>
              <w:jc w:val="center"/>
              <w:rPr>
                <w:sz w:val="16"/>
                <w:szCs w:val="16"/>
                <w:lang w:val="uk-UA"/>
              </w:rPr>
            </w:pPr>
            <w:r w:rsidRPr="006E492A">
              <w:rPr>
                <w:sz w:val="16"/>
                <w:szCs w:val="16"/>
              </w:rPr>
              <w:t xml:space="preserve">№ </w:t>
            </w:r>
            <w:proofErr w:type="spellStart"/>
            <w:r w:rsidRPr="006E492A">
              <w:rPr>
                <w:sz w:val="16"/>
                <w:szCs w:val="16"/>
              </w:rPr>
              <w:t>вих</w:t>
            </w:r>
            <w:proofErr w:type="spellEnd"/>
            <w:r w:rsidRPr="006E492A">
              <w:rPr>
                <w:sz w:val="16"/>
                <w:szCs w:val="16"/>
              </w:rPr>
              <w:t>-</w:t>
            </w:r>
          </w:p>
          <w:p w:rsidR="00751C2E" w:rsidRPr="006E492A" w:rsidRDefault="00751C2E" w:rsidP="00751C2E">
            <w:pPr>
              <w:jc w:val="center"/>
              <w:rPr>
                <w:sz w:val="16"/>
                <w:szCs w:val="16"/>
                <w:lang w:val="uk-UA"/>
              </w:rPr>
            </w:pPr>
            <w:r>
              <w:rPr>
                <w:sz w:val="16"/>
                <w:szCs w:val="16"/>
                <w:lang w:val="uk-UA"/>
              </w:rPr>
              <w:t>18</w:t>
            </w:r>
            <w:r>
              <w:rPr>
                <w:sz w:val="16"/>
                <w:szCs w:val="16"/>
              </w:rPr>
              <w:t>2</w:t>
            </w:r>
            <w:r>
              <w:rPr>
                <w:sz w:val="16"/>
                <w:szCs w:val="16"/>
                <w:lang w:val="uk-UA"/>
              </w:rPr>
              <w:t>5</w:t>
            </w:r>
            <w:r w:rsidRPr="006E492A">
              <w:rPr>
                <w:sz w:val="16"/>
                <w:szCs w:val="16"/>
                <w:lang w:val="uk-UA"/>
              </w:rPr>
              <w:t>/08-18</w:t>
            </w:r>
            <w:r w:rsidRPr="006E492A">
              <w:rPr>
                <w:sz w:val="16"/>
                <w:szCs w:val="16"/>
              </w:rPr>
              <w:t>/</w:t>
            </w:r>
            <w:r w:rsidRPr="006E492A">
              <w:rPr>
                <w:sz w:val="16"/>
                <w:szCs w:val="16"/>
                <w:lang w:val="uk-UA"/>
              </w:rPr>
              <w:t>25</w:t>
            </w:r>
          </w:p>
        </w:tc>
        <w:tc>
          <w:tcPr>
            <w:tcW w:w="302" w:type="pct"/>
            <w:shd w:val="clear" w:color="auto" w:fill="FFFFFF"/>
            <w:vAlign w:val="center"/>
          </w:tcPr>
          <w:p w:rsidR="00751C2E" w:rsidRPr="00E55D4C" w:rsidRDefault="00751C2E" w:rsidP="00751C2E">
            <w:pPr>
              <w:jc w:val="center"/>
              <w:rPr>
                <w:sz w:val="16"/>
                <w:szCs w:val="16"/>
                <w:lang w:val="uk-UA"/>
              </w:rPr>
            </w:pPr>
            <w:r>
              <w:rPr>
                <w:sz w:val="16"/>
                <w:szCs w:val="16"/>
                <w:lang w:val="uk-UA"/>
              </w:rPr>
              <w:t>1</w:t>
            </w:r>
            <w:r>
              <w:rPr>
                <w:sz w:val="16"/>
                <w:szCs w:val="16"/>
              </w:rPr>
              <w:t>4</w:t>
            </w:r>
            <w:r>
              <w:rPr>
                <w:sz w:val="16"/>
                <w:szCs w:val="16"/>
                <w:lang w:val="uk-UA"/>
              </w:rPr>
              <w:t>.11.2025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proofErr w:type="spellStart"/>
            <w:r w:rsidRPr="006E492A">
              <w:rPr>
                <w:sz w:val="16"/>
                <w:szCs w:val="16"/>
                <w:lang w:val="uk-UA"/>
              </w:rPr>
              <w:t>Організа-ційні</w:t>
            </w:r>
            <w:proofErr w:type="spellEnd"/>
            <w:r w:rsidRPr="006E492A">
              <w:rPr>
                <w:sz w:val="16"/>
                <w:szCs w:val="16"/>
                <w:lang w:val="uk-UA"/>
              </w:rPr>
              <w:t xml:space="preserve"> питання</w:t>
            </w:r>
          </w:p>
        </w:tc>
        <w:tc>
          <w:tcPr>
            <w:tcW w:w="46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Про</w:t>
            </w:r>
            <w:r>
              <w:rPr>
                <w:sz w:val="16"/>
                <w:szCs w:val="16"/>
                <w:lang w:val="uk-UA"/>
              </w:rPr>
              <w:t xml:space="preserve"> подання  списку осіб </w:t>
            </w:r>
            <w:r w:rsidRPr="006E492A">
              <w:rPr>
                <w:sz w:val="16"/>
                <w:szCs w:val="16"/>
                <w:lang w:val="uk-UA"/>
              </w:rPr>
              <w:t xml:space="preserve"> </w:t>
            </w:r>
            <w:r>
              <w:rPr>
                <w:sz w:val="16"/>
                <w:szCs w:val="16"/>
                <w:lang w:val="uk-UA"/>
              </w:rPr>
              <w:t>щодо  Правил перетину державного кордону громадянами України</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Лист</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 електронна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9D58DF" w:rsidRDefault="00751C2E" w:rsidP="00751C2E">
            <w:pPr>
              <w:jc w:val="center"/>
              <w:rPr>
                <w:lang w:val="ru-RU"/>
              </w:rPr>
            </w:pPr>
            <w:r>
              <w:rPr>
                <w:lang w:val="ru-RU"/>
              </w:rPr>
              <w:t>-</w:t>
            </w:r>
          </w:p>
        </w:tc>
      </w:tr>
      <w:tr w:rsidR="00751C2E" w:rsidRPr="00B7371E" w:rsidTr="00CE1EDC">
        <w:trPr>
          <w:trHeight w:val="421"/>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8287</w:t>
            </w:r>
          </w:p>
        </w:tc>
        <w:tc>
          <w:tcPr>
            <w:tcW w:w="440" w:type="pct"/>
            <w:shd w:val="clear" w:color="auto" w:fill="FFFFFF"/>
            <w:vAlign w:val="center"/>
          </w:tcPr>
          <w:p w:rsidR="00751C2E" w:rsidRPr="00E55D4C" w:rsidRDefault="00751C2E" w:rsidP="00751C2E">
            <w:pPr>
              <w:jc w:val="center"/>
              <w:rPr>
                <w:sz w:val="16"/>
                <w:szCs w:val="16"/>
                <w:lang w:val="uk-UA"/>
              </w:rPr>
            </w:pPr>
            <w:r>
              <w:rPr>
                <w:sz w:val="16"/>
                <w:szCs w:val="16"/>
                <w:lang w:val="uk-UA"/>
              </w:rPr>
              <w:t>Про подання пропозицій</w:t>
            </w:r>
          </w:p>
        </w:tc>
        <w:tc>
          <w:tcPr>
            <w:tcW w:w="357" w:type="pct"/>
            <w:shd w:val="clear" w:color="auto" w:fill="FFFFFF"/>
            <w:vAlign w:val="center"/>
          </w:tcPr>
          <w:p w:rsidR="00751C2E" w:rsidRPr="006E492A" w:rsidRDefault="00751C2E" w:rsidP="00751C2E">
            <w:pPr>
              <w:jc w:val="center"/>
              <w:rPr>
                <w:sz w:val="16"/>
                <w:szCs w:val="16"/>
                <w:lang w:val="uk-UA"/>
              </w:rPr>
            </w:pPr>
            <w:r w:rsidRPr="006E492A">
              <w:rPr>
                <w:sz w:val="16"/>
                <w:szCs w:val="16"/>
              </w:rPr>
              <w:t xml:space="preserve">№ </w:t>
            </w:r>
            <w:proofErr w:type="spellStart"/>
            <w:r w:rsidRPr="006E492A">
              <w:rPr>
                <w:sz w:val="16"/>
                <w:szCs w:val="16"/>
              </w:rPr>
              <w:t>вих</w:t>
            </w:r>
            <w:proofErr w:type="spellEnd"/>
            <w:r w:rsidRPr="006E492A">
              <w:rPr>
                <w:sz w:val="16"/>
                <w:szCs w:val="16"/>
              </w:rPr>
              <w:t>-</w:t>
            </w:r>
          </w:p>
          <w:p w:rsidR="00751C2E" w:rsidRPr="006E492A" w:rsidRDefault="00751C2E" w:rsidP="00751C2E">
            <w:pPr>
              <w:jc w:val="center"/>
              <w:rPr>
                <w:sz w:val="16"/>
                <w:szCs w:val="16"/>
                <w:lang w:val="uk-UA"/>
              </w:rPr>
            </w:pPr>
            <w:r>
              <w:rPr>
                <w:sz w:val="16"/>
                <w:szCs w:val="16"/>
                <w:lang w:val="uk-UA"/>
              </w:rPr>
              <w:t>1834</w:t>
            </w:r>
            <w:r w:rsidRPr="006E492A">
              <w:rPr>
                <w:sz w:val="16"/>
                <w:szCs w:val="16"/>
                <w:lang w:val="uk-UA"/>
              </w:rPr>
              <w:t>/0</w:t>
            </w:r>
            <w:r>
              <w:rPr>
                <w:sz w:val="16"/>
                <w:szCs w:val="16"/>
                <w:lang w:val="uk-UA"/>
              </w:rPr>
              <w:t>7-16</w:t>
            </w:r>
            <w:r w:rsidRPr="006E492A">
              <w:rPr>
                <w:sz w:val="16"/>
                <w:szCs w:val="16"/>
              </w:rPr>
              <w:t>/</w:t>
            </w:r>
            <w:r w:rsidRPr="006E492A">
              <w:rPr>
                <w:sz w:val="16"/>
                <w:szCs w:val="16"/>
                <w:lang w:val="uk-UA"/>
              </w:rPr>
              <w:t>25</w:t>
            </w:r>
          </w:p>
        </w:tc>
        <w:tc>
          <w:tcPr>
            <w:tcW w:w="302" w:type="pct"/>
            <w:shd w:val="clear" w:color="auto" w:fill="FFFFFF"/>
            <w:vAlign w:val="center"/>
          </w:tcPr>
          <w:p w:rsidR="00751C2E" w:rsidRPr="00E55D4C" w:rsidRDefault="00751C2E" w:rsidP="00751C2E">
            <w:pPr>
              <w:jc w:val="center"/>
              <w:rPr>
                <w:sz w:val="16"/>
                <w:szCs w:val="16"/>
                <w:lang w:val="uk-UA"/>
              </w:rPr>
            </w:pPr>
            <w:r>
              <w:rPr>
                <w:sz w:val="16"/>
                <w:szCs w:val="16"/>
                <w:lang w:val="uk-UA"/>
              </w:rPr>
              <w:t>1</w:t>
            </w:r>
            <w:r>
              <w:rPr>
                <w:sz w:val="16"/>
                <w:szCs w:val="16"/>
              </w:rPr>
              <w:t>4</w:t>
            </w:r>
            <w:r>
              <w:rPr>
                <w:sz w:val="16"/>
                <w:szCs w:val="16"/>
                <w:lang w:val="uk-UA"/>
              </w:rPr>
              <w:t>.11.2025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proofErr w:type="spellStart"/>
            <w:r w:rsidRPr="006E492A">
              <w:rPr>
                <w:sz w:val="16"/>
                <w:szCs w:val="16"/>
                <w:lang w:val="uk-UA"/>
              </w:rPr>
              <w:t>Організа-ційні</w:t>
            </w:r>
            <w:proofErr w:type="spellEnd"/>
            <w:r w:rsidRPr="006E492A">
              <w:rPr>
                <w:sz w:val="16"/>
                <w:szCs w:val="16"/>
                <w:lang w:val="uk-UA"/>
              </w:rPr>
              <w:t xml:space="preserve"> питання</w:t>
            </w:r>
          </w:p>
        </w:tc>
        <w:tc>
          <w:tcPr>
            <w:tcW w:w="465" w:type="pct"/>
            <w:shd w:val="clear" w:color="auto" w:fill="FFFFFF"/>
            <w:vAlign w:val="center"/>
          </w:tcPr>
          <w:p w:rsidR="00751C2E" w:rsidRPr="006E492A" w:rsidRDefault="00751C2E" w:rsidP="00751C2E">
            <w:pPr>
              <w:jc w:val="center"/>
              <w:rPr>
                <w:sz w:val="16"/>
                <w:szCs w:val="16"/>
                <w:lang w:val="uk-UA"/>
              </w:rPr>
            </w:pPr>
            <w:r>
              <w:rPr>
                <w:sz w:val="16"/>
                <w:szCs w:val="16"/>
                <w:lang w:val="uk-UA"/>
              </w:rPr>
              <w:t>Щодо погодження проєкту листа</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Лист</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1B104F" w:rsidRDefault="00751C2E" w:rsidP="00751C2E">
            <w:pPr>
              <w:jc w:val="center"/>
              <w:rPr>
                <w:lang w:val="ru-RU"/>
              </w:rPr>
            </w:pPr>
            <w:r w:rsidRPr="001B104F">
              <w:rPr>
                <w:lang w:val="ru-RU"/>
              </w:rPr>
              <w:t>-</w:t>
            </w:r>
          </w:p>
        </w:tc>
      </w:tr>
      <w:tr w:rsidR="00751C2E" w:rsidRPr="00B7371E" w:rsidTr="00CE1EDC">
        <w:trPr>
          <w:trHeight w:val="421"/>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8288</w:t>
            </w:r>
          </w:p>
        </w:tc>
        <w:tc>
          <w:tcPr>
            <w:tcW w:w="440" w:type="pct"/>
            <w:shd w:val="clear" w:color="auto" w:fill="FFFFFF"/>
            <w:vAlign w:val="center"/>
          </w:tcPr>
          <w:p w:rsidR="00751C2E" w:rsidRPr="00E55D4C" w:rsidRDefault="00751C2E" w:rsidP="00751C2E">
            <w:pPr>
              <w:jc w:val="center"/>
              <w:rPr>
                <w:sz w:val="16"/>
                <w:szCs w:val="16"/>
                <w:lang w:val="uk-UA"/>
              </w:rPr>
            </w:pPr>
            <w:r>
              <w:rPr>
                <w:sz w:val="16"/>
                <w:szCs w:val="16"/>
                <w:lang w:val="uk-UA"/>
              </w:rPr>
              <w:t>Про подання пропозицій</w:t>
            </w:r>
          </w:p>
        </w:tc>
        <w:tc>
          <w:tcPr>
            <w:tcW w:w="357" w:type="pct"/>
            <w:shd w:val="clear" w:color="auto" w:fill="FFFFFF"/>
            <w:vAlign w:val="center"/>
          </w:tcPr>
          <w:p w:rsidR="00751C2E" w:rsidRPr="006E492A" w:rsidRDefault="00751C2E" w:rsidP="00751C2E">
            <w:pPr>
              <w:jc w:val="center"/>
              <w:rPr>
                <w:sz w:val="16"/>
                <w:szCs w:val="16"/>
                <w:lang w:val="uk-UA"/>
              </w:rPr>
            </w:pPr>
            <w:r w:rsidRPr="006E492A">
              <w:rPr>
                <w:sz w:val="16"/>
                <w:szCs w:val="16"/>
              </w:rPr>
              <w:t xml:space="preserve">№ </w:t>
            </w:r>
            <w:proofErr w:type="spellStart"/>
            <w:r w:rsidRPr="006E492A">
              <w:rPr>
                <w:sz w:val="16"/>
                <w:szCs w:val="16"/>
              </w:rPr>
              <w:t>вих</w:t>
            </w:r>
            <w:proofErr w:type="spellEnd"/>
            <w:r w:rsidRPr="006E492A">
              <w:rPr>
                <w:sz w:val="16"/>
                <w:szCs w:val="16"/>
              </w:rPr>
              <w:t>-</w:t>
            </w:r>
          </w:p>
          <w:p w:rsidR="00751C2E" w:rsidRPr="006E492A" w:rsidRDefault="00751C2E" w:rsidP="00751C2E">
            <w:pPr>
              <w:jc w:val="center"/>
              <w:rPr>
                <w:sz w:val="16"/>
                <w:szCs w:val="16"/>
                <w:lang w:val="uk-UA"/>
              </w:rPr>
            </w:pPr>
            <w:r>
              <w:rPr>
                <w:sz w:val="16"/>
                <w:szCs w:val="16"/>
                <w:lang w:val="uk-UA"/>
              </w:rPr>
              <w:t>1835</w:t>
            </w:r>
            <w:r w:rsidRPr="006E492A">
              <w:rPr>
                <w:sz w:val="16"/>
                <w:szCs w:val="16"/>
                <w:lang w:val="uk-UA"/>
              </w:rPr>
              <w:t>/0</w:t>
            </w:r>
            <w:r>
              <w:rPr>
                <w:sz w:val="16"/>
                <w:szCs w:val="16"/>
                <w:lang w:val="uk-UA"/>
              </w:rPr>
              <w:t>7-16</w:t>
            </w:r>
            <w:r w:rsidRPr="006E492A">
              <w:rPr>
                <w:sz w:val="16"/>
                <w:szCs w:val="16"/>
              </w:rPr>
              <w:t>/</w:t>
            </w:r>
            <w:r w:rsidRPr="006E492A">
              <w:rPr>
                <w:sz w:val="16"/>
                <w:szCs w:val="16"/>
                <w:lang w:val="uk-UA"/>
              </w:rPr>
              <w:t>25</w:t>
            </w:r>
          </w:p>
        </w:tc>
        <w:tc>
          <w:tcPr>
            <w:tcW w:w="302" w:type="pct"/>
            <w:shd w:val="clear" w:color="auto" w:fill="FFFFFF"/>
            <w:vAlign w:val="center"/>
          </w:tcPr>
          <w:p w:rsidR="00751C2E" w:rsidRPr="00E55D4C" w:rsidRDefault="00751C2E" w:rsidP="00751C2E">
            <w:pPr>
              <w:jc w:val="center"/>
              <w:rPr>
                <w:sz w:val="16"/>
                <w:szCs w:val="16"/>
                <w:lang w:val="uk-UA"/>
              </w:rPr>
            </w:pPr>
            <w:r>
              <w:rPr>
                <w:sz w:val="16"/>
                <w:szCs w:val="16"/>
                <w:lang w:val="uk-UA"/>
              </w:rPr>
              <w:t>1</w:t>
            </w:r>
            <w:r>
              <w:rPr>
                <w:sz w:val="16"/>
                <w:szCs w:val="16"/>
              </w:rPr>
              <w:t>4</w:t>
            </w:r>
            <w:r>
              <w:rPr>
                <w:sz w:val="16"/>
                <w:szCs w:val="16"/>
                <w:lang w:val="uk-UA"/>
              </w:rPr>
              <w:t>.11.2025</w:t>
            </w:r>
          </w:p>
        </w:tc>
        <w:tc>
          <w:tcPr>
            <w:tcW w:w="308" w:type="pct"/>
            <w:shd w:val="clear" w:color="auto" w:fill="FFFFFF"/>
            <w:vAlign w:val="center"/>
          </w:tcPr>
          <w:p w:rsidR="00751C2E" w:rsidRPr="006E492A" w:rsidRDefault="00751C2E" w:rsidP="00751C2E">
            <w:pPr>
              <w:jc w:val="center"/>
              <w:rPr>
                <w:iCs/>
                <w:sz w:val="16"/>
                <w:szCs w:val="16"/>
                <w:lang w:val="uk-UA"/>
              </w:rPr>
            </w:pPr>
            <w:r w:rsidRPr="006E492A">
              <w:rPr>
                <w:iCs/>
                <w:sz w:val="16"/>
                <w:szCs w:val="16"/>
                <w:lang w:val="uk-UA"/>
              </w:rPr>
              <w:t>-</w:t>
            </w:r>
          </w:p>
        </w:tc>
        <w:tc>
          <w:tcPr>
            <w:tcW w:w="393"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275"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167" w:type="pct"/>
            <w:shd w:val="clear" w:color="auto" w:fill="FFFFFF"/>
            <w:vAlign w:val="center"/>
          </w:tcPr>
          <w:p w:rsidR="00751C2E" w:rsidRPr="006E492A" w:rsidRDefault="00751C2E" w:rsidP="00751C2E">
            <w:pPr>
              <w:jc w:val="center"/>
              <w:rPr>
                <w:sz w:val="16"/>
                <w:szCs w:val="16"/>
                <w:lang w:val="uk-UA"/>
              </w:rPr>
            </w:pPr>
            <w:r>
              <w:rPr>
                <w:sz w:val="16"/>
                <w:szCs w:val="16"/>
                <w:lang w:val="uk-UA"/>
              </w:rPr>
              <w:t>-</w:t>
            </w:r>
          </w:p>
        </w:tc>
        <w:tc>
          <w:tcPr>
            <w:tcW w:w="262" w:type="pct"/>
            <w:shd w:val="clear" w:color="auto" w:fill="FFFFFF"/>
            <w:vAlign w:val="center"/>
          </w:tcPr>
          <w:p w:rsidR="00751C2E" w:rsidRPr="006E492A" w:rsidRDefault="00751C2E" w:rsidP="00751C2E">
            <w:pPr>
              <w:ind w:left="-85" w:right="-85"/>
              <w:jc w:val="center"/>
              <w:rPr>
                <w:sz w:val="16"/>
                <w:szCs w:val="16"/>
                <w:lang w:val="uk-UA"/>
              </w:rPr>
            </w:pPr>
            <w:proofErr w:type="spellStart"/>
            <w:r w:rsidRPr="006E492A">
              <w:rPr>
                <w:sz w:val="16"/>
                <w:szCs w:val="16"/>
                <w:lang w:val="uk-UA"/>
              </w:rPr>
              <w:t>Організа-ційні</w:t>
            </w:r>
            <w:proofErr w:type="spellEnd"/>
            <w:r w:rsidRPr="006E492A">
              <w:rPr>
                <w:sz w:val="16"/>
                <w:szCs w:val="16"/>
                <w:lang w:val="uk-UA"/>
              </w:rPr>
              <w:t xml:space="preserve"> питання</w:t>
            </w:r>
          </w:p>
        </w:tc>
        <w:tc>
          <w:tcPr>
            <w:tcW w:w="465" w:type="pct"/>
            <w:shd w:val="clear" w:color="auto" w:fill="FFFFFF"/>
            <w:vAlign w:val="center"/>
          </w:tcPr>
          <w:p w:rsidR="00751C2E" w:rsidRPr="006E492A" w:rsidRDefault="00751C2E" w:rsidP="00751C2E">
            <w:pPr>
              <w:jc w:val="center"/>
              <w:rPr>
                <w:sz w:val="16"/>
                <w:szCs w:val="16"/>
                <w:lang w:val="uk-UA"/>
              </w:rPr>
            </w:pPr>
            <w:r>
              <w:rPr>
                <w:sz w:val="16"/>
                <w:szCs w:val="16"/>
                <w:lang w:val="uk-UA"/>
              </w:rPr>
              <w:t>Щодо погодження проєкту листа</w:t>
            </w:r>
          </w:p>
        </w:tc>
        <w:tc>
          <w:tcPr>
            <w:tcW w:w="32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Текстовий документ</w:t>
            </w:r>
          </w:p>
        </w:tc>
        <w:tc>
          <w:tcPr>
            <w:tcW w:w="235"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Лист</w:t>
            </w:r>
          </w:p>
        </w:tc>
        <w:tc>
          <w:tcPr>
            <w:tcW w:w="162"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w:t>
            </w:r>
          </w:p>
        </w:tc>
        <w:tc>
          <w:tcPr>
            <w:tcW w:w="310"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Паперова</w:t>
            </w:r>
          </w:p>
        </w:tc>
        <w:tc>
          <w:tcPr>
            <w:tcW w:w="614" w:type="pct"/>
            <w:shd w:val="clear" w:color="auto" w:fill="FFFFFF"/>
            <w:vAlign w:val="center"/>
          </w:tcPr>
          <w:p w:rsidR="00751C2E" w:rsidRPr="006E492A" w:rsidRDefault="00751C2E" w:rsidP="00751C2E">
            <w:pPr>
              <w:jc w:val="center"/>
              <w:rPr>
                <w:sz w:val="16"/>
                <w:szCs w:val="16"/>
                <w:lang w:val="uk-UA"/>
              </w:rPr>
            </w:pPr>
            <w:r w:rsidRPr="006E492A">
              <w:rPr>
                <w:sz w:val="16"/>
                <w:szCs w:val="16"/>
                <w:lang w:val="uk-UA"/>
              </w:rPr>
              <w:t>Відділ управління персоналом і  організаційної роботи</w:t>
            </w:r>
          </w:p>
        </w:tc>
        <w:tc>
          <w:tcPr>
            <w:tcW w:w="176" w:type="pct"/>
            <w:shd w:val="clear" w:color="auto" w:fill="FFFFFF"/>
            <w:vAlign w:val="center"/>
          </w:tcPr>
          <w:p w:rsidR="00751C2E" w:rsidRPr="001B104F" w:rsidRDefault="00751C2E" w:rsidP="00751C2E">
            <w:pPr>
              <w:jc w:val="center"/>
              <w:rPr>
                <w:lang w:val="ru-RU"/>
              </w:rPr>
            </w:pPr>
            <w:r w:rsidRPr="001B104F">
              <w:rPr>
                <w:lang w:val="ru-RU"/>
              </w:rPr>
              <w:t>-</w:t>
            </w:r>
          </w:p>
        </w:tc>
      </w:tr>
      <w:tr w:rsidR="00751C2E" w:rsidRPr="00B7371E" w:rsidTr="00CE1EDC">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8289</w:t>
            </w:r>
          </w:p>
        </w:tc>
        <w:tc>
          <w:tcPr>
            <w:tcW w:w="440"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 xml:space="preserve">Про подання </w:t>
            </w:r>
            <w:r>
              <w:rPr>
                <w:sz w:val="16"/>
                <w:szCs w:val="16"/>
                <w:lang w:val="uk-UA"/>
              </w:rPr>
              <w:t>паспорту архівного підрозділу</w:t>
            </w:r>
          </w:p>
        </w:tc>
        <w:tc>
          <w:tcPr>
            <w:tcW w:w="357" w:type="pct"/>
            <w:shd w:val="clear" w:color="auto" w:fill="FFFFFF"/>
            <w:vAlign w:val="center"/>
          </w:tcPr>
          <w:p w:rsidR="00751C2E" w:rsidRPr="00EC565C" w:rsidRDefault="00751C2E" w:rsidP="00751C2E">
            <w:pPr>
              <w:jc w:val="center"/>
              <w:rPr>
                <w:sz w:val="16"/>
                <w:szCs w:val="16"/>
                <w:lang w:val="uk-UA"/>
              </w:rPr>
            </w:pPr>
            <w:r>
              <w:rPr>
                <w:sz w:val="16"/>
                <w:szCs w:val="16"/>
                <w:lang w:val="uk-UA"/>
              </w:rPr>
              <w:t>№ вих-1837</w:t>
            </w:r>
            <w:r w:rsidRPr="00EC565C">
              <w:rPr>
                <w:sz w:val="16"/>
                <w:szCs w:val="16"/>
                <w:lang w:val="uk-UA"/>
              </w:rPr>
              <w:t>/01-09/25</w:t>
            </w:r>
          </w:p>
        </w:tc>
        <w:tc>
          <w:tcPr>
            <w:tcW w:w="302" w:type="pct"/>
            <w:shd w:val="clear" w:color="auto" w:fill="FFFFFF"/>
            <w:vAlign w:val="center"/>
          </w:tcPr>
          <w:p w:rsidR="00751C2E" w:rsidRPr="00EC565C" w:rsidRDefault="00751C2E" w:rsidP="00751C2E">
            <w:pPr>
              <w:jc w:val="center"/>
              <w:rPr>
                <w:sz w:val="16"/>
                <w:szCs w:val="16"/>
                <w:lang w:val="uk-UA"/>
              </w:rPr>
            </w:pPr>
            <w:r>
              <w:rPr>
                <w:sz w:val="16"/>
                <w:szCs w:val="16"/>
                <w:lang w:val="uk-UA"/>
              </w:rPr>
              <w:t>14.11</w:t>
            </w:r>
            <w:r w:rsidRPr="00EC565C">
              <w:rPr>
                <w:sz w:val="16"/>
                <w:szCs w:val="16"/>
                <w:lang w:val="uk-UA"/>
              </w:rPr>
              <w:t>.2025</w:t>
            </w:r>
          </w:p>
        </w:tc>
        <w:tc>
          <w:tcPr>
            <w:tcW w:w="308"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w:t>
            </w:r>
          </w:p>
        </w:tc>
        <w:tc>
          <w:tcPr>
            <w:tcW w:w="393"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Сектор з питань діловодства та архівної справи</w:t>
            </w:r>
          </w:p>
        </w:tc>
        <w:tc>
          <w:tcPr>
            <w:tcW w:w="275"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w:t>
            </w:r>
          </w:p>
        </w:tc>
        <w:tc>
          <w:tcPr>
            <w:tcW w:w="167"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w:t>
            </w:r>
          </w:p>
        </w:tc>
        <w:tc>
          <w:tcPr>
            <w:tcW w:w="262" w:type="pct"/>
            <w:shd w:val="clear" w:color="auto" w:fill="FFFFFF"/>
            <w:vAlign w:val="center"/>
          </w:tcPr>
          <w:p w:rsidR="00751C2E" w:rsidRPr="00EC565C" w:rsidRDefault="00751C2E" w:rsidP="00751C2E">
            <w:pPr>
              <w:ind w:left="-85" w:right="-85"/>
              <w:jc w:val="center"/>
              <w:rPr>
                <w:sz w:val="16"/>
                <w:szCs w:val="16"/>
                <w:lang w:val="uk-UA"/>
              </w:rPr>
            </w:pPr>
            <w:r w:rsidRPr="00EC565C">
              <w:rPr>
                <w:sz w:val="16"/>
                <w:szCs w:val="16"/>
                <w:lang w:val="uk-UA"/>
              </w:rPr>
              <w:t>Питання діловодства</w:t>
            </w:r>
          </w:p>
        </w:tc>
        <w:tc>
          <w:tcPr>
            <w:tcW w:w="465"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 xml:space="preserve">Про подання </w:t>
            </w:r>
            <w:r>
              <w:rPr>
                <w:sz w:val="16"/>
                <w:szCs w:val="16"/>
                <w:lang w:val="uk-UA"/>
              </w:rPr>
              <w:t>паспорту архівного підрозділу</w:t>
            </w:r>
          </w:p>
        </w:tc>
        <w:tc>
          <w:tcPr>
            <w:tcW w:w="325"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Текстовий</w:t>
            </w:r>
            <w:r>
              <w:rPr>
                <w:sz w:val="16"/>
                <w:szCs w:val="16"/>
                <w:lang w:val="uk-UA"/>
              </w:rPr>
              <w:t>, табличний</w:t>
            </w:r>
            <w:r w:rsidRPr="00EC565C">
              <w:rPr>
                <w:sz w:val="16"/>
                <w:szCs w:val="16"/>
                <w:lang w:val="uk-UA"/>
              </w:rPr>
              <w:t xml:space="preserve"> документ</w:t>
            </w:r>
          </w:p>
        </w:tc>
        <w:tc>
          <w:tcPr>
            <w:tcW w:w="235" w:type="pct"/>
            <w:shd w:val="clear" w:color="auto" w:fill="FFFFFF"/>
            <w:vAlign w:val="center"/>
          </w:tcPr>
          <w:p w:rsidR="00751C2E" w:rsidRPr="00EC565C" w:rsidRDefault="00751C2E" w:rsidP="00751C2E">
            <w:pPr>
              <w:jc w:val="center"/>
              <w:rPr>
                <w:sz w:val="16"/>
                <w:szCs w:val="16"/>
                <w:lang w:val="uk-UA"/>
              </w:rPr>
            </w:pPr>
            <w:r>
              <w:rPr>
                <w:sz w:val="16"/>
                <w:szCs w:val="16"/>
                <w:lang w:val="uk-UA"/>
              </w:rPr>
              <w:t>Паспорт</w:t>
            </w:r>
          </w:p>
        </w:tc>
        <w:tc>
          <w:tcPr>
            <w:tcW w:w="162"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w:t>
            </w:r>
          </w:p>
        </w:tc>
        <w:tc>
          <w:tcPr>
            <w:tcW w:w="310"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Паперова</w:t>
            </w:r>
          </w:p>
        </w:tc>
        <w:tc>
          <w:tcPr>
            <w:tcW w:w="614" w:type="pct"/>
            <w:shd w:val="clear" w:color="auto" w:fill="FFFFFF"/>
            <w:vAlign w:val="center"/>
          </w:tcPr>
          <w:p w:rsidR="00751C2E" w:rsidRPr="00EC565C" w:rsidRDefault="00751C2E" w:rsidP="00751C2E">
            <w:pPr>
              <w:jc w:val="center"/>
              <w:rPr>
                <w:sz w:val="16"/>
                <w:szCs w:val="16"/>
                <w:lang w:val="uk-UA"/>
              </w:rPr>
            </w:pPr>
            <w:r w:rsidRPr="00EC565C">
              <w:rPr>
                <w:sz w:val="16"/>
                <w:szCs w:val="16"/>
                <w:lang w:val="uk-UA"/>
              </w:rPr>
              <w:t>Сектор з питань діловодства та архівної справи</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CE1EDC">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8290</w:t>
            </w:r>
          </w:p>
        </w:tc>
        <w:tc>
          <w:tcPr>
            <w:tcW w:w="440"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 xml:space="preserve">Про подання інформації </w:t>
            </w:r>
          </w:p>
        </w:tc>
        <w:tc>
          <w:tcPr>
            <w:tcW w:w="357" w:type="pct"/>
            <w:shd w:val="clear" w:color="auto" w:fill="FFFFFF"/>
            <w:vAlign w:val="center"/>
          </w:tcPr>
          <w:p w:rsidR="00751C2E" w:rsidRPr="008F7F1F" w:rsidRDefault="00751C2E" w:rsidP="00751C2E">
            <w:pPr>
              <w:jc w:val="center"/>
              <w:rPr>
                <w:bCs/>
                <w:sz w:val="16"/>
                <w:szCs w:val="16"/>
                <w:lang w:val="uk-UA"/>
              </w:rPr>
            </w:pPr>
            <w:r w:rsidRPr="008F7F1F">
              <w:rPr>
                <w:bCs/>
                <w:sz w:val="16"/>
                <w:szCs w:val="16"/>
                <w:lang w:val="uk-UA"/>
              </w:rPr>
              <w:t xml:space="preserve">№ </w:t>
            </w:r>
            <w:proofErr w:type="spellStart"/>
            <w:r w:rsidRPr="008F7F1F">
              <w:rPr>
                <w:bCs/>
                <w:sz w:val="16"/>
                <w:szCs w:val="16"/>
                <w:lang w:val="uk-UA"/>
              </w:rPr>
              <w:t>вих</w:t>
            </w:r>
            <w:proofErr w:type="spellEnd"/>
            <w:r w:rsidRPr="008F7F1F">
              <w:rPr>
                <w:bCs/>
                <w:sz w:val="16"/>
                <w:szCs w:val="16"/>
                <w:lang w:val="uk-UA"/>
              </w:rPr>
              <w:t>-</w:t>
            </w:r>
          </w:p>
          <w:p w:rsidR="00751C2E" w:rsidRPr="00E73CAB" w:rsidRDefault="00751C2E" w:rsidP="00751C2E">
            <w:pPr>
              <w:jc w:val="center"/>
              <w:rPr>
                <w:bCs/>
                <w:sz w:val="16"/>
                <w:szCs w:val="16"/>
                <w:lang w:val="uk-UA"/>
              </w:rPr>
            </w:pPr>
            <w:r w:rsidRPr="008F7F1F">
              <w:rPr>
                <w:bCs/>
                <w:sz w:val="16"/>
                <w:szCs w:val="16"/>
                <w:lang w:val="uk-UA"/>
              </w:rPr>
              <w:t>1</w:t>
            </w:r>
            <w:r>
              <w:rPr>
                <w:bCs/>
                <w:sz w:val="16"/>
                <w:szCs w:val="16"/>
                <w:lang w:val="uk-UA"/>
              </w:rPr>
              <w:t>824</w:t>
            </w:r>
            <w:r w:rsidRPr="008F7F1F">
              <w:rPr>
                <w:bCs/>
                <w:sz w:val="16"/>
                <w:szCs w:val="16"/>
                <w:lang w:val="uk-UA"/>
              </w:rPr>
              <w:t>/04-19/25</w:t>
            </w:r>
          </w:p>
        </w:tc>
        <w:tc>
          <w:tcPr>
            <w:tcW w:w="30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14.11.2025</w:t>
            </w:r>
          </w:p>
        </w:tc>
        <w:tc>
          <w:tcPr>
            <w:tcW w:w="308" w:type="pct"/>
            <w:shd w:val="clear" w:color="auto" w:fill="FFFFFF"/>
            <w:vAlign w:val="center"/>
          </w:tcPr>
          <w:p w:rsidR="00751C2E" w:rsidRPr="00E73CAB" w:rsidRDefault="00751C2E" w:rsidP="00751C2E">
            <w:pPr>
              <w:jc w:val="center"/>
              <w:rPr>
                <w:bCs/>
                <w:iCs/>
                <w:sz w:val="16"/>
                <w:szCs w:val="16"/>
                <w:lang w:val="uk-UA"/>
              </w:rPr>
            </w:pPr>
            <w:r>
              <w:rPr>
                <w:bCs/>
                <w:iCs/>
                <w:sz w:val="16"/>
                <w:szCs w:val="16"/>
                <w:lang w:val="uk-UA"/>
              </w:rPr>
              <w:t>-</w:t>
            </w:r>
          </w:p>
        </w:tc>
        <w:tc>
          <w:tcPr>
            <w:tcW w:w="393"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167"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262" w:type="pct"/>
            <w:shd w:val="clear" w:color="auto" w:fill="FFFFFF"/>
            <w:vAlign w:val="center"/>
          </w:tcPr>
          <w:p w:rsidR="00751C2E" w:rsidRPr="00E73CAB" w:rsidRDefault="00751C2E" w:rsidP="00751C2E">
            <w:pPr>
              <w:ind w:left="-85" w:right="-85"/>
              <w:jc w:val="center"/>
              <w:rPr>
                <w:bCs/>
                <w:sz w:val="16"/>
                <w:szCs w:val="16"/>
                <w:lang w:val="uk-UA"/>
              </w:rPr>
            </w:pPr>
            <w:r w:rsidRPr="008F7F1F">
              <w:rPr>
                <w:bCs/>
                <w:sz w:val="16"/>
                <w:szCs w:val="16"/>
                <w:lang w:val="uk-UA"/>
              </w:rPr>
              <w:t>Фінанси</w:t>
            </w:r>
          </w:p>
        </w:tc>
        <w:tc>
          <w:tcPr>
            <w:tcW w:w="465"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Про зміни до розпису субвенції</w:t>
            </w:r>
          </w:p>
        </w:tc>
        <w:tc>
          <w:tcPr>
            <w:tcW w:w="32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Текстовий документ</w:t>
            </w:r>
          </w:p>
        </w:tc>
        <w:tc>
          <w:tcPr>
            <w:tcW w:w="235"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Лист</w:t>
            </w:r>
          </w:p>
        </w:tc>
        <w:tc>
          <w:tcPr>
            <w:tcW w:w="162" w:type="pct"/>
            <w:shd w:val="clear" w:color="auto" w:fill="FFFFFF"/>
            <w:vAlign w:val="center"/>
          </w:tcPr>
          <w:p w:rsidR="00751C2E" w:rsidRPr="00E73CAB" w:rsidRDefault="00751C2E" w:rsidP="00751C2E">
            <w:pPr>
              <w:jc w:val="center"/>
              <w:rPr>
                <w:bCs/>
                <w:sz w:val="16"/>
                <w:szCs w:val="16"/>
                <w:lang w:val="uk-UA"/>
              </w:rPr>
            </w:pPr>
            <w:r>
              <w:rPr>
                <w:bCs/>
                <w:sz w:val="16"/>
                <w:szCs w:val="16"/>
                <w:lang w:val="uk-UA"/>
              </w:rPr>
              <w:t>-</w:t>
            </w:r>
          </w:p>
        </w:tc>
        <w:tc>
          <w:tcPr>
            <w:tcW w:w="310" w:type="pct"/>
            <w:shd w:val="clear" w:color="auto" w:fill="FFFFFF"/>
            <w:vAlign w:val="center"/>
          </w:tcPr>
          <w:p w:rsidR="00751C2E" w:rsidRPr="00E73CAB" w:rsidRDefault="00751C2E" w:rsidP="00751C2E">
            <w:pPr>
              <w:jc w:val="center"/>
              <w:rPr>
                <w:bCs/>
                <w:iCs/>
                <w:sz w:val="16"/>
                <w:szCs w:val="16"/>
                <w:lang w:val="uk-UA"/>
              </w:rPr>
            </w:pPr>
            <w:r w:rsidRPr="008F7F1F">
              <w:rPr>
                <w:bCs/>
                <w:sz w:val="16"/>
                <w:szCs w:val="16"/>
                <w:lang w:val="uk-UA"/>
              </w:rPr>
              <w:t>Паперова</w:t>
            </w:r>
          </w:p>
        </w:tc>
        <w:tc>
          <w:tcPr>
            <w:tcW w:w="614" w:type="pct"/>
            <w:shd w:val="clear" w:color="auto" w:fill="FFFFFF"/>
            <w:vAlign w:val="center"/>
          </w:tcPr>
          <w:p w:rsidR="00751C2E" w:rsidRPr="00E73CAB" w:rsidRDefault="00751C2E" w:rsidP="00751C2E">
            <w:pPr>
              <w:jc w:val="center"/>
              <w:rPr>
                <w:bCs/>
                <w:sz w:val="16"/>
                <w:szCs w:val="16"/>
                <w:lang w:val="uk-UA"/>
              </w:rPr>
            </w:pPr>
            <w:r w:rsidRPr="008F7F1F">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25922">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8291</w:t>
            </w:r>
          </w:p>
        </w:tc>
        <w:tc>
          <w:tcPr>
            <w:tcW w:w="440" w:type="pct"/>
            <w:shd w:val="clear" w:color="auto" w:fill="FFFFFF"/>
            <w:vAlign w:val="center"/>
          </w:tcPr>
          <w:p w:rsidR="00751C2E" w:rsidRPr="00D00EE0" w:rsidRDefault="00751C2E" w:rsidP="00751C2E">
            <w:pPr>
              <w:jc w:val="center"/>
              <w:rPr>
                <w:sz w:val="16"/>
                <w:szCs w:val="16"/>
              </w:rPr>
            </w:pPr>
            <w:proofErr w:type="spellStart"/>
            <w:r w:rsidRPr="00D00EE0">
              <w:rPr>
                <w:sz w:val="16"/>
                <w:szCs w:val="16"/>
              </w:rPr>
              <w:t>Про</w:t>
            </w:r>
            <w:proofErr w:type="spellEnd"/>
            <w:r w:rsidRPr="00D00EE0">
              <w:rPr>
                <w:sz w:val="16"/>
                <w:szCs w:val="16"/>
              </w:rPr>
              <w:t xml:space="preserve"> </w:t>
            </w:r>
            <w:proofErr w:type="spellStart"/>
            <w:r>
              <w:rPr>
                <w:sz w:val="16"/>
                <w:szCs w:val="16"/>
              </w:rPr>
              <w:t>рогляд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751C2E" w:rsidRPr="00387ED1" w:rsidRDefault="00751C2E" w:rsidP="00751C2E">
            <w:pPr>
              <w:jc w:val="center"/>
              <w:rPr>
                <w:sz w:val="16"/>
                <w:szCs w:val="16"/>
              </w:rPr>
            </w:pPr>
            <w:r>
              <w:rPr>
                <w:sz w:val="16"/>
                <w:szCs w:val="16"/>
              </w:rPr>
              <w:t>№вих-1838</w:t>
            </w:r>
            <w:r w:rsidRPr="00387ED1">
              <w:rPr>
                <w:sz w:val="16"/>
                <w:szCs w:val="16"/>
              </w:rPr>
              <w:t>/06-12/25</w:t>
            </w:r>
          </w:p>
        </w:tc>
        <w:tc>
          <w:tcPr>
            <w:tcW w:w="302" w:type="pct"/>
            <w:shd w:val="clear" w:color="auto" w:fill="FFFFFF"/>
            <w:vAlign w:val="center"/>
          </w:tcPr>
          <w:p w:rsidR="00751C2E" w:rsidRPr="00387ED1" w:rsidRDefault="00751C2E" w:rsidP="00751C2E">
            <w:pPr>
              <w:jc w:val="center"/>
              <w:rPr>
                <w:sz w:val="16"/>
                <w:szCs w:val="16"/>
              </w:rPr>
            </w:pPr>
            <w:r>
              <w:rPr>
                <w:sz w:val="16"/>
                <w:szCs w:val="16"/>
              </w:rPr>
              <w:t>14</w:t>
            </w:r>
            <w:r w:rsidRPr="00387ED1">
              <w:rPr>
                <w:sz w:val="16"/>
                <w:szCs w:val="16"/>
              </w:rPr>
              <w:t>.11.2025</w:t>
            </w:r>
          </w:p>
        </w:tc>
        <w:tc>
          <w:tcPr>
            <w:tcW w:w="308" w:type="pct"/>
            <w:shd w:val="clear" w:color="auto" w:fill="FFFFFF"/>
            <w:vAlign w:val="center"/>
          </w:tcPr>
          <w:p w:rsidR="00751C2E" w:rsidRPr="00387ED1" w:rsidRDefault="00751C2E" w:rsidP="00751C2E">
            <w:pPr>
              <w:jc w:val="center"/>
              <w:rPr>
                <w:sz w:val="16"/>
                <w:szCs w:val="16"/>
              </w:rPr>
            </w:pPr>
            <w:r w:rsidRPr="00387ED1">
              <w:rPr>
                <w:sz w:val="16"/>
                <w:szCs w:val="16"/>
              </w:rPr>
              <w:t>-</w:t>
            </w:r>
          </w:p>
        </w:tc>
        <w:tc>
          <w:tcPr>
            <w:tcW w:w="393" w:type="pct"/>
            <w:shd w:val="clear" w:color="auto" w:fill="FFFFFF"/>
            <w:vAlign w:val="center"/>
          </w:tcPr>
          <w:p w:rsidR="00751C2E" w:rsidRPr="00D75010" w:rsidRDefault="00751C2E" w:rsidP="00751C2E">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r w:rsidRPr="00D75010">
              <w:rPr>
                <w:sz w:val="16"/>
                <w:szCs w:val="16"/>
                <w:lang w:val="ru-RU"/>
              </w:rPr>
              <w:t xml:space="preserve"> </w:t>
            </w:r>
          </w:p>
        </w:tc>
        <w:tc>
          <w:tcPr>
            <w:tcW w:w="275" w:type="pct"/>
            <w:shd w:val="clear" w:color="auto" w:fill="FFFFFF"/>
            <w:vAlign w:val="center"/>
          </w:tcPr>
          <w:p w:rsidR="00751C2E" w:rsidRPr="00387ED1" w:rsidRDefault="00751C2E" w:rsidP="00751C2E">
            <w:pPr>
              <w:jc w:val="center"/>
              <w:rPr>
                <w:sz w:val="16"/>
                <w:szCs w:val="16"/>
              </w:rPr>
            </w:pPr>
            <w:r w:rsidRPr="00387ED1">
              <w:rPr>
                <w:sz w:val="16"/>
                <w:szCs w:val="16"/>
              </w:rPr>
              <w:t>-</w:t>
            </w:r>
          </w:p>
        </w:tc>
        <w:tc>
          <w:tcPr>
            <w:tcW w:w="167" w:type="pct"/>
            <w:shd w:val="clear" w:color="auto" w:fill="FFFFFF"/>
            <w:vAlign w:val="center"/>
          </w:tcPr>
          <w:p w:rsidR="00751C2E" w:rsidRPr="00387ED1" w:rsidRDefault="00751C2E" w:rsidP="00751C2E">
            <w:pPr>
              <w:jc w:val="center"/>
              <w:rPr>
                <w:sz w:val="16"/>
                <w:szCs w:val="16"/>
              </w:rPr>
            </w:pPr>
            <w:r w:rsidRPr="00387ED1">
              <w:rPr>
                <w:sz w:val="16"/>
                <w:szCs w:val="16"/>
              </w:rPr>
              <w:t>-</w:t>
            </w:r>
          </w:p>
        </w:tc>
        <w:tc>
          <w:tcPr>
            <w:tcW w:w="262" w:type="pct"/>
            <w:shd w:val="clear" w:color="auto" w:fill="FFFFFF"/>
            <w:vAlign w:val="center"/>
          </w:tcPr>
          <w:p w:rsidR="00751C2E" w:rsidRPr="00387ED1" w:rsidRDefault="00751C2E" w:rsidP="00751C2E">
            <w:pPr>
              <w:jc w:val="center"/>
              <w:rPr>
                <w:sz w:val="16"/>
                <w:szCs w:val="16"/>
              </w:rPr>
            </w:pPr>
            <w:proofErr w:type="spellStart"/>
            <w:r w:rsidRPr="00387ED1">
              <w:rPr>
                <w:sz w:val="16"/>
                <w:szCs w:val="16"/>
              </w:rPr>
              <w:t>Фінанси</w:t>
            </w:r>
            <w:proofErr w:type="spellEnd"/>
          </w:p>
        </w:tc>
        <w:tc>
          <w:tcPr>
            <w:tcW w:w="465" w:type="pct"/>
            <w:shd w:val="clear" w:color="auto" w:fill="FFFFFF"/>
            <w:vAlign w:val="center"/>
          </w:tcPr>
          <w:p w:rsidR="00751C2E" w:rsidRPr="00387ED1" w:rsidRDefault="00751C2E" w:rsidP="00751C2E">
            <w:pPr>
              <w:jc w:val="center"/>
              <w:rPr>
                <w:sz w:val="16"/>
                <w:szCs w:val="16"/>
              </w:rPr>
            </w:pPr>
            <w:proofErr w:type="spellStart"/>
            <w:r w:rsidRPr="00387ED1">
              <w:rPr>
                <w:sz w:val="16"/>
                <w:szCs w:val="16"/>
              </w:rPr>
              <w:t>Щодо</w:t>
            </w:r>
            <w:proofErr w:type="spellEnd"/>
            <w:r w:rsidRPr="00387ED1">
              <w:rPr>
                <w:sz w:val="16"/>
                <w:szCs w:val="16"/>
              </w:rPr>
              <w:t xml:space="preserve"> </w:t>
            </w:r>
            <w:proofErr w:type="spellStart"/>
            <w:r>
              <w:rPr>
                <w:sz w:val="16"/>
                <w:szCs w:val="16"/>
              </w:rPr>
              <w:t>надання</w:t>
            </w:r>
            <w:proofErr w:type="spellEnd"/>
            <w:r>
              <w:rPr>
                <w:sz w:val="16"/>
                <w:szCs w:val="16"/>
              </w:rPr>
              <w:t xml:space="preserve"> </w:t>
            </w:r>
            <w:proofErr w:type="spellStart"/>
            <w:r>
              <w:rPr>
                <w:sz w:val="16"/>
                <w:szCs w:val="16"/>
              </w:rPr>
              <w:t>пропозицій</w:t>
            </w:r>
            <w:proofErr w:type="spellEnd"/>
          </w:p>
        </w:tc>
        <w:tc>
          <w:tcPr>
            <w:tcW w:w="325" w:type="pct"/>
            <w:shd w:val="clear" w:color="auto" w:fill="FFFFFF"/>
            <w:vAlign w:val="center"/>
          </w:tcPr>
          <w:p w:rsidR="00751C2E" w:rsidRPr="00387ED1" w:rsidRDefault="00751C2E" w:rsidP="00751C2E">
            <w:pPr>
              <w:jc w:val="center"/>
              <w:rPr>
                <w:sz w:val="16"/>
                <w:szCs w:val="16"/>
              </w:rPr>
            </w:pPr>
            <w:proofErr w:type="spellStart"/>
            <w:r w:rsidRPr="00387ED1">
              <w:rPr>
                <w:sz w:val="16"/>
                <w:szCs w:val="16"/>
              </w:rPr>
              <w:t>Текстовий</w:t>
            </w:r>
            <w:proofErr w:type="spellEnd"/>
            <w:r w:rsidRPr="00387ED1">
              <w:rPr>
                <w:sz w:val="16"/>
                <w:szCs w:val="16"/>
              </w:rPr>
              <w:t xml:space="preserve"> </w:t>
            </w:r>
            <w:proofErr w:type="spellStart"/>
            <w:r w:rsidRPr="00387ED1">
              <w:rPr>
                <w:sz w:val="16"/>
                <w:szCs w:val="16"/>
              </w:rPr>
              <w:t>документ</w:t>
            </w:r>
            <w:proofErr w:type="spellEnd"/>
            <w:r w:rsidRPr="00387ED1">
              <w:rPr>
                <w:sz w:val="16"/>
                <w:szCs w:val="16"/>
              </w:rPr>
              <w:t xml:space="preserve"> </w:t>
            </w:r>
          </w:p>
        </w:tc>
        <w:tc>
          <w:tcPr>
            <w:tcW w:w="235" w:type="pct"/>
            <w:shd w:val="clear" w:color="auto" w:fill="FFFFFF"/>
            <w:vAlign w:val="center"/>
          </w:tcPr>
          <w:p w:rsidR="00751C2E" w:rsidRPr="00387ED1" w:rsidRDefault="00751C2E" w:rsidP="00751C2E">
            <w:pPr>
              <w:jc w:val="center"/>
              <w:rPr>
                <w:sz w:val="16"/>
                <w:szCs w:val="16"/>
              </w:rPr>
            </w:pPr>
            <w:proofErr w:type="spellStart"/>
            <w:r w:rsidRPr="00387ED1">
              <w:rPr>
                <w:sz w:val="16"/>
                <w:szCs w:val="16"/>
              </w:rPr>
              <w:t>Лист</w:t>
            </w:r>
            <w:proofErr w:type="spellEnd"/>
          </w:p>
        </w:tc>
        <w:tc>
          <w:tcPr>
            <w:tcW w:w="162" w:type="pct"/>
            <w:shd w:val="clear" w:color="auto" w:fill="FFFFFF"/>
            <w:vAlign w:val="center"/>
          </w:tcPr>
          <w:p w:rsidR="00751C2E" w:rsidRPr="00387ED1" w:rsidRDefault="00751C2E" w:rsidP="00751C2E">
            <w:pPr>
              <w:jc w:val="center"/>
              <w:rPr>
                <w:sz w:val="16"/>
                <w:szCs w:val="16"/>
              </w:rPr>
            </w:pPr>
            <w:r w:rsidRPr="00387ED1">
              <w:rPr>
                <w:sz w:val="16"/>
                <w:szCs w:val="16"/>
              </w:rPr>
              <w:t>-</w:t>
            </w:r>
          </w:p>
        </w:tc>
        <w:tc>
          <w:tcPr>
            <w:tcW w:w="310" w:type="pct"/>
            <w:shd w:val="clear" w:color="auto" w:fill="FFFFFF"/>
            <w:vAlign w:val="center"/>
          </w:tcPr>
          <w:p w:rsidR="00751C2E" w:rsidRPr="00387ED1" w:rsidRDefault="00751C2E" w:rsidP="00751C2E">
            <w:pPr>
              <w:jc w:val="center"/>
              <w:rPr>
                <w:sz w:val="16"/>
                <w:szCs w:val="16"/>
              </w:rPr>
            </w:pPr>
            <w:proofErr w:type="spellStart"/>
            <w:r w:rsidRPr="00387ED1">
              <w:rPr>
                <w:sz w:val="16"/>
                <w:szCs w:val="16"/>
              </w:rPr>
              <w:t>Паперова</w:t>
            </w:r>
            <w:proofErr w:type="spellEnd"/>
            <w:r w:rsidRPr="00387ED1">
              <w:rPr>
                <w:sz w:val="16"/>
                <w:szCs w:val="16"/>
              </w:rPr>
              <w:t xml:space="preserve">, </w:t>
            </w:r>
            <w:proofErr w:type="spellStart"/>
            <w:r w:rsidRPr="00387ED1">
              <w:rPr>
                <w:sz w:val="16"/>
                <w:szCs w:val="16"/>
              </w:rPr>
              <w:t>електронна</w:t>
            </w:r>
            <w:proofErr w:type="spellEnd"/>
            <w:r w:rsidRPr="00387ED1">
              <w:rPr>
                <w:sz w:val="16"/>
                <w:szCs w:val="16"/>
              </w:rPr>
              <w:t xml:space="preserve"> </w:t>
            </w:r>
          </w:p>
        </w:tc>
        <w:tc>
          <w:tcPr>
            <w:tcW w:w="614" w:type="pct"/>
            <w:shd w:val="clear" w:color="auto" w:fill="FFFFFF"/>
            <w:vAlign w:val="center"/>
          </w:tcPr>
          <w:p w:rsidR="00751C2E" w:rsidRPr="00D75010" w:rsidRDefault="00751C2E" w:rsidP="00751C2E">
            <w:pPr>
              <w:jc w:val="center"/>
              <w:rPr>
                <w:sz w:val="16"/>
                <w:szCs w:val="16"/>
                <w:lang w:val="ru-RU"/>
              </w:rPr>
            </w:pPr>
            <w:proofErr w:type="spellStart"/>
            <w:r w:rsidRPr="00D75010">
              <w:rPr>
                <w:sz w:val="16"/>
                <w:szCs w:val="16"/>
                <w:lang w:val="ru-RU"/>
              </w:rPr>
              <w:t>Відділ</w:t>
            </w:r>
            <w:proofErr w:type="spellEnd"/>
            <w:r w:rsidRPr="00D75010">
              <w:rPr>
                <w:sz w:val="16"/>
                <w:szCs w:val="16"/>
                <w:lang w:val="ru-RU"/>
              </w:rPr>
              <w:t xml:space="preserve"> </w:t>
            </w:r>
            <w:proofErr w:type="spellStart"/>
            <w:r w:rsidRPr="00D75010">
              <w:rPr>
                <w:sz w:val="16"/>
                <w:szCs w:val="16"/>
                <w:lang w:val="ru-RU"/>
              </w:rPr>
              <w:t>фінансів</w:t>
            </w:r>
            <w:proofErr w:type="spellEnd"/>
            <w:r w:rsidRPr="00D75010">
              <w:rPr>
                <w:sz w:val="16"/>
                <w:szCs w:val="16"/>
                <w:lang w:val="ru-RU"/>
              </w:rPr>
              <w:t xml:space="preserve"> </w:t>
            </w:r>
            <w:proofErr w:type="spellStart"/>
            <w:r w:rsidRPr="00D75010">
              <w:rPr>
                <w:sz w:val="16"/>
                <w:szCs w:val="16"/>
                <w:lang w:val="ru-RU"/>
              </w:rPr>
              <w:t>галузей</w:t>
            </w:r>
            <w:proofErr w:type="spellEnd"/>
            <w:r w:rsidRPr="00D75010">
              <w:rPr>
                <w:sz w:val="16"/>
                <w:szCs w:val="16"/>
                <w:lang w:val="ru-RU"/>
              </w:rPr>
              <w:t xml:space="preserve"> </w:t>
            </w:r>
            <w:proofErr w:type="spellStart"/>
            <w:r w:rsidRPr="00D75010">
              <w:rPr>
                <w:sz w:val="16"/>
                <w:szCs w:val="16"/>
                <w:lang w:val="ru-RU"/>
              </w:rPr>
              <w:t>виробничої</w:t>
            </w:r>
            <w:proofErr w:type="spellEnd"/>
            <w:r w:rsidRPr="00D75010">
              <w:rPr>
                <w:sz w:val="16"/>
                <w:szCs w:val="16"/>
                <w:lang w:val="ru-RU"/>
              </w:rPr>
              <w:t xml:space="preserve"> </w:t>
            </w:r>
            <w:proofErr w:type="spellStart"/>
            <w:r w:rsidRPr="00D75010">
              <w:rPr>
                <w:sz w:val="16"/>
                <w:szCs w:val="16"/>
                <w:lang w:val="ru-RU"/>
              </w:rPr>
              <w:t>сфери</w:t>
            </w:r>
            <w:proofErr w:type="spellEnd"/>
          </w:p>
        </w:tc>
        <w:tc>
          <w:tcPr>
            <w:tcW w:w="176" w:type="pct"/>
            <w:shd w:val="clear" w:color="auto" w:fill="FFFFFF"/>
            <w:vAlign w:val="center"/>
          </w:tcPr>
          <w:p w:rsidR="00751C2E" w:rsidRDefault="00751C2E" w:rsidP="00751C2E">
            <w:pPr>
              <w:jc w:val="center"/>
              <w:rPr>
                <w:lang w:val="ru-RU"/>
              </w:rPr>
            </w:pPr>
            <w:r>
              <w:rPr>
                <w:lang w:val="ru-RU"/>
              </w:rPr>
              <w:t>-</w:t>
            </w:r>
          </w:p>
        </w:tc>
      </w:tr>
      <w:tr w:rsidR="00751C2E" w:rsidRPr="00B7371E" w:rsidTr="00D25922">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8292</w:t>
            </w:r>
          </w:p>
        </w:tc>
        <w:tc>
          <w:tcPr>
            <w:tcW w:w="44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w:t>
            </w:r>
            <w:r>
              <w:rPr>
                <w:sz w:val="16"/>
                <w:szCs w:val="16"/>
                <w:lang w:val="uk-UA"/>
              </w:rPr>
              <w:t>827</w:t>
            </w:r>
            <w:r w:rsidRPr="005A0E2B">
              <w:rPr>
                <w:sz w:val="16"/>
                <w:szCs w:val="16"/>
              </w:rPr>
              <w:t>/07-1</w:t>
            </w:r>
            <w:r>
              <w:rPr>
                <w:sz w:val="16"/>
                <w:szCs w:val="16"/>
                <w:lang w:val="uk-UA"/>
              </w:rPr>
              <w:t>6</w:t>
            </w:r>
            <w:r w:rsidRPr="005A0E2B">
              <w:rPr>
                <w:sz w:val="16"/>
                <w:szCs w:val="16"/>
              </w:rPr>
              <w:t>/25</w:t>
            </w:r>
          </w:p>
        </w:tc>
        <w:tc>
          <w:tcPr>
            <w:tcW w:w="302" w:type="pct"/>
            <w:shd w:val="clear" w:color="auto" w:fill="FFFFFF"/>
            <w:vAlign w:val="center"/>
          </w:tcPr>
          <w:p w:rsidR="00751C2E" w:rsidRPr="005A0E2B" w:rsidRDefault="00751C2E" w:rsidP="00751C2E">
            <w:pPr>
              <w:jc w:val="center"/>
              <w:rPr>
                <w:sz w:val="16"/>
                <w:szCs w:val="16"/>
                <w:lang w:val="uk-UA"/>
              </w:rPr>
            </w:pPr>
            <w:r>
              <w:rPr>
                <w:sz w:val="16"/>
                <w:szCs w:val="16"/>
                <w:lang w:val="uk-UA"/>
              </w:rPr>
              <w:t>14.11.2025</w:t>
            </w:r>
          </w:p>
        </w:tc>
        <w:tc>
          <w:tcPr>
            <w:tcW w:w="308"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93"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275"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167"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8293</w:t>
            </w:r>
          </w:p>
        </w:tc>
        <w:tc>
          <w:tcPr>
            <w:tcW w:w="44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w:t>
            </w:r>
            <w:r>
              <w:rPr>
                <w:sz w:val="16"/>
                <w:szCs w:val="16"/>
                <w:lang w:val="uk-UA"/>
              </w:rPr>
              <w:t>827</w:t>
            </w:r>
            <w:r w:rsidRPr="005A0E2B">
              <w:rPr>
                <w:sz w:val="16"/>
                <w:szCs w:val="16"/>
              </w:rPr>
              <w:t>/07-1</w:t>
            </w:r>
            <w:r>
              <w:rPr>
                <w:sz w:val="16"/>
                <w:szCs w:val="16"/>
                <w:lang w:val="uk-UA"/>
              </w:rPr>
              <w:t>6</w:t>
            </w:r>
            <w:r w:rsidRPr="005A0E2B">
              <w:rPr>
                <w:sz w:val="16"/>
                <w:szCs w:val="16"/>
              </w:rPr>
              <w:t>/25</w:t>
            </w:r>
          </w:p>
        </w:tc>
        <w:tc>
          <w:tcPr>
            <w:tcW w:w="302" w:type="pct"/>
            <w:shd w:val="clear" w:color="auto" w:fill="FFFFFF"/>
            <w:vAlign w:val="center"/>
          </w:tcPr>
          <w:p w:rsidR="00751C2E" w:rsidRPr="005A0E2B" w:rsidRDefault="00751C2E" w:rsidP="00751C2E">
            <w:pPr>
              <w:jc w:val="center"/>
              <w:rPr>
                <w:sz w:val="16"/>
                <w:szCs w:val="16"/>
                <w:lang w:val="uk-UA"/>
              </w:rPr>
            </w:pPr>
            <w:r>
              <w:rPr>
                <w:sz w:val="16"/>
                <w:szCs w:val="16"/>
                <w:lang w:val="uk-UA"/>
              </w:rPr>
              <w:t>14.11.2025</w:t>
            </w:r>
          </w:p>
        </w:tc>
        <w:tc>
          <w:tcPr>
            <w:tcW w:w="308"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93"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275"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167"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8294</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w:t>
            </w:r>
            <w:r>
              <w:rPr>
                <w:sz w:val="16"/>
                <w:szCs w:val="16"/>
                <w:lang w:val="uk-UA"/>
              </w:rPr>
              <w:t>30</w:t>
            </w:r>
            <w:r w:rsidRPr="005A0E2B">
              <w:rPr>
                <w:sz w:val="16"/>
                <w:szCs w:val="16"/>
              </w:rPr>
              <w:t>/07-16/25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14.11.2025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562"/>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8295</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w:t>
            </w:r>
            <w:r>
              <w:rPr>
                <w:sz w:val="16"/>
                <w:szCs w:val="16"/>
                <w:lang w:val="uk-UA"/>
              </w:rPr>
              <w:t>29</w:t>
            </w:r>
            <w:r w:rsidRPr="005A0E2B">
              <w:rPr>
                <w:sz w:val="16"/>
                <w:szCs w:val="16"/>
              </w:rPr>
              <w:t>/07-16/25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14.11.2025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8296</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вих-183</w:t>
            </w:r>
            <w:r>
              <w:rPr>
                <w:sz w:val="16"/>
                <w:szCs w:val="16"/>
                <w:lang w:val="uk-UA"/>
              </w:rPr>
              <w:t>1</w:t>
            </w:r>
            <w:r w:rsidRPr="005A0E2B">
              <w:rPr>
                <w:sz w:val="16"/>
                <w:szCs w:val="16"/>
              </w:rPr>
              <w:t>/07-16/25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14.11.2025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lastRenderedPageBreak/>
              <w:t>8297</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sidRPr="00821546">
              <w:rPr>
                <w:sz w:val="16"/>
                <w:szCs w:val="16"/>
                <w:lang w:val="ru-RU"/>
              </w:rPr>
              <w:t>інформації</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вих-183</w:t>
            </w:r>
            <w:r>
              <w:rPr>
                <w:sz w:val="16"/>
                <w:szCs w:val="16"/>
                <w:lang w:val="uk-UA"/>
              </w:rPr>
              <w:t>2</w:t>
            </w:r>
            <w:r w:rsidRPr="005A0E2B">
              <w:rPr>
                <w:sz w:val="16"/>
                <w:szCs w:val="16"/>
              </w:rPr>
              <w:t>/07-16/25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14.11.2025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Про</w:t>
            </w:r>
            <w:proofErr w:type="spellEnd"/>
            <w:r w:rsidRPr="005A0E2B">
              <w:rPr>
                <w:sz w:val="16"/>
                <w:szCs w:val="16"/>
              </w:rPr>
              <w:t xml:space="preserve"> </w:t>
            </w:r>
            <w:proofErr w:type="spellStart"/>
            <w:r w:rsidRPr="005A0E2B">
              <w:rPr>
                <w:sz w:val="16"/>
                <w:szCs w:val="16"/>
              </w:rPr>
              <w:t>розгляд</w:t>
            </w:r>
            <w:proofErr w:type="spellEnd"/>
            <w:r w:rsidRPr="005A0E2B">
              <w:rPr>
                <w:sz w:val="16"/>
                <w:szCs w:val="16"/>
              </w:rPr>
              <w:t xml:space="preserve"> </w:t>
            </w:r>
            <w:proofErr w:type="spellStart"/>
            <w:r w:rsidRPr="005A0E2B">
              <w:rPr>
                <w:sz w:val="16"/>
                <w:szCs w:val="16"/>
              </w:rPr>
              <w:t>звернення</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r w:rsidR="00751C2E" w:rsidRPr="00B7371E" w:rsidTr="00D25922">
        <w:trPr>
          <w:trHeight w:val="975"/>
        </w:trPr>
        <w:tc>
          <w:tcPr>
            <w:tcW w:w="209" w:type="pct"/>
            <w:shd w:val="clear" w:color="auto" w:fill="FFFFFF"/>
            <w:vAlign w:val="center"/>
          </w:tcPr>
          <w:p w:rsidR="00751C2E" w:rsidRPr="000C4CCB" w:rsidRDefault="00A23BEF" w:rsidP="00751C2E">
            <w:pPr>
              <w:jc w:val="center"/>
              <w:rPr>
                <w:b/>
                <w:bCs/>
                <w:sz w:val="16"/>
                <w:szCs w:val="16"/>
                <w:lang w:val="uk-UA"/>
              </w:rPr>
            </w:pPr>
            <w:r>
              <w:rPr>
                <w:b/>
                <w:bCs/>
                <w:sz w:val="16"/>
                <w:szCs w:val="16"/>
                <w:lang w:val="uk-UA"/>
              </w:rPr>
              <w:t>8298</w:t>
            </w:r>
          </w:p>
        </w:tc>
        <w:tc>
          <w:tcPr>
            <w:tcW w:w="440" w:type="pct"/>
            <w:shd w:val="clear" w:color="auto" w:fill="FFFFFF"/>
            <w:vAlign w:val="center"/>
          </w:tcPr>
          <w:p w:rsidR="00751C2E" w:rsidRDefault="00751C2E" w:rsidP="00751C2E">
            <w:pPr>
              <w:jc w:val="cente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Pr>
                <w:sz w:val="16"/>
                <w:szCs w:val="16"/>
                <w:lang w:val="ru-RU"/>
              </w:rPr>
              <w:t>пропозицій</w:t>
            </w:r>
            <w:proofErr w:type="spellEnd"/>
          </w:p>
        </w:tc>
        <w:tc>
          <w:tcPr>
            <w:tcW w:w="357" w:type="pct"/>
            <w:shd w:val="clear" w:color="auto" w:fill="FFFFFF"/>
            <w:vAlign w:val="center"/>
          </w:tcPr>
          <w:p w:rsidR="00751C2E" w:rsidRPr="005A0E2B" w:rsidRDefault="00751C2E" w:rsidP="00751C2E">
            <w:pPr>
              <w:jc w:val="center"/>
              <w:rPr>
                <w:sz w:val="16"/>
                <w:szCs w:val="16"/>
              </w:rPr>
            </w:pPr>
            <w:r w:rsidRPr="005A0E2B">
              <w:rPr>
                <w:sz w:val="16"/>
                <w:szCs w:val="16"/>
              </w:rPr>
              <w:t>№ вих-183</w:t>
            </w:r>
            <w:r>
              <w:rPr>
                <w:sz w:val="16"/>
                <w:szCs w:val="16"/>
                <w:lang w:val="uk-UA"/>
              </w:rPr>
              <w:t>3</w:t>
            </w:r>
            <w:r>
              <w:rPr>
                <w:sz w:val="16"/>
                <w:szCs w:val="16"/>
              </w:rPr>
              <w:t>/07-</w:t>
            </w:r>
            <w:r>
              <w:rPr>
                <w:sz w:val="16"/>
                <w:szCs w:val="16"/>
                <w:lang w:val="uk-UA"/>
              </w:rPr>
              <w:t>22</w:t>
            </w:r>
            <w:r w:rsidRPr="005A0E2B">
              <w:rPr>
                <w:sz w:val="16"/>
                <w:szCs w:val="16"/>
              </w:rPr>
              <w:t>/25</w:t>
            </w:r>
          </w:p>
        </w:tc>
        <w:tc>
          <w:tcPr>
            <w:tcW w:w="302" w:type="pct"/>
            <w:shd w:val="clear" w:color="auto" w:fill="FFFFFF"/>
            <w:vAlign w:val="center"/>
          </w:tcPr>
          <w:p w:rsidR="00751C2E" w:rsidRPr="005A0E2B" w:rsidRDefault="00751C2E" w:rsidP="00751C2E">
            <w:pPr>
              <w:jc w:val="center"/>
              <w:rPr>
                <w:sz w:val="16"/>
                <w:szCs w:val="16"/>
              </w:rPr>
            </w:pPr>
            <w:r w:rsidRPr="005A0E2B">
              <w:rPr>
                <w:sz w:val="16"/>
                <w:szCs w:val="16"/>
              </w:rPr>
              <w:t>14.11.2025</w:t>
            </w:r>
          </w:p>
        </w:tc>
        <w:tc>
          <w:tcPr>
            <w:tcW w:w="308"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393" w:type="pct"/>
            <w:shd w:val="clear" w:color="auto" w:fill="FFFFFF"/>
            <w:vAlign w:val="center"/>
          </w:tcPr>
          <w:p w:rsidR="00751C2E" w:rsidRPr="009909EA" w:rsidRDefault="00751C2E" w:rsidP="00751C2E">
            <w:pPr>
              <w:jc w:val="center"/>
              <w:rPr>
                <w:lang w:val="ru-RU"/>
              </w:rPr>
            </w:pPr>
            <w:proofErr w:type="spellStart"/>
            <w:r w:rsidRPr="002D2E9D">
              <w:rPr>
                <w:sz w:val="16"/>
                <w:szCs w:val="16"/>
                <w:lang w:val="ru-RU"/>
              </w:rPr>
              <w:t>Відділ</w:t>
            </w:r>
            <w:proofErr w:type="spellEnd"/>
            <w:r w:rsidRPr="002D2E9D">
              <w:rPr>
                <w:sz w:val="16"/>
                <w:szCs w:val="16"/>
                <w:lang w:val="ru-RU"/>
              </w:rPr>
              <w:t xml:space="preserve"> </w:t>
            </w:r>
            <w:proofErr w:type="spellStart"/>
            <w:r w:rsidRPr="002D2E9D">
              <w:rPr>
                <w:sz w:val="16"/>
                <w:szCs w:val="16"/>
                <w:lang w:val="ru-RU"/>
              </w:rPr>
              <w:t>фінансів</w:t>
            </w:r>
            <w:proofErr w:type="spellEnd"/>
            <w:r w:rsidRPr="002D2E9D">
              <w:rPr>
                <w:sz w:val="16"/>
                <w:szCs w:val="16"/>
                <w:lang w:val="ru-RU"/>
              </w:rPr>
              <w:t xml:space="preserve"> </w:t>
            </w:r>
            <w:proofErr w:type="spellStart"/>
            <w:r w:rsidRPr="002D2E9D">
              <w:rPr>
                <w:sz w:val="16"/>
                <w:szCs w:val="16"/>
                <w:lang w:val="ru-RU"/>
              </w:rPr>
              <w:t>місцевих</w:t>
            </w:r>
            <w:proofErr w:type="spellEnd"/>
            <w:r w:rsidRPr="002D2E9D">
              <w:rPr>
                <w:sz w:val="16"/>
                <w:szCs w:val="16"/>
                <w:lang w:val="ru-RU"/>
              </w:rPr>
              <w:t xml:space="preserve"> </w:t>
            </w:r>
            <w:proofErr w:type="spellStart"/>
            <w:r w:rsidRPr="002D2E9D">
              <w:rPr>
                <w:sz w:val="16"/>
                <w:szCs w:val="16"/>
                <w:lang w:val="ru-RU"/>
              </w:rPr>
              <w:t>органів</w:t>
            </w:r>
            <w:proofErr w:type="spellEnd"/>
            <w:r w:rsidRPr="002D2E9D">
              <w:rPr>
                <w:sz w:val="16"/>
                <w:szCs w:val="16"/>
                <w:lang w:val="ru-RU"/>
              </w:rPr>
              <w:t xml:space="preserve"> </w:t>
            </w:r>
            <w:proofErr w:type="spellStart"/>
            <w:r w:rsidRPr="002D2E9D">
              <w:rPr>
                <w:sz w:val="16"/>
                <w:szCs w:val="16"/>
                <w:lang w:val="ru-RU"/>
              </w:rPr>
              <w:t>влади</w:t>
            </w:r>
            <w:proofErr w:type="spellEnd"/>
          </w:p>
        </w:tc>
        <w:tc>
          <w:tcPr>
            <w:tcW w:w="275"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167" w:type="pct"/>
            <w:shd w:val="clear" w:color="auto" w:fill="FFFFFF"/>
            <w:vAlign w:val="center"/>
          </w:tcPr>
          <w:p w:rsidR="00751C2E" w:rsidRPr="00F8399C" w:rsidRDefault="00751C2E" w:rsidP="00751C2E">
            <w:pPr>
              <w:jc w:val="center"/>
              <w:rPr>
                <w:sz w:val="16"/>
                <w:szCs w:val="16"/>
                <w:lang w:val="ru-RU"/>
              </w:rPr>
            </w:pPr>
            <w:r>
              <w:rPr>
                <w:sz w:val="16"/>
                <w:szCs w:val="16"/>
                <w:lang w:val="ru-RU"/>
              </w:rPr>
              <w:t>-</w:t>
            </w:r>
          </w:p>
        </w:tc>
        <w:tc>
          <w:tcPr>
            <w:tcW w:w="262"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фінанси</w:t>
            </w:r>
            <w:proofErr w:type="spellEnd"/>
          </w:p>
        </w:tc>
        <w:tc>
          <w:tcPr>
            <w:tcW w:w="465" w:type="pct"/>
            <w:shd w:val="clear" w:color="auto" w:fill="FFFFFF"/>
            <w:vAlign w:val="center"/>
          </w:tcPr>
          <w:p w:rsidR="00751C2E" w:rsidRPr="005A0E2B" w:rsidRDefault="00751C2E" w:rsidP="00751C2E">
            <w:pPr>
              <w:jc w:val="center"/>
              <w:rPr>
                <w:sz w:val="16"/>
                <w:szCs w:val="16"/>
              </w:rPr>
            </w:pPr>
            <w:r w:rsidRPr="00821546">
              <w:rPr>
                <w:sz w:val="16"/>
                <w:szCs w:val="16"/>
                <w:lang w:val="ru-RU"/>
              </w:rPr>
              <w:t xml:space="preserve">Про </w:t>
            </w:r>
            <w:proofErr w:type="spellStart"/>
            <w:r w:rsidRPr="00821546">
              <w:rPr>
                <w:sz w:val="16"/>
                <w:szCs w:val="16"/>
                <w:lang w:val="ru-RU"/>
              </w:rPr>
              <w:t>надання</w:t>
            </w:r>
            <w:proofErr w:type="spellEnd"/>
            <w:r w:rsidRPr="00821546">
              <w:rPr>
                <w:sz w:val="16"/>
                <w:szCs w:val="16"/>
                <w:lang w:val="ru-RU"/>
              </w:rPr>
              <w:t xml:space="preserve"> </w:t>
            </w:r>
            <w:proofErr w:type="spellStart"/>
            <w:r>
              <w:rPr>
                <w:sz w:val="16"/>
                <w:szCs w:val="16"/>
                <w:lang w:val="ru-RU"/>
              </w:rPr>
              <w:t>пропозицій</w:t>
            </w:r>
            <w:proofErr w:type="spellEnd"/>
          </w:p>
        </w:tc>
        <w:tc>
          <w:tcPr>
            <w:tcW w:w="32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Текстовий</w:t>
            </w:r>
            <w:proofErr w:type="spellEnd"/>
            <w:r w:rsidRPr="005A0E2B">
              <w:rPr>
                <w:sz w:val="16"/>
                <w:szCs w:val="16"/>
              </w:rPr>
              <w:t xml:space="preserve"> </w:t>
            </w:r>
            <w:proofErr w:type="spellStart"/>
            <w:r w:rsidRPr="005A0E2B">
              <w:rPr>
                <w:sz w:val="16"/>
                <w:szCs w:val="16"/>
              </w:rPr>
              <w:t>документ</w:t>
            </w:r>
            <w:proofErr w:type="spellEnd"/>
          </w:p>
        </w:tc>
        <w:tc>
          <w:tcPr>
            <w:tcW w:w="235"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Лист</w:t>
            </w:r>
            <w:proofErr w:type="spellEnd"/>
          </w:p>
        </w:tc>
        <w:tc>
          <w:tcPr>
            <w:tcW w:w="162" w:type="pct"/>
            <w:shd w:val="clear" w:color="auto" w:fill="FFFFFF"/>
            <w:vAlign w:val="center"/>
          </w:tcPr>
          <w:p w:rsidR="00751C2E" w:rsidRPr="005A0E2B" w:rsidRDefault="00751C2E" w:rsidP="00751C2E">
            <w:pPr>
              <w:jc w:val="center"/>
              <w:rPr>
                <w:sz w:val="16"/>
                <w:szCs w:val="16"/>
              </w:rPr>
            </w:pPr>
            <w:r w:rsidRPr="005A0E2B">
              <w:rPr>
                <w:sz w:val="16"/>
                <w:szCs w:val="16"/>
              </w:rPr>
              <w:t>-</w:t>
            </w:r>
          </w:p>
        </w:tc>
        <w:tc>
          <w:tcPr>
            <w:tcW w:w="310" w:type="pct"/>
            <w:shd w:val="clear" w:color="auto" w:fill="FFFFFF"/>
            <w:vAlign w:val="center"/>
          </w:tcPr>
          <w:p w:rsidR="00751C2E" w:rsidRPr="005A0E2B" w:rsidRDefault="00751C2E" w:rsidP="00751C2E">
            <w:pPr>
              <w:jc w:val="center"/>
              <w:rPr>
                <w:sz w:val="16"/>
                <w:szCs w:val="16"/>
              </w:rPr>
            </w:pPr>
            <w:proofErr w:type="spellStart"/>
            <w:r w:rsidRPr="005A0E2B">
              <w:rPr>
                <w:sz w:val="16"/>
                <w:szCs w:val="16"/>
              </w:rPr>
              <w:t>Паперова</w:t>
            </w:r>
            <w:proofErr w:type="spellEnd"/>
          </w:p>
        </w:tc>
        <w:tc>
          <w:tcPr>
            <w:tcW w:w="614" w:type="pct"/>
            <w:shd w:val="clear" w:color="auto" w:fill="FFFFFF"/>
            <w:vAlign w:val="center"/>
          </w:tcPr>
          <w:p w:rsidR="00751C2E" w:rsidRPr="005A0E2B" w:rsidRDefault="00751C2E" w:rsidP="00751C2E">
            <w:pPr>
              <w:jc w:val="center"/>
              <w:rPr>
                <w:sz w:val="16"/>
                <w:szCs w:val="16"/>
                <w:lang w:val="ru-RU"/>
              </w:rPr>
            </w:pPr>
            <w:proofErr w:type="spellStart"/>
            <w:r w:rsidRPr="005A0E2B">
              <w:rPr>
                <w:sz w:val="16"/>
                <w:szCs w:val="16"/>
                <w:lang w:val="ru-RU"/>
              </w:rPr>
              <w:t>Відділ</w:t>
            </w:r>
            <w:proofErr w:type="spellEnd"/>
            <w:r w:rsidRPr="005A0E2B">
              <w:rPr>
                <w:sz w:val="16"/>
                <w:szCs w:val="16"/>
                <w:lang w:val="ru-RU"/>
              </w:rPr>
              <w:t xml:space="preserve"> </w:t>
            </w:r>
            <w:proofErr w:type="spellStart"/>
            <w:r w:rsidRPr="005A0E2B">
              <w:rPr>
                <w:sz w:val="16"/>
                <w:szCs w:val="16"/>
                <w:lang w:val="ru-RU"/>
              </w:rPr>
              <w:t>фінансів</w:t>
            </w:r>
            <w:proofErr w:type="spellEnd"/>
            <w:r w:rsidRPr="005A0E2B">
              <w:rPr>
                <w:sz w:val="16"/>
                <w:szCs w:val="16"/>
                <w:lang w:val="ru-RU"/>
              </w:rPr>
              <w:t xml:space="preserve"> </w:t>
            </w:r>
            <w:proofErr w:type="spellStart"/>
            <w:r w:rsidRPr="005A0E2B">
              <w:rPr>
                <w:sz w:val="16"/>
                <w:szCs w:val="16"/>
                <w:lang w:val="ru-RU"/>
              </w:rPr>
              <w:t>місцевих</w:t>
            </w:r>
            <w:proofErr w:type="spellEnd"/>
            <w:r w:rsidRPr="005A0E2B">
              <w:rPr>
                <w:sz w:val="16"/>
                <w:szCs w:val="16"/>
                <w:lang w:val="ru-RU"/>
              </w:rPr>
              <w:t xml:space="preserve"> </w:t>
            </w:r>
            <w:proofErr w:type="spellStart"/>
            <w:r w:rsidRPr="005A0E2B">
              <w:rPr>
                <w:sz w:val="16"/>
                <w:szCs w:val="16"/>
                <w:lang w:val="ru-RU"/>
              </w:rPr>
              <w:t>органів</w:t>
            </w:r>
            <w:proofErr w:type="spellEnd"/>
            <w:r w:rsidRPr="005A0E2B">
              <w:rPr>
                <w:sz w:val="16"/>
                <w:szCs w:val="16"/>
                <w:lang w:val="ru-RU"/>
              </w:rPr>
              <w:t xml:space="preserve"> </w:t>
            </w:r>
            <w:proofErr w:type="spellStart"/>
            <w:r w:rsidRPr="005A0E2B">
              <w:rPr>
                <w:sz w:val="16"/>
                <w:szCs w:val="16"/>
                <w:lang w:val="ru-RU"/>
              </w:rPr>
              <w:t>влади</w:t>
            </w:r>
            <w:proofErr w:type="spellEnd"/>
          </w:p>
        </w:tc>
        <w:tc>
          <w:tcPr>
            <w:tcW w:w="176" w:type="pct"/>
            <w:shd w:val="clear" w:color="auto" w:fill="FFFFFF"/>
            <w:vAlign w:val="center"/>
          </w:tcPr>
          <w:p w:rsidR="00751C2E" w:rsidRDefault="00751C2E" w:rsidP="00751C2E">
            <w:pPr>
              <w:jc w:val="center"/>
              <w:rPr>
                <w:bCs/>
                <w:sz w:val="16"/>
                <w:szCs w:val="16"/>
                <w:lang w:val="uk-UA"/>
              </w:rPr>
            </w:pPr>
            <w:r>
              <w:rPr>
                <w:bCs/>
                <w:sz w:val="16"/>
                <w:szCs w:val="16"/>
                <w:lang w:val="uk-UA"/>
              </w:rPr>
              <w:t>-</w:t>
            </w:r>
          </w:p>
        </w:tc>
      </w:tr>
    </w:tbl>
    <w:p w:rsidR="001C44F0" w:rsidRDefault="001C44F0"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83" w:rsidRDefault="005C5083" w:rsidP="003D1F95">
      <w:r>
        <w:separator/>
      </w:r>
    </w:p>
  </w:endnote>
  <w:endnote w:type="continuationSeparator" w:id="0">
    <w:p w:rsidR="005C5083" w:rsidRDefault="005C5083"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83" w:rsidRDefault="005C5083" w:rsidP="003D1F95">
      <w:r>
        <w:separator/>
      </w:r>
    </w:p>
  </w:footnote>
  <w:footnote w:type="continuationSeparator" w:id="0">
    <w:p w:rsidR="005C5083" w:rsidRDefault="005C5083"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E95"/>
    <w:rsid w:val="002342D3"/>
    <w:rsid w:val="00234F92"/>
    <w:rsid w:val="00235863"/>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E16"/>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389"/>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A0"/>
    <w:rsid w:val="00561F1E"/>
    <w:rsid w:val="0056216E"/>
    <w:rsid w:val="0056217A"/>
    <w:rsid w:val="00563787"/>
    <w:rsid w:val="00564391"/>
    <w:rsid w:val="005644FD"/>
    <w:rsid w:val="00564B45"/>
    <w:rsid w:val="00564E85"/>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083"/>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BD"/>
    <w:rsid w:val="00876488"/>
    <w:rsid w:val="0087668A"/>
    <w:rsid w:val="00876927"/>
    <w:rsid w:val="00876A4C"/>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595"/>
    <w:rsid w:val="008B1A45"/>
    <w:rsid w:val="008B2840"/>
    <w:rsid w:val="008B289D"/>
    <w:rsid w:val="008B33A0"/>
    <w:rsid w:val="008B343C"/>
    <w:rsid w:val="008B56A7"/>
    <w:rsid w:val="008B5E8E"/>
    <w:rsid w:val="008B612E"/>
    <w:rsid w:val="008B6893"/>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719"/>
    <w:rsid w:val="00AD3CA0"/>
    <w:rsid w:val="00AD3D7D"/>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389A"/>
    <w:rsid w:val="00C93F93"/>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BAA2-1C6A-47C3-BB64-96DBDC53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8650</Words>
  <Characters>49305</Characters>
  <Application>Microsoft Office Word</Application>
  <DocSecurity>0</DocSecurity>
  <Lines>410</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2025-11-20T13:35:00Z</dcterms:created>
  <dcterms:modified xsi:type="dcterms:W3CDTF">2025-11-20T13:35:00Z</dcterms:modified>
</cp:coreProperties>
</file>