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0F5" w:rsidRPr="00331DFE" w:rsidRDefault="002420F5" w:rsidP="00302C87">
      <w:pPr>
        <w:spacing w:after="0" w:line="238" w:lineRule="auto"/>
        <w:ind w:left="4962"/>
        <w:rPr>
          <w:rFonts w:ascii="Times New Roman" w:hAnsi="Times New Roman"/>
          <w:spacing w:val="-2"/>
          <w:sz w:val="28"/>
          <w:szCs w:val="28"/>
          <w:lang w:eastAsia="ru-RU"/>
        </w:rPr>
      </w:pPr>
      <w:bookmarkStart w:id="0" w:name="_GoBack"/>
      <w:bookmarkEnd w:id="0"/>
      <w:r w:rsidRPr="00331DFE">
        <w:rPr>
          <w:rFonts w:ascii="Times New Roman" w:hAnsi="Times New Roman"/>
          <w:spacing w:val="-2"/>
          <w:sz w:val="28"/>
          <w:szCs w:val="28"/>
          <w:lang w:eastAsia="ru-RU"/>
        </w:rPr>
        <w:t>ЗАТВЕРДЖЕНО</w:t>
      </w:r>
    </w:p>
    <w:p w:rsidR="002420F5" w:rsidRPr="00331DFE" w:rsidRDefault="002420F5" w:rsidP="00302C87">
      <w:pPr>
        <w:spacing w:after="0" w:line="238" w:lineRule="auto"/>
        <w:ind w:left="4962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331DFE">
        <w:rPr>
          <w:rFonts w:ascii="Times New Roman" w:hAnsi="Times New Roman"/>
          <w:spacing w:val="-2"/>
          <w:sz w:val="28"/>
          <w:szCs w:val="28"/>
          <w:lang w:eastAsia="ru-RU"/>
        </w:rPr>
        <w:t xml:space="preserve"> </w:t>
      </w:r>
    </w:p>
    <w:p w:rsidR="002420F5" w:rsidRPr="00331DFE" w:rsidRDefault="002420F5" w:rsidP="00302C87">
      <w:pPr>
        <w:spacing w:after="0" w:line="238" w:lineRule="auto"/>
        <w:ind w:left="4962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331DFE">
        <w:rPr>
          <w:rFonts w:ascii="Times New Roman" w:hAnsi="Times New Roman"/>
          <w:spacing w:val="-2"/>
          <w:sz w:val="28"/>
          <w:szCs w:val="28"/>
          <w:lang w:eastAsia="ru-RU"/>
        </w:rPr>
        <w:t>Розпорядження голови Рівненської</w:t>
      </w:r>
    </w:p>
    <w:p w:rsidR="002420F5" w:rsidRPr="00331DFE" w:rsidRDefault="002420F5" w:rsidP="00302C87">
      <w:pPr>
        <w:spacing w:after="0" w:line="238" w:lineRule="auto"/>
        <w:ind w:left="4962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331DFE">
        <w:rPr>
          <w:rFonts w:ascii="Times New Roman" w:hAnsi="Times New Roman"/>
          <w:spacing w:val="-2"/>
          <w:sz w:val="28"/>
          <w:szCs w:val="28"/>
          <w:lang w:eastAsia="ru-RU"/>
        </w:rPr>
        <w:t>обласної державної адміністрації – начальника Рівненської обласної військової адміністрації</w:t>
      </w:r>
    </w:p>
    <w:p w:rsidR="002420F5" w:rsidRPr="00331DFE" w:rsidRDefault="002420F5" w:rsidP="00302C87">
      <w:pPr>
        <w:spacing w:after="0" w:line="238" w:lineRule="auto"/>
        <w:ind w:left="4962"/>
        <w:jc w:val="both"/>
        <w:rPr>
          <w:rFonts w:ascii="Times New Roman" w:hAnsi="Times New Roman"/>
          <w:spacing w:val="-2"/>
          <w:sz w:val="28"/>
          <w:szCs w:val="28"/>
          <w:lang w:eastAsia="ru-RU"/>
        </w:rPr>
      </w:pPr>
      <w:r w:rsidRPr="00331DFE">
        <w:rPr>
          <w:rFonts w:ascii="Times New Roman" w:hAnsi="Times New Roman"/>
          <w:spacing w:val="-2"/>
          <w:sz w:val="28"/>
          <w:szCs w:val="28"/>
          <w:lang w:eastAsia="ru-RU"/>
        </w:rPr>
        <w:t>____________№______</w:t>
      </w:r>
    </w:p>
    <w:p w:rsidR="009C55F7" w:rsidRDefault="009C55F7" w:rsidP="00302C87">
      <w:pPr>
        <w:spacing w:line="238" w:lineRule="auto"/>
        <w:jc w:val="both"/>
      </w:pPr>
    </w:p>
    <w:p w:rsidR="009C55F7" w:rsidRPr="009C55F7" w:rsidRDefault="009C55F7" w:rsidP="00302C87">
      <w:pPr>
        <w:spacing w:after="0" w:line="238" w:lineRule="auto"/>
        <w:jc w:val="center"/>
        <w:rPr>
          <w:rFonts w:ascii="Times New Roman" w:hAnsi="Times New Roman"/>
          <w:b/>
          <w:sz w:val="28"/>
          <w:szCs w:val="28"/>
        </w:rPr>
      </w:pPr>
      <w:r w:rsidRPr="009C55F7">
        <w:rPr>
          <w:rFonts w:ascii="Times New Roman" w:hAnsi="Times New Roman"/>
          <w:b/>
          <w:sz w:val="28"/>
          <w:szCs w:val="28"/>
        </w:rPr>
        <w:t>ПРОГРАМА</w:t>
      </w:r>
    </w:p>
    <w:p w:rsidR="009C55F7" w:rsidRDefault="006A407F" w:rsidP="00302C87">
      <w:pPr>
        <w:spacing w:after="0" w:line="23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реалізації проє</w:t>
      </w:r>
      <w:r w:rsidR="009C55F7" w:rsidRPr="009C55F7">
        <w:rPr>
          <w:rFonts w:ascii="Times New Roman" w:hAnsi="Times New Roman"/>
          <w:b/>
          <w:sz w:val="28"/>
          <w:szCs w:val="28"/>
          <w:lang w:eastAsia="ru-RU"/>
        </w:rPr>
        <w:t>кту</w:t>
      </w:r>
      <w:r w:rsidR="009C55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B7B0D" w:rsidRPr="007B7B0D">
        <w:rPr>
          <w:rFonts w:ascii="Times New Roman" w:hAnsi="Times New Roman"/>
          <w:b/>
          <w:sz w:val="28"/>
          <w:szCs w:val="28"/>
          <w:lang w:eastAsia="ru-RU"/>
        </w:rPr>
        <w:t>"</w:t>
      </w:r>
      <w:r w:rsidR="00D84CA0" w:rsidRPr="00D84CA0">
        <w:rPr>
          <w:rFonts w:ascii="Times New Roman" w:hAnsi="Times New Roman"/>
          <w:b/>
          <w:sz w:val="28"/>
          <w:szCs w:val="28"/>
          <w:lang w:eastAsia="ru-RU"/>
        </w:rPr>
        <w:t>Cтале управління водними ресурсами: шлях до відродження Західної України та Східної Польщі</w:t>
      </w:r>
      <w:r w:rsidR="007B7B0D" w:rsidRPr="007B7B0D">
        <w:rPr>
          <w:rFonts w:ascii="Times New Roman" w:hAnsi="Times New Roman"/>
          <w:b/>
          <w:sz w:val="28"/>
          <w:szCs w:val="28"/>
          <w:lang w:eastAsia="ru-RU"/>
        </w:rPr>
        <w:t>"</w:t>
      </w:r>
    </w:p>
    <w:p w:rsidR="009C55F7" w:rsidRPr="009C55F7" w:rsidRDefault="009C55F7" w:rsidP="00302C87">
      <w:pPr>
        <w:spacing w:after="0" w:line="238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C55F7" w:rsidRDefault="00322A7A" w:rsidP="00302C87">
      <w:pPr>
        <w:spacing w:after="0" w:line="23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Загальна частина</w:t>
      </w:r>
    </w:p>
    <w:p w:rsidR="00736DF9" w:rsidRPr="00736DF9" w:rsidRDefault="00736DF9" w:rsidP="00302C87">
      <w:pPr>
        <w:spacing w:after="0" w:line="238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84CA0" w:rsidRPr="00D84CA0" w:rsidRDefault="00D84CA0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CA0">
        <w:rPr>
          <w:rFonts w:ascii="Times New Roman" w:hAnsi="Times New Roman"/>
          <w:sz w:val="28"/>
          <w:szCs w:val="28"/>
        </w:rPr>
        <w:t>Сучасні виклики, пов’язані з кліматичними змінами та екологічними загрозами, вимагають нових підходів до управління водними ресурсами. Раціональне використання води, збереження природних водних екосистем та запобігання забрудненню є ключовими завданнями для сталого розвитку регіонів. Особливої уваги потребують прикордонні території, де необхідна тісна співпраця між країнами для ефективного управління спільними водними ресурсами.</w:t>
      </w:r>
    </w:p>
    <w:p w:rsidR="00D84CA0" w:rsidRPr="00D84CA0" w:rsidRDefault="00D84CA0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CA0">
        <w:rPr>
          <w:rFonts w:ascii="Times New Roman" w:hAnsi="Times New Roman"/>
          <w:sz w:val="28"/>
          <w:szCs w:val="28"/>
        </w:rPr>
        <w:t>Зміни клімату, антропогенний вплив та неефективне управління водними ресурсами спричиняють деградацію річкових екосистем, зниження рівня ґрунтових вод та загрозу водної безпеки населення. Для збереження водних ресурсів важливим є інтегрований підхід, що передбачає моніторинг, управління ризиками та впровадження екологічно безпечних практик водокористування.</w:t>
      </w:r>
    </w:p>
    <w:p w:rsidR="00805787" w:rsidRPr="00FE0121" w:rsidRDefault="00D84CA0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4CA0">
        <w:rPr>
          <w:rFonts w:ascii="Times New Roman" w:hAnsi="Times New Roman"/>
          <w:sz w:val="28"/>
          <w:szCs w:val="28"/>
        </w:rPr>
        <w:t>У цьому контексті проєкт "Cтале управління водними ресурсами: шлях до відродження Західної України та Східної Польщі" спрямований на створення ефективної системи моніторингу, відновлення водних екосистем та впровадження сталих водогосподарських практик у прикордонних регіонах України та Польщі. Проєкт реалізується у рамках Програми Interreg NEXT Польща – Україна 2021</w:t>
      </w:r>
      <w:r w:rsidR="00302C87">
        <w:rPr>
          <w:rFonts w:ascii="Times New Roman" w:hAnsi="Times New Roman"/>
          <w:sz w:val="28"/>
          <w:szCs w:val="28"/>
        </w:rPr>
        <w:t xml:space="preserve"> – </w:t>
      </w:r>
      <w:r w:rsidRPr="00D84CA0">
        <w:rPr>
          <w:rFonts w:ascii="Times New Roman" w:hAnsi="Times New Roman"/>
          <w:sz w:val="28"/>
          <w:szCs w:val="28"/>
        </w:rPr>
        <w:t>2027.</w:t>
      </w:r>
    </w:p>
    <w:p w:rsidR="00EA43D3" w:rsidRDefault="00EA43D3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268F" w:rsidRDefault="0086268F" w:rsidP="00302C87">
      <w:pPr>
        <w:spacing w:after="0" w:line="238" w:lineRule="auto"/>
        <w:jc w:val="center"/>
        <w:rPr>
          <w:rFonts w:ascii="Times New Roman" w:hAnsi="Times New Roman"/>
          <w:b/>
          <w:sz w:val="28"/>
          <w:szCs w:val="28"/>
        </w:rPr>
      </w:pPr>
      <w:r w:rsidRPr="00562F01">
        <w:rPr>
          <w:rFonts w:ascii="Times New Roman" w:hAnsi="Times New Roman"/>
          <w:b/>
          <w:sz w:val="28"/>
          <w:szCs w:val="28"/>
        </w:rPr>
        <w:t>Мета Програми</w:t>
      </w:r>
    </w:p>
    <w:p w:rsidR="00736DF9" w:rsidRPr="00736DF9" w:rsidRDefault="00736DF9" w:rsidP="00302C87">
      <w:pPr>
        <w:spacing w:after="0" w:line="238" w:lineRule="auto"/>
        <w:jc w:val="center"/>
        <w:rPr>
          <w:rFonts w:ascii="Times New Roman" w:hAnsi="Times New Roman"/>
          <w:sz w:val="16"/>
          <w:szCs w:val="16"/>
        </w:rPr>
      </w:pPr>
    </w:p>
    <w:p w:rsidR="008A78B6" w:rsidRDefault="008A78B6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78B6">
        <w:rPr>
          <w:rFonts w:ascii="Times New Roman" w:hAnsi="Times New Roman"/>
          <w:sz w:val="28"/>
          <w:szCs w:val="28"/>
        </w:rPr>
        <w:t>Метою Програми є створення умов для реалізації проєкту "Cтале управління водними ресурсами: шлях до відродження Західної України та Східної Польщі" (далі – проєкт), що співфінансується Європейським Союзом (реєстраційна картка № 56</w:t>
      </w:r>
      <w:r w:rsidR="00302C87">
        <w:rPr>
          <w:rFonts w:ascii="Times New Roman" w:hAnsi="Times New Roman"/>
          <w:sz w:val="28"/>
          <w:szCs w:val="28"/>
        </w:rPr>
        <w:t xml:space="preserve">47 від 09 вересня </w:t>
      </w:r>
      <w:r w:rsidRPr="008A78B6">
        <w:rPr>
          <w:rFonts w:ascii="Times New Roman" w:hAnsi="Times New Roman"/>
          <w:sz w:val="28"/>
          <w:szCs w:val="28"/>
        </w:rPr>
        <w:t>2024</w:t>
      </w:r>
      <w:r w:rsidR="00302C87">
        <w:rPr>
          <w:rFonts w:ascii="Times New Roman" w:hAnsi="Times New Roman"/>
          <w:sz w:val="28"/>
          <w:szCs w:val="28"/>
        </w:rPr>
        <w:t xml:space="preserve"> року</w:t>
      </w:r>
      <w:r w:rsidRPr="008A78B6">
        <w:rPr>
          <w:rFonts w:ascii="Times New Roman" w:hAnsi="Times New Roman"/>
          <w:sz w:val="28"/>
          <w:szCs w:val="28"/>
        </w:rPr>
        <w:t xml:space="preserve">) у рамках Програми Interreg NEXT Польща – Україна </w:t>
      </w:r>
      <w:r w:rsidR="00302C87" w:rsidRPr="00D84CA0">
        <w:rPr>
          <w:rFonts w:ascii="Times New Roman" w:hAnsi="Times New Roman"/>
          <w:sz w:val="28"/>
          <w:szCs w:val="28"/>
        </w:rPr>
        <w:t>2021</w:t>
      </w:r>
      <w:r w:rsidR="00302C87">
        <w:rPr>
          <w:rFonts w:ascii="Times New Roman" w:hAnsi="Times New Roman"/>
          <w:sz w:val="28"/>
          <w:szCs w:val="28"/>
        </w:rPr>
        <w:t xml:space="preserve"> – </w:t>
      </w:r>
      <w:r w:rsidR="00302C87" w:rsidRPr="00D84CA0">
        <w:rPr>
          <w:rFonts w:ascii="Times New Roman" w:hAnsi="Times New Roman"/>
          <w:sz w:val="28"/>
          <w:szCs w:val="28"/>
        </w:rPr>
        <w:t>2027</w:t>
      </w:r>
      <w:r w:rsidR="00302C87">
        <w:rPr>
          <w:rFonts w:ascii="Times New Roman" w:hAnsi="Times New Roman"/>
          <w:sz w:val="28"/>
          <w:szCs w:val="28"/>
        </w:rPr>
        <w:t xml:space="preserve"> </w:t>
      </w:r>
      <w:r w:rsidRPr="008A78B6">
        <w:rPr>
          <w:rFonts w:ascii="Times New Roman" w:hAnsi="Times New Roman"/>
          <w:sz w:val="28"/>
          <w:szCs w:val="28"/>
        </w:rPr>
        <w:t xml:space="preserve">та реалізується відповідно до </w:t>
      </w:r>
      <w:r w:rsidR="002420F5" w:rsidRPr="002420F5">
        <w:rPr>
          <w:rFonts w:ascii="Times New Roman" w:hAnsi="Times New Roman"/>
          <w:sz w:val="28"/>
          <w:szCs w:val="28"/>
        </w:rPr>
        <w:t xml:space="preserve">грантового контракту № PLUA.01.02-IP.01-0001/24-00 щодо реалізації проєкту "Стале управління водними ресурсами: шлях до відродження Західної України та Східної Польщі", укладеного між Міністерством фондів розвитку та регіональної політики Республіки Польща та департаментом інфраструктури Волинської обласної державної адміністрації, а також партнерської угоди, </w:t>
      </w:r>
      <w:r w:rsidR="002420F5" w:rsidRPr="002420F5">
        <w:rPr>
          <w:rFonts w:ascii="Times New Roman" w:hAnsi="Times New Roman"/>
          <w:sz w:val="28"/>
          <w:szCs w:val="28"/>
        </w:rPr>
        <w:lastRenderedPageBreak/>
        <w:t>укладеної між департаментом інфраструктури Волинської обласної державної адміністрації, управлінням міжнародного співробітництва та європейської інтеграції Рівненської обласної державної адміністрації, Тернопільською міською радою, Свалявською міською радою та гміною Скербєшув</w:t>
      </w:r>
      <w:r>
        <w:rPr>
          <w:rFonts w:ascii="Times New Roman" w:hAnsi="Times New Roman"/>
          <w:sz w:val="28"/>
          <w:szCs w:val="28"/>
        </w:rPr>
        <w:t xml:space="preserve"> (далі – Партнерська угода)</w:t>
      </w:r>
      <w:r w:rsidRPr="00FE0121">
        <w:rPr>
          <w:rFonts w:ascii="Times New Roman" w:hAnsi="Times New Roman"/>
          <w:sz w:val="28"/>
          <w:szCs w:val="28"/>
        </w:rPr>
        <w:t>.</w:t>
      </w:r>
    </w:p>
    <w:p w:rsidR="008870B4" w:rsidRDefault="008870B4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5A8E" w:rsidRPr="00EE5A8E" w:rsidRDefault="00EE5A8E" w:rsidP="00302C87">
      <w:pPr>
        <w:spacing w:after="0" w:line="238" w:lineRule="auto"/>
        <w:jc w:val="center"/>
        <w:rPr>
          <w:rFonts w:ascii="Times New Roman" w:hAnsi="Times New Roman"/>
          <w:b/>
          <w:sz w:val="28"/>
          <w:szCs w:val="28"/>
        </w:rPr>
      </w:pPr>
      <w:r w:rsidRPr="00EE5A8E">
        <w:rPr>
          <w:rFonts w:ascii="Times New Roman" w:hAnsi="Times New Roman"/>
          <w:b/>
          <w:sz w:val="28"/>
          <w:szCs w:val="28"/>
        </w:rPr>
        <w:t>Завдання і заходи Програми</w:t>
      </w:r>
    </w:p>
    <w:p w:rsidR="00EE5A8E" w:rsidRPr="00736DF9" w:rsidRDefault="00EE5A8E" w:rsidP="00302C87">
      <w:pPr>
        <w:spacing w:after="0" w:line="238" w:lineRule="auto"/>
        <w:ind w:firstLine="709"/>
        <w:jc w:val="center"/>
        <w:rPr>
          <w:rFonts w:ascii="Times New Roman" w:hAnsi="Times New Roman"/>
          <w:sz w:val="16"/>
          <w:szCs w:val="16"/>
        </w:rPr>
      </w:pPr>
    </w:p>
    <w:p w:rsidR="003849E2" w:rsidRPr="003849E2" w:rsidRDefault="003849E2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9E2">
        <w:rPr>
          <w:rFonts w:ascii="Times New Roman" w:hAnsi="Times New Roman"/>
          <w:sz w:val="28"/>
          <w:szCs w:val="28"/>
        </w:rPr>
        <w:t>Основними завданнями Програми є:</w:t>
      </w:r>
    </w:p>
    <w:p w:rsidR="003849E2" w:rsidRPr="003849E2" w:rsidRDefault="003849E2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9E2">
        <w:rPr>
          <w:rFonts w:ascii="Times New Roman" w:hAnsi="Times New Roman"/>
          <w:sz w:val="28"/>
          <w:szCs w:val="28"/>
        </w:rPr>
        <w:t>запровадження комплексної системи моніторингу стану водних ресурсів у прикордонних регіонах;</w:t>
      </w:r>
    </w:p>
    <w:p w:rsidR="003849E2" w:rsidRPr="003849E2" w:rsidRDefault="003849E2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9E2">
        <w:rPr>
          <w:rFonts w:ascii="Times New Roman" w:hAnsi="Times New Roman"/>
          <w:sz w:val="28"/>
          <w:szCs w:val="28"/>
        </w:rPr>
        <w:t>відновлення екосистем річок шляхом біоінженерних заходів та зменшення антропогенного впливу;</w:t>
      </w:r>
    </w:p>
    <w:p w:rsidR="003849E2" w:rsidRPr="003849E2" w:rsidRDefault="003849E2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9E2">
        <w:rPr>
          <w:rFonts w:ascii="Times New Roman" w:hAnsi="Times New Roman"/>
          <w:sz w:val="28"/>
          <w:szCs w:val="28"/>
        </w:rPr>
        <w:t>розвиток транскордонного співробітництва у сфері управління водними ресурсами;</w:t>
      </w:r>
    </w:p>
    <w:p w:rsidR="003849E2" w:rsidRPr="003849E2" w:rsidRDefault="003849E2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9E2">
        <w:rPr>
          <w:rFonts w:ascii="Times New Roman" w:hAnsi="Times New Roman"/>
          <w:sz w:val="28"/>
          <w:szCs w:val="28"/>
        </w:rPr>
        <w:t>підвищення обізнаності населення та залучення громад до збереження водних ресурсів;</w:t>
      </w:r>
    </w:p>
    <w:p w:rsidR="003849E2" w:rsidRPr="003849E2" w:rsidRDefault="003849E2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49E2">
        <w:rPr>
          <w:rFonts w:ascii="Times New Roman" w:hAnsi="Times New Roman"/>
          <w:sz w:val="28"/>
          <w:szCs w:val="28"/>
        </w:rPr>
        <w:t>розробка рекомендацій для інтегрованого управління водними ресурсами.</w:t>
      </w:r>
    </w:p>
    <w:p w:rsidR="003849E2" w:rsidRPr="003849E2" w:rsidRDefault="003849E2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території Рівненської області п</w:t>
      </w:r>
      <w:r w:rsidRPr="003849E2">
        <w:rPr>
          <w:rFonts w:ascii="Times New Roman" w:hAnsi="Times New Roman"/>
          <w:sz w:val="28"/>
          <w:szCs w:val="28"/>
        </w:rPr>
        <w:t>роєкт</w:t>
      </w:r>
      <w:r w:rsidR="002420F5">
        <w:rPr>
          <w:rFonts w:ascii="Times New Roman" w:hAnsi="Times New Roman"/>
          <w:sz w:val="28"/>
          <w:szCs w:val="28"/>
        </w:rPr>
        <w:t>, зокрема,</w:t>
      </w:r>
      <w:r w:rsidRPr="003849E2">
        <w:rPr>
          <w:rFonts w:ascii="Times New Roman" w:hAnsi="Times New Roman"/>
          <w:sz w:val="28"/>
          <w:szCs w:val="28"/>
        </w:rPr>
        <w:t xml:space="preserve"> включає:</w:t>
      </w:r>
    </w:p>
    <w:p w:rsidR="003849E2" w:rsidRPr="002420F5" w:rsidRDefault="002420F5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0F5">
        <w:rPr>
          <w:rFonts w:ascii="Times New Roman" w:hAnsi="Times New Roman"/>
          <w:sz w:val="28"/>
          <w:szCs w:val="28"/>
        </w:rPr>
        <w:t>реконструкці</w:t>
      </w:r>
      <w:r>
        <w:rPr>
          <w:rFonts w:ascii="Times New Roman" w:hAnsi="Times New Roman"/>
          <w:sz w:val="28"/>
          <w:szCs w:val="28"/>
        </w:rPr>
        <w:t>ю</w:t>
      </w:r>
      <w:r w:rsidRPr="002420F5">
        <w:rPr>
          <w:rFonts w:ascii="Times New Roman" w:hAnsi="Times New Roman"/>
          <w:sz w:val="28"/>
          <w:szCs w:val="28"/>
        </w:rPr>
        <w:t xml:space="preserve"> </w:t>
      </w:r>
      <w:r w:rsidR="00302C87">
        <w:rPr>
          <w:rFonts w:ascii="Times New Roman" w:hAnsi="Times New Roman"/>
          <w:sz w:val="28"/>
          <w:szCs w:val="28"/>
        </w:rPr>
        <w:t>очисних споруд у селищі</w:t>
      </w:r>
      <w:r w:rsidR="003849E2" w:rsidRPr="002420F5">
        <w:rPr>
          <w:rFonts w:ascii="Times New Roman" w:hAnsi="Times New Roman"/>
          <w:sz w:val="28"/>
          <w:szCs w:val="28"/>
        </w:rPr>
        <w:t xml:space="preserve"> Квасилів Рівненської області</w:t>
      </w:r>
      <w:r>
        <w:rPr>
          <w:rFonts w:ascii="Times New Roman" w:hAnsi="Times New Roman"/>
          <w:sz w:val="28"/>
          <w:szCs w:val="28"/>
        </w:rPr>
        <w:t>;</w:t>
      </w:r>
    </w:p>
    <w:p w:rsidR="003849E2" w:rsidRPr="002420F5" w:rsidRDefault="002420F5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0F5">
        <w:rPr>
          <w:rFonts w:ascii="Times New Roman" w:hAnsi="Times New Roman"/>
          <w:sz w:val="28"/>
          <w:szCs w:val="28"/>
        </w:rPr>
        <w:t xml:space="preserve">ремонт </w:t>
      </w:r>
      <w:r w:rsidR="003849E2" w:rsidRPr="002420F5">
        <w:rPr>
          <w:rFonts w:ascii="Times New Roman" w:hAnsi="Times New Roman"/>
          <w:sz w:val="28"/>
          <w:szCs w:val="28"/>
        </w:rPr>
        <w:t>виробничих приміщень очисних споруд в с</w:t>
      </w:r>
      <w:r w:rsidR="00302C87">
        <w:rPr>
          <w:rFonts w:ascii="Times New Roman" w:hAnsi="Times New Roman"/>
          <w:sz w:val="28"/>
          <w:szCs w:val="28"/>
        </w:rPr>
        <w:t>елищі</w:t>
      </w:r>
      <w:r w:rsidR="003849E2" w:rsidRPr="002420F5">
        <w:rPr>
          <w:rFonts w:ascii="Times New Roman" w:hAnsi="Times New Roman"/>
          <w:sz w:val="28"/>
          <w:szCs w:val="28"/>
        </w:rPr>
        <w:t xml:space="preserve"> Квасилів Рівненської області</w:t>
      </w:r>
      <w:r>
        <w:rPr>
          <w:rFonts w:ascii="Times New Roman" w:hAnsi="Times New Roman"/>
          <w:sz w:val="28"/>
          <w:szCs w:val="28"/>
        </w:rPr>
        <w:t>;</w:t>
      </w:r>
    </w:p>
    <w:p w:rsidR="002420F5" w:rsidRDefault="002420F5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0F5">
        <w:rPr>
          <w:rFonts w:ascii="Times New Roman" w:hAnsi="Times New Roman"/>
          <w:sz w:val="28"/>
          <w:szCs w:val="28"/>
        </w:rPr>
        <w:t>закупівл</w:t>
      </w:r>
      <w:r>
        <w:rPr>
          <w:rFonts w:ascii="Times New Roman" w:hAnsi="Times New Roman"/>
          <w:sz w:val="28"/>
          <w:szCs w:val="28"/>
        </w:rPr>
        <w:t>ю</w:t>
      </w:r>
      <w:r w:rsidRPr="002420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шести гідролізних установок;</w:t>
      </w:r>
    </w:p>
    <w:p w:rsidR="003849E2" w:rsidRPr="002420F5" w:rsidRDefault="002420F5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0F5">
        <w:rPr>
          <w:rFonts w:ascii="Times New Roman" w:hAnsi="Times New Roman"/>
          <w:sz w:val="28"/>
          <w:szCs w:val="28"/>
        </w:rPr>
        <w:t xml:space="preserve">навчання </w:t>
      </w:r>
      <w:r w:rsidR="003849E2" w:rsidRPr="002420F5">
        <w:rPr>
          <w:rFonts w:ascii="Times New Roman" w:hAnsi="Times New Roman"/>
          <w:sz w:val="28"/>
          <w:szCs w:val="28"/>
        </w:rPr>
        <w:t>на тему</w:t>
      </w:r>
      <w:r w:rsidR="00084E65">
        <w:rPr>
          <w:rFonts w:ascii="Times New Roman" w:hAnsi="Times New Roman"/>
          <w:sz w:val="28"/>
          <w:szCs w:val="28"/>
        </w:rPr>
        <w:t>:</w:t>
      </w:r>
      <w:r w:rsidR="003849E2" w:rsidRPr="002420F5">
        <w:rPr>
          <w:rFonts w:ascii="Times New Roman" w:hAnsi="Times New Roman"/>
          <w:sz w:val="28"/>
          <w:szCs w:val="28"/>
        </w:rPr>
        <w:t xml:space="preserve"> "Сучасні методи очистки води" в Рівненській області за участю експертів галузі та представників академічного середовища</w:t>
      </w:r>
      <w:r>
        <w:rPr>
          <w:rFonts w:ascii="Times New Roman" w:hAnsi="Times New Roman"/>
          <w:sz w:val="28"/>
          <w:szCs w:val="28"/>
        </w:rPr>
        <w:t>;</w:t>
      </w:r>
    </w:p>
    <w:p w:rsidR="003849E2" w:rsidRPr="002420F5" w:rsidRDefault="002420F5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0F5">
        <w:rPr>
          <w:rFonts w:ascii="Times New Roman" w:hAnsi="Times New Roman"/>
          <w:sz w:val="28"/>
          <w:szCs w:val="28"/>
        </w:rPr>
        <w:t xml:space="preserve">спільне </w:t>
      </w:r>
      <w:r w:rsidR="003849E2" w:rsidRPr="002420F5">
        <w:rPr>
          <w:rFonts w:ascii="Times New Roman" w:hAnsi="Times New Roman"/>
          <w:sz w:val="28"/>
          <w:szCs w:val="28"/>
        </w:rPr>
        <w:t>дослідження впливу самовільного будівництва систем водопостачання, водовідведення та водоочищення на рівень евтрофікації та забруднення озер і річок Західної України та Східної Польщі.</w:t>
      </w:r>
    </w:p>
    <w:p w:rsidR="00B87771" w:rsidRPr="002420F5" w:rsidRDefault="00B40E52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0F5">
        <w:rPr>
          <w:rFonts w:ascii="Times New Roman" w:hAnsi="Times New Roman"/>
          <w:sz w:val="28"/>
          <w:szCs w:val="28"/>
        </w:rPr>
        <w:t>Заходи Програми наведено у додатку</w:t>
      </w:r>
      <w:r w:rsidR="00302C87">
        <w:rPr>
          <w:rFonts w:ascii="Times New Roman" w:hAnsi="Times New Roman"/>
          <w:sz w:val="28"/>
          <w:szCs w:val="28"/>
        </w:rPr>
        <w:t xml:space="preserve"> до Програми</w:t>
      </w:r>
      <w:r w:rsidRPr="002420F5">
        <w:rPr>
          <w:rFonts w:ascii="Times New Roman" w:hAnsi="Times New Roman"/>
          <w:sz w:val="28"/>
          <w:szCs w:val="28"/>
        </w:rPr>
        <w:t>.</w:t>
      </w:r>
    </w:p>
    <w:p w:rsidR="00B87771" w:rsidRDefault="00B87771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072C" w:rsidRPr="001F026A" w:rsidRDefault="00BC55B4" w:rsidP="00302C87">
      <w:pPr>
        <w:spacing w:after="0" w:line="238" w:lineRule="auto"/>
        <w:jc w:val="center"/>
        <w:rPr>
          <w:rFonts w:ascii="Times New Roman" w:hAnsi="Times New Roman"/>
          <w:b/>
          <w:sz w:val="28"/>
          <w:szCs w:val="28"/>
        </w:rPr>
      </w:pPr>
      <w:r w:rsidRPr="001F026A">
        <w:rPr>
          <w:rFonts w:ascii="Times New Roman" w:hAnsi="Times New Roman"/>
          <w:b/>
          <w:sz w:val="28"/>
          <w:szCs w:val="28"/>
        </w:rPr>
        <w:t>Обсяги та джерела фінансування</w:t>
      </w:r>
    </w:p>
    <w:p w:rsidR="0022208E" w:rsidRPr="001F026A" w:rsidRDefault="0022208E" w:rsidP="00302C87">
      <w:pPr>
        <w:spacing w:after="0" w:line="238" w:lineRule="auto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8E0E90" w:rsidRPr="00DB6866" w:rsidRDefault="008E0E90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866">
        <w:rPr>
          <w:rFonts w:ascii="Times New Roman" w:hAnsi="Times New Roman"/>
          <w:sz w:val="28"/>
          <w:szCs w:val="28"/>
        </w:rPr>
        <w:t>Загальний бюджет проєкту для всіх партнерів</w:t>
      </w:r>
      <w:r w:rsidR="00084E65">
        <w:rPr>
          <w:rFonts w:ascii="Times New Roman" w:hAnsi="Times New Roman"/>
          <w:sz w:val="28"/>
          <w:szCs w:val="28"/>
        </w:rPr>
        <w:t xml:space="preserve"> становить</w:t>
      </w:r>
      <w:r w:rsidR="00084E65">
        <w:rPr>
          <w:rFonts w:ascii="Times New Roman" w:hAnsi="Times New Roman"/>
          <w:sz w:val="28"/>
          <w:szCs w:val="28"/>
        </w:rPr>
        <w:br/>
      </w:r>
      <w:r w:rsidRPr="00DB6866">
        <w:rPr>
          <w:rFonts w:ascii="Times New Roman" w:hAnsi="Times New Roman"/>
          <w:sz w:val="28"/>
          <w:szCs w:val="28"/>
        </w:rPr>
        <w:t xml:space="preserve"> 7 911 111,08 євро, що є еквівалентом суми 357 304 540,80 гривень.</w:t>
      </w:r>
    </w:p>
    <w:p w:rsidR="008E0E90" w:rsidRDefault="008E0E90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цьому</w:t>
      </w:r>
      <w:r w:rsidRPr="00DB6866">
        <w:rPr>
          <w:rFonts w:ascii="Times New Roman" w:hAnsi="Times New Roman"/>
          <w:sz w:val="28"/>
          <w:szCs w:val="28"/>
        </w:rPr>
        <w:t xml:space="preserve"> бюджет управління міжнародного співробітництва та європейської інтеграції Рівненської облдержадміністрації становить </w:t>
      </w:r>
      <w:r w:rsidRPr="00DB6866">
        <w:rPr>
          <w:rFonts w:ascii="Times New Roman" w:hAnsi="Times New Roman"/>
          <w:sz w:val="28"/>
          <w:szCs w:val="28"/>
        </w:rPr>
        <w:br/>
        <w:t>2 196 881,99 євро, що є еквівалентом суми 99 221 955,39 гривень, з яких</w:t>
      </w:r>
      <w:r>
        <w:rPr>
          <w:rFonts w:ascii="Times New Roman" w:hAnsi="Times New Roman"/>
          <w:sz w:val="28"/>
          <w:szCs w:val="28"/>
        </w:rPr>
        <w:t>:</w:t>
      </w:r>
    </w:p>
    <w:p w:rsidR="008E0E90" w:rsidRDefault="008E0E90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866">
        <w:rPr>
          <w:rFonts w:ascii="Times New Roman" w:hAnsi="Times New Roman"/>
          <w:sz w:val="28"/>
          <w:szCs w:val="28"/>
        </w:rPr>
        <w:t xml:space="preserve">грантові кошти становлять 1 977 193,80 євро, що є еквівалентом суми </w:t>
      </w:r>
      <w:r w:rsidRPr="00DB6866">
        <w:rPr>
          <w:rFonts w:ascii="Times New Roman" w:hAnsi="Times New Roman"/>
          <w:sz w:val="28"/>
          <w:szCs w:val="28"/>
        </w:rPr>
        <w:br/>
        <w:t xml:space="preserve">89 299 760,26 гривень та покриває 90,00 відсотків витрат на заходи в рамках </w:t>
      </w:r>
      <w:r>
        <w:rPr>
          <w:rFonts w:ascii="Times New Roman" w:hAnsi="Times New Roman"/>
          <w:sz w:val="28"/>
          <w:szCs w:val="28"/>
        </w:rPr>
        <w:t>проєктної діяльності;</w:t>
      </w:r>
    </w:p>
    <w:p w:rsidR="008E0E90" w:rsidRDefault="008E0E90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866">
        <w:rPr>
          <w:rFonts w:ascii="Times New Roman" w:hAnsi="Times New Roman"/>
          <w:sz w:val="28"/>
          <w:szCs w:val="28"/>
        </w:rPr>
        <w:t>власний внесок (співфінансування) – 219 688,19 євро, що є еквівалентом суми 9 922 195,13 гривень.</w:t>
      </w:r>
    </w:p>
    <w:p w:rsidR="008E0E90" w:rsidRPr="00DB6866" w:rsidRDefault="008E0E90" w:rsidP="00302C87">
      <w:pPr>
        <w:spacing w:after="0" w:line="238" w:lineRule="auto"/>
        <w:ind w:firstLine="567"/>
        <w:jc w:val="both"/>
      </w:pPr>
      <w:r w:rsidRPr="00DB6866">
        <w:rPr>
          <w:rFonts w:ascii="Times New Roman" w:hAnsi="Times New Roman"/>
          <w:sz w:val="28"/>
          <w:szCs w:val="28"/>
        </w:rPr>
        <w:t>Усі вищевказані еквіваленти сум обраховано за курсом Національного банку України станом на 18 березня 2025 року: 45,1649 грн за 1 євро.</w:t>
      </w:r>
    </w:p>
    <w:p w:rsidR="000D799B" w:rsidRDefault="000D799B" w:rsidP="00302C87">
      <w:pPr>
        <w:spacing w:after="0" w:line="238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55B4" w:rsidRDefault="00BC55B4" w:rsidP="00302C87">
      <w:pPr>
        <w:spacing w:after="0" w:line="238" w:lineRule="auto"/>
        <w:jc w:val="center"/>
        <w:rPr>
          <w:rFonts w:ascii="Times New Roman" w:hAnsi="Times New Roman"/>
          <w:b/>
          <w:sz w:val="28"/>
          <w:szCs w:val="28"/>
        </w:rPr>
      </w:pPr>
      <w:r w:rsidRPr="00830C3B">
        <w:rPr>
          <w:rFonts w:ascii="Times New Roman" w:hAnsi="Times New Roman"/>
          <w:b/>
          <w:sz w:val="28"/>
          <w:szCs w:val="28"/>
        </w:rPr>
        <w:t>Порядок проходження коштів</w:t>
      </w:r>
    </w:p>
    <w:p w:rsidR="00EE5A8E" w:rsidRPr="00830C3B" w:rsidRDefault="00EE5A8E" w:rsidP="00302C87">
      <w:pPr>
        <w:spacing w:after="0" w:line="23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9072C" w:rsidRPr="001F026A" w:rsidRDefault="00A9072C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sz w:val="28"/>
          <w:szCs w:val="28"/>
        </w:rPr>
        <w:t>Кошти гранту надход</w:t>
      </w:r>
      <w:r w:rsidR="006A407F" w:rsidRPr="001F026A">
        <w:rPr>
          <w:rFonts w:ascii="Times New Roman" w:hAnsi="Times New Roman"/>
          <w:sz w:val="28"/>
          <w:szCs w:val="28"/>
        </w:rPr>
        <w:t xml:space="preserve">ять на рахунок </w:t>
      </w:r>
      <w:r w:rsidR="000D799B">
        <w:rPr>
          <w:rFonts w:ascii="Times New Roman" w:hAnsi="Times New Roman"/>
          <w:sz w:val="28"/>
          <w:szCs w:val="28"/>
        </w:rPr>
        <w:t xml:space="preserve">головного партнера – координатора </w:t>
      </w:r>
      <w:r w:rsidR="006A407F" w:rsidRPr="001F026A">
        <w:rPr>
          <w:rFonts w:ascii="Times New Roman" w:hAnsi="Times New Roman"/>
          <w:sz w:val="28"/>
          <w:szCs w:val="28"/>
        </w:rPr>
        <w:t>проє</w:t>
      </w:r>
      <w:r w:rsidRPr="001F026A">
        <w:rPr>
          <w:rFonts w:ascii="Times New Roman" w:hAnsi="Times New Roman"/>
          <w:sz w:val="28"/>
          <w:szCs w:val="28"/>
        </w:rPr>
        <w:t>кту, який переказує їх</w:t>
      </w:r>
      <w:r w:rsidR="00736DF9" w:rsidRPr="001F026A">
        <w:rPr>
          <w:rFonts w:ascii="Times New Roman" w:hAnsi="Times New Roman"/>
          <w:sz w:val="28"/>
          <w:szCs w:val="28"/>
        </w:rPr>
        <w:t xml:space="preserve"> на рахунки кожного з</w:t>
      </w:r>
      <w:r w:rsidRPr="001F026A">
        <w:rPr>
          <w:rFonts w:ascii="Times New Roman" w:hAnsi="Times New Roman"/>
          <w:sz w:val="28"/>
          <w:szCs w:val="28"/>
        </w:rPr>
        <w:t xml:space="preserve"> </w:t>
      </w:r>
      <w:r w:rsidR="00084E65">
        <w:rPr>
          <w:rFonts w:ascii="Times New Roman" w:hAnsi="Times New Roman"/>
          <w:sz w:val="28"/>
          <w:szCs w:val="28"/>
        </w:rPr>
        <w:t>чотирьох</w:t>
      </w:r>
      <w:r w:rsidRPr="001F026A">
        <w:rPr>
          <w:rFonts w:ascii="Times New Roman" w:hAnsi="Times New Roman"/>
          <w:sz w:val="28"/>
          <w:szCs w:val="28"/>
        </w:rPr>
        <w:t xml:space="preserve"> партнер</w:t>
      </w:r>
      <w:r w:rsidR="00736DF9" w:rsidRPr="001F026A">
        <w:rPr>
          <w:rFonts w:ascii="Times New Roman" w:hAnsi="Times New Roman"/>
          <w:sz w:val="28"/>
          <w:szCs w:val="28"/>
        </w:rPr>
        <w:t>ів</w:t>
      </w:r>
      <w:r w:rsidR="000D799B">
        <w:rPr>
          <w:rFonts w:ascii="Times New Roman" w:hAnsi="Times New Roman"/>
          <w:sz w:val="28"/>
          <w:szCs w:val="28"/>
        </w:rPr>
        <w:t xml:space="preserve">, зокрема, </w:t>
      </w:r>
      <w:r w:rsidRPr="001F026A">
        <w:rPr>
          <w:rFonts w:ascii="Times New Roman" w:hAnsi="Times New Roman"/>
          <w:sz w:val="28"/>
          <w:szCs w:val="28"/>
        </w:rPr>
        <w:t xml:space="preserve">управлінню </w:t>
      </w:r>
      <w:r w:rsidR="001F026A" w:rsidRPr="001F026A">
        <w:rPr>
          <w:rFonts w:ascii="Times New Roman" w:hAnsi="Times New Roman"/>
          <w:sz w:val="28"/>
          <w:szCs w:val="28"/>
        </w:rPr>
        <w:t>міжнародного співробітництва та європейської інтеграції</w:t>
      </w:r>
      <w:r w:rsidRPr="001F026A">
        <w:rPr>
          <w:rFonts w:ascii="Times New Roman" w:hAnsi="Times New Roman"/>
          <w:sz w:val="28"/>
          <w:szCs w:val="28"/>
        </w:rPr>
        <w:t xml:space="preserve"> </w:t>
      </w:r>
      <w:r w:rsidR="00302C87">
        <w:rPr>
          <w:rFonts w:ascii="Times New Roman" w:hAnsi="Times New Roman"/>
          <w:sz w:val="28"/>
          <w:szCs w:val="28"/>
        </w:rPr>
        <w:t>Рівненської обласної державної адміністрації</w:t>
      </w:r>
      <w:r w:rsidRPr="001F026A">
        <w:rPr>
          <w:rFonts w:ascii="Times New Roman" w:hAnsi="Times New Roman"/>
          <w:sz w:val="28"/>
          <w:szCs w:val="28"/>
        </w:rPr>
        <w:t>.</w:t>
      </w:r>
    </w:p>
    <w:p w:rsidR="00A9072C" w:rsidRPr="001F026A" w:rsidRDefault="00A9072C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sz w:val="28"/>
          <w:szCs w:val="28"/>
        </w:rPr>
        <w:t xml:space="preserve">Виплати відбуваються </w:t>
      </w:r>
      <w:r w:rsidR="00736DF9" w:rsidRPr="001F026A">
        <w:rPr>
          <w:rFonts w:ascii="Times New Roman" w:hAnsi="Times New Roman"/>
          <w:sz w:val="28"/>
          <w:szCs w:val="28"/>
        </w:rPr>
        <w:t>таким</w:t>
      </w:r>
      <w:r w:rsidRPr="001F026A">
        <w:rPr>
          <w:rFonts w:ascii="Times New Roman" w:hAnsi="Times New Roman"/>
          <w:sz w:val="28"/>
          <w:szCs w:val="28"/>
        </w:rPr>
        <w:t xml:space="preserve"> чином:</w:t>
      </w:r>
    </w:p>
    <w:p w:rsidR="00A9072C" w:rsidRDefault="000D799B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3A45">
        <w:rPr>
          <w:rFonts w:ascii="Times New Roman" w:hAnsi="Times New Roman"/>
          <w:sz w:val="28"/>
          <w:szCs w:val="28"/>
        </w:rPr>
        <w:t xml:space="preserve">головний </w:t>
      </w:r>
      <w:r w:rsidR="00F83A45" w:rsidRPr="00F83A45">
        <w:rPr>
          <w:rFonts w:ascii="Times New Roman" w:hAnsi="Times New Roman"/>
          <w:sz w:val="28"/>
          <w:szCs w:val="28"/>
        </w:rPr>
        <w:t xml:space="preserve">партнер перераховує грант на рахунки </w:t>
      </w:r>
      <w:r w:rsidR="00F83A45">
        <w:rPr>
          <w:rFonts w:ascii="Times New Roman" w:hAnsi="Times New Roman"/>
          <w:sz w:val="28"/>
          <w:szCs w:val="28"/>
        </w:rPr>
        <w:t>п</w:t>
      </w:r>
      <w:r w:rsidR="00F83A45" w:rsidRPr="00F83A45">
        <w:rPr>
          <w:rFonts w:ascii="Times New Roman" w:hAnsi="Times New Roman"/>
          <w:sz w:val="28"/>
          <w:szCs w:val="28"/>
        </w:rPr>
        <w:t xml:space="preserve">артнерів проєкту у відповідній сумі та відповідно до звіту про виконання робіт або платіжної вимоги, затвердженої </w:t>
      </w:r>
      <w:r w:rsidR="00302C87">
        <w:rPr>
          <w:rFonts w:ascii="Times New Roman" w:hAnsi="Times New Roman"/>
          <w:sz w:val="28"/>
          <w:szCs w:val="28"/>
        </w:rPr>
        <w:t>о</w:t>
      </w:r>
      <w:r w:rsidR="00F83A45" w:rsidRPr="00F83A45">
        <w:rPr>
          <w:rFonts w:ascii="Times New Roman" w:hAnsi="Times New Roman"/>
          <w:sz w:val="28"/>
          <w:szCs w:val="28"/>
        </w:rPr>
        <w:t>рганом управління</w:t>
      </w:r>
      <w:r w:rsidR="00302C87" w:rsidRPr="00302C87">
        <w:rPr>
          <w:rFonts w:ascii="Times New Roman" w:hAnsi="Times New Roman"/>
          <w:sz w:val="28"/>
          <w:szCs w:val="28"/>
        </w:rPr>
        <w:t xml:space="preserve"> </w:t>
      </w:r>
      <w:r w:rsidR="00302C87">
        <w:rPr>
          <w:rFonts w:ascii="Times New Roman" w:hAnsi="Times New Roman"/>
          <w:sz w:val="28"/>
          <w:szCs w:val="28"/>
        </w:rPr>
        <w:t>Програми Interreg NEXT Польща – Україна 2021 – 2027 (далі – орган управління)</w:t>
      </w:r>
      <w:r w:rsidR="00F83A45" w:rsidRPr="00F83A45">
        <w:rPr>
          <w:rFonts w:ascii="Times New Roman" w:hAnsi="Times New Roman"/>
          <w:sz w:val="28"/>
          <w:szCs w:val="28"/>
        </w:rPr>
        <w:t xml:space="preserve">, з урахуванням усіх обґрунтованих вирахувань або фінансових коригувань, внесених до звіту про виконання робіт </w:t>
      </w:r>
      <w:r w:rsidR="00302C87" w:rsidRPr="00F83A45">
        <w:rPr>
          <w:rFonts w:ascii="Times New Roman" w:hAnsi="Times New Roman"/>
          <w:sz w:val="28"/>
          <w:szCs w:val="28"/>
        </w:rPr>
        <w:t xml:space="preserve">органом </w:t>
      </w:r>
      <w:r w:rsidR="00F83A45" w:rsidRPr="00F83A45">
        <w:rPr>
          <w:rFonts w:ascii="Times New Roman" w:hAnsi="Times New Roman"/>
          <w:sz w:val="28"/>
          <w:szCs w:val="28"/>
        </w:rPr>
        <w:t xml:space="preserve">управління або призначеною ним організацією. Головний партнер інформує </w:t>
      </w:r>
      <w:r w:rsidR="00302C87" w:rsidRPr="00F83A45">
        <w:rPr>
          <w:rFonts w:ascii="Times New Roman" w:hAnsi="Times New Roman"/>
          <w:sz w:val="28"/>
          <w:szCs w:val="28"/>
        </w:rPr>
        <w:t xml:space="preserve">партнерів </w:t>
      </w:r>
      <w:r w:rsidR="00F83A45" w:rsidRPr="00F83A45">
        <w:rPr>
          <w:rFonts w:ascii="Times New Roman" w:hAnsi="Times New Roman"/>
          <w:sz w:val="28"/>
          <w:szCs w:val="28"/>
        </w:rPr>
        <w:t>проєкту про вне</w:t>
      </w:r>
      <w:r>
        <w:rPr>
          <w:rFonts w:ascii="Times New Roman" w:hAnsi="Times New Roman"/>
          <w:sz w:val="28"/>
          <w:szCs w:val="28"/>
        </w:rPr>
        <w:t>сені вирахування та коригування;</w:t>
      </w:r>
    </w:p>
    <w:p w:rsidR="00F83A45" w:rsidRDefault="000D799B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83A45" w:rsidRPr="00F83A45">
        <w:rPr>
          <w:rFonts w:ascii="Times New Roman" w:hAnsi="Times New Roman"/>
          <w:sz w:val="28"/>
          <w:szCs w:val="28"/>
        </w:rPr>
        <w:t xml:space="preserve">ерерахування гранту </w:t>
      </w:r>
      <w:r w:rsidR="00302C87" w:rsidRPr="00F83A45">
        <w:rPr>
          <w:rFonts w:ascii="Times New Roman" w:hAnsi="Times New Roman"/>
          <w:sz w:val="28"/>
          <w:szCs w:val="28"/>
        </w:rPr>
        <w:t xml:space="preserve">головним </w:t>
      </w:r>
      <w:r w:rsidR="00F83A45" w:rsidRPr="00F83A45">
        <w:rPr>
          <w:rFonts w:ascii="Times New Roman" w:hAnsi="Times New Roman"/>
          <w:sz w:val="28"/>
          <w:szCs w:val="28"/>
        </w:rPr>
        <w:t xml:space="preserve">партнером окремим </w:t>
      </w:r>
      <w:r w:rsidR="00F83A45">
        <w:rPr>
          <w:rFonts w:ascii="Times New Roman" w:hAnsi="Times New Roman"/>
          <w:sz w:val="28"/>
          <w:szCs w:val="28"/>
        </w:rPr>
        <w:t>п</w:t>
      </w:r>
      <w:r w:rsidR="00F83A45" w:rsidRPr="00F83A45">
        <w:rPr>
          <w:rFonts w:ascii="Times New Roman" w:hAnsi="Times New Roman"/>
          <w:sz w:val="28"/>
          <w:szCs w:val="28"/>
        </w:rPr>
        <w:t xml:space="preserve">артнерам </w:t>
      </w:r>
      <w:r w:rsidR="00302C87" w:rsidRPr="00F83A45">
        <w:rPr>
          <w:rFonts w:ascii="Times New Roman" w:hAnsi="Times New Roman"/>
          <w:sz w:val="28"/>
          <w:szCs w:val="28"/>
        </w:rPr>
        <w:t xml:space="preserve">проєкту </w:t>
      </w:r>
      <w:r w:rsidR="00F83A45" w:rsidRPr="00F83A45">
        <w:rPr>
          <w:rFonts w:ascii="Times New Roman" w:hAnsi="Times New Roman"/>
          <w:sz w:val="28"/>
          <w:szCs w:val="28"/>
        </w:rPr>
        <w:t xml:space="preserve">відбувається протягом 5 робочих днів з дати отримання належним чином оформлених </w:t>
      </w:r>
      <w:r>
        <w:rPr>
          <w:rFonts w:ascii="Times New Roman" w:hAnsi="Times New Roman"/>
          <w:sz w:val="28"/>
          <w:szCs w:val="28"/>
        </w:rPr>
        <w:t>в</w:t>
      </w:r>
      <w:r w:rsidR="00F83A45" w:rsidRPr="00F83A45">
        <w:rPr>
          <w:rFonts w:ascii="Times New Roman" w:hAnsi="Times New Roman"/>
          <w:sz w:val="28"/>
          <w:szCs w:val="28"/>
        </w:rPr>
        <w:t xml:space="preserve">имог на оплату, але не раніше зарахування на рахунок </w:t>
      </w:r>
      <w:r w:rsidRPr="00F83A45">
        <w:rPr>
          <w:rFonts w:ascii="Times New Roman" w:hAnsi="Times New Roman"/>
          <w:sz w:val="28"/>
          <w:szCs w:val="28"/>
        </w:rPr>
        <w:t xml:space="preserve">головного </w:t>
      </w:r>
      <w:r w:rsidR="00F83A45" w:rsidRPr="00F83A45">
        <w:rPr>
          <w:rFonts w:ascii="Times New Roman" w:hAnsi="Times New Roman"/>
          <w:sz w:val="28"/>
          <w:szCs w:val="28"/>
        </w:rPr>
        <w:t xml:space="preserve">партнера </w:t>
      </w:r>
      <w:r w:rsidRPr="00F83A45">
        <w:rPr>
          <w:rFonts w:ascii="Times New Roman" w:hAnsi="Times New Roman"/>
          <w:sz w:val="28"/>
          <w:szCs w:val="28"/>
        </w:rPr>
        <w:t>відповідної суми гранту органом управління, на банківські рахунки партнерів проє</w:t>
      </w:r>
      <w:r w:rsidR="00F83A45" w:rsidRPr="00F83A45">
        <w:rPr>
          <w:rFonts w:ascii="Times New Roman" w:hAnsi="Times New Roman"/>
          <w:sz w:val="28"/>
          <w:szCs w:val="28"/>
        </w:rPr>
        <w:t>кту</w:t>
      </w:r>
      <w:r w:rsidR="00F83A45">
        <w:rPr>
          <w:rFonts w:ascii="Times New Roman" w:hAnsi="Times New Roman"/>
          <w:sz w:val="28"/>
          <w:szCs w:val="28"/>
        </w:rPr>
        <w:t>.</w:t>
      </w:r>
    </w:p>
    <w:p w:rsidR="00F83A45" w:rsidRPr="00F83A45" w:rsidRDefault="00F83A45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3A45">
        <w:rPr>
          <w:rFonts w:ascii="Times New Roman" w:hAnsi="Times New Roman"/>
          <w:sz w:val="28"/>
          <w:szCs w:val="28"/>
        </w:rPr>
        <w:t xml:space="preserve">Передумовою для перерахування гранту </w:t>
      </w:r>
      <w:r w:rsidR="000D799B" w:rsidRPr="00F83A45">
        <w:rPr>
          <w:rFonts w:ascii="Times New Roman" w:hAnsi="Times New Roman"/>
          <w:sz w:val="28"/>
          <w:szCs w:val="28"/>
        </w:rPr>
        <w:t xml:space="preserve">головним </w:t>
      </w:r>
      <w:r w:rsidRPr="00F83A45">
        <w:rPr>
          <w:rFonts w:ascii="Times New Roman" w:hAnsi="Times New Roman"/>
          <w:sz w:val="28"/>
          <w:szCs w:val="28"/>
        </w:rPr>
        <w:t xml:space="preserve">партнером </w:t>
      </w:r>
      <w:r w:rsidR="000D799B" w:rsidRPr="00F83A45">
        <w:rPr>
          <w:rFonts w:ascii="Times New Roman" w:hAnsi="Times New Roman"/>
          <w:sz w:val="28"/>
          <w:szCs w:val="28"/>
        </w:rPr>
        <w:t xml:space="preserve">партнерам </w:t>
      </w:r>
      <w:r w:rsidRPr="00F83A45">
        <w:rPr>
          <w:rFonts w:ascii="Times New Roman" w:hAnsi="Times New Roman"/>
          <w:sz w:val="28"/>
          <w:szCs w:val="28"/>
        </w:rPr>
        <w:t xml:space="preserve">проєкту є виконання договірних зобов'язань, затвердження </w:t>
      </w:r>
      <w:r w:rsidR="00302C87" w:rsidRPr="00F83A45">
        <w:rPr>
          <w:rFonts w:ascii="Times New Roman" w:hAnsi="Times New Roman"/>
          <w:sz w:val="28"/>
          <w:szCs w:val="28"/>
        </w:rPr>
        <w:t xml:space="preserve">органом </w:t>
      </w:r>
      <w:r w:rsidRPr="00F83A45">
        <w:rPr>
          <w:rFonts w:ascii="Times New Roman" w:hAnsi="Times New Roman"/>
          <w:sz w:val="28"/>
          <w:szCs w:val="28"/>
        </w:rPr>
        <w:t xml:space="preserve">управління звіту про хід виконання проєкту та перерахування гранту </w:t>
      </w:r>
      <w:r w:rsidR="00302C87" w:rsidRPr="00F83A45">
        <w:rPr>
          <w:rFonts w:ascii="Times New Roman" w:hAnsi="Times New Roman"/>
          <w:sz w:val="28"/>
          <w:szCs w:val="28"/>
        </w:rPr>
        <w:t xml:space="preserve">органом </w:t>
      </w:r>
      <w:r w:rsidRPr="00F83A45">
        <w:rPr>
          <w:rFonts w:ascii="Times New Roman" w:hAnsi="Times New Roman"/>
          <w:sz w:val="28"/>
          <w:szCs w:val="28"/>
        </w:rPr>
        <w:t xml:space="preserve">управління на банківський рахунок </w:t>
      </w:r>
      <w:r w:rsidR="000D799B" w:rsidRPr="00F83A45">
        <w:rPr>
          <w:rFonts w:ascii="Times New Roman" w:hAnsi="Times New Roman"/>
          <w:sz w:val="28"/>
          <w:szCs w:val="28"/>
        </w:rPr>
        <w:t xml:space="preserve">головного </w:t>
      </w:r>
      <w:r w:rsidRPr="00F83A45">
        <w:rPr>
          <w:rFonts w:ascii="Times New Roman" w:hAnsi="Times New Roman"/>
          <w:sz w:val="28"/>
          <w:szCs w:val="28"/>
        </w:rPr>
        <w:t xml:space="preserve">партнера відповідно до </w:t>
      </w:r>
      <w:r w:rsidR="000D799B" w:rsidRPr="00F83A45">
        <w:rPr>
          <w:rFonts w:ascii="Times New Roman" w:hAnsi="Times New Roman"/>
          <w:sz w:val="28"/>
          <w:szCs w:val="28"/>
        </w:rPr>
        <w:t xml:space="preserve">грантового </w:t>
      </w:r>
      <w:r w:rsidRPr="00F83A45">
        <w:rPr>
          <w:rFonts w:ascii="Times New Roman" w:hAnsi="Times New Roman"/>
          <w:sz w:val="28"/>
          <w:szCs w:val="28"/>
        </w:rPr>
        <w:t>контракту проєкту.</w:t>
      </w:r>
    </w:p>
    <w:p w:rsidR="00B97A6A" w:rsidRPr="00153AA8" w:rsidRDefault="00830C3B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3A45">
        <w:rPr>
          <w:rFonts w:ascii="Times New Roman" w:hAnsi="Times New Roman"/>
          <w:sz w:val="28"/>
          <w:szCs w:val="28"/>
        </w:rPr>
        <w:t xml:space="preserve">Управління </w:t>
      </w:r>
      <w:r w:rsidR="001F026A" w:rsidRPr="00F83A45">
        <w:rPr>
          <w:rFonts w:ascii="Times New Roman" w:hAnsi="Times New Roman"/>
          <w:sz w:val="28"/>
          <w:szCs w:val="28"/>
        </w:rPr>
        <w:t xml:space="preserve">міжнародного співробітництва та європейської інтеграції </w:t>
      </w:r>
      <w:r w:rsidR="00302C87">
        <w:rPr>
          <w:rFonts w:ascii="Times New Roman" w:hAnsi="Times New Roman"/>
          <w:sz w:val="28"/>
          <w:szCs w:val="28"/>
        </w:rPr>
        <w:t xml:space="preserve">Рівненської обласної державної адміністрації </w:t>
      </w:r>
      <w:r w:rsidR="006A407F" w:rsidRPr="00F83A45">
        <w:rPr>
          <w:rFonts w:ascii="Times New Roman" w:hAnsi="Times New Roman"/>
          <w:sz w:val="28"/>
          <w:szCs w:val="28"/>
        </w:rPr>
        <w:t>як виконавець заходів проє</w:t>
      </w:r>
      <w:r w:rsidR="00B97A6A" w:rsidRPr="00F83A45">
        <w:rPr>
          <w:rFonts w:ascii="Times New Roman" w:hAnsi="Times New Roman"/>
          <w:sz w:val="28"/>
          <w:szCs w:val="28"/>
        </w:rPr>
        <w:t xml:space="preserve">кту в Рівненській області </w:t>
      </w:r>
      <w:r w:rsidR="001F026A" w:rsidRPr="00F83A45">
        <w:rPr>
          <w:rFonts w:ascii="Times New Roman" w:hAnsi="Times New Roman"/>
          <w:sz w:val="28"/>
          <w:szCs w:val="28"/>
        </w:rPr>
        <w:t>–</w:t>
      </w:r>
      <w:r w:rsidRPr="00F83A45">
        <w:rPr>
          <w:rFonts w:ascii="Times New Roman" w:hAnsi="Times New Roman"/>
          <w:sz w:val="28"/>
          <w:szCs w:val="28"/>
        </w:rPr>
        <w:t xml:space="preserve"> </w:t>
      </w:r>
      <w:r w:rsidR="00B97A6A" w:rsidRPr="00F83A45">
        <w:rPr>
          <w:rFonts w:ascii="Times New Roman" w:hAnsi="Times New Roman"/>
          <w:sz w:val="28"/>
          <w:szCs w:val="28"/>
        </w:rPr>
        <w:t xml:space="preserve">розпорядник коштів гранту в сумі, що еквівалентна </w:t>
      </w:r>
      <w:r w:rsidR="001F026A" w:rsidRPr="00F83A45">
        <w:rPr>
          <w:rFonts w:ascii="Times New Roman" w:hAnsi="Times New Roman"/>
          <w:sz w:val="28"/>
          <w:szCs w:val="28"/>
        </w:rPr>
        <w:br/>
      </w:r>
      <w:r w:rsidR="008E0E90" w:rsidRPr="00DB6866">
        <w:rPr>
          <w:rFonts w:ascii="Times New Roman" w:hAnsi="Times New Roman"/>
          <w:sz w:val="28"/>
          <w:szCs w:val="28"/>
        </w:rPr>
        <w:t>1 977 193,80</w:t>
      </w:r>
      <w:r w:rsidR="008E0E90">
        <w:rPr>
          <w:rFonts w:ascii="Times New Roman" w:hAnsi="Times New Roman"/>
          <w:sz w:val="28"/>
          <w:szCs w:val="28"/>
        </w:rPr>
        <w:t xml:space="preserve"> </w:t>
      </w:r>
      <w:r w:rsidR="00F83A45" w:rsidRPr="00F83A45">
        <w:rPr>
          <w:rFonts w:ascii="Times New Roman" w:hAnsi="Times New Roman"/>
          <w:sz w:val="28"/>
          <w:szCs w:val="28"/>
        </w:rPr>
        <w:t>євро</w:t>
      </w:r>
      <w:r w:rsidR="00B97A6A" w:rsidRPr="00F83A45">
        <w:rPr>
          <w:rFonts w:ascii="Times New Roman" w:hAnsi="Times New Roman"/>
          <w:sz w:val="28"/>
          <w:szCs w:val="28"/>
        </w:rPr>
        <w:t>, які надходять від</w:t>
      </w:r>
      <w:r w:rsidR="006A407F" w:rsidRPr="00F83A45">
        <w:rPr>
          <w:rFonts w:ascii="Times New Roman" w:hAnsi="Times New Roman"/>
          <w:sz w:val="28"/>
          <w:szCs w:val="28"/>
        </w:rPr>
        <w:t xml:space="preserve"> координатора проє</w:t>
      </w:r>
      <w:r w:rsidR="00B97A6A" w:rsidRPr="00F83A45">
        <w:rPr>
          <w:rFonts w:ascii="Times New Roman" w:hAnsi="Times New Roman"/>
          <w:sz w:val="28"/>
          <w:szCs w:val="28"/>
        </w:rPr>
        <w:t xml:space="preserve">кту, </w:t>
      </w:r>
      <w:r w:rsidRPr="00F83A45">
        <w:rPr>
          <w:rFonts w:ascii="Times New Roman" w:hAnsi="Times New Roman"/>
          <w:sz w:val="28"/>
          <w:szCs w:val="28"/>
        </w:rPr>
        <w:t>зараховує</w:t>
      </w:r>
      <w:r w:rsidR="00B97A6A" w:rsidRPr="00F83A45">
        <w:rPr>
          <w:rFonts w:ascii="Times New Roman" w:hAnsi="Times New Roman"/>
          <w:sz w:val="28"/>
          <w:szCs w:val="28"/>
        </w:rPr>
        <w:t xml:space="preserve"> кошти </w:t>
      </w:r>
      <w:r w:rsidRPr="00F83A45">
        <w:rPr>
          <w:rFonts w:ascii="Times New Roman" w:hAnsi="Times New Roman"/>
          <w:sz w:val="28"/>
          <w:szCs w:val="28"/>
        </w:rPr>
        <w:t xml:space="preserve">на </w:t>
      </w:r>
      <w:r w:rsidR="000D799B">
        <w:rPr>
          <w:rFonts w:ascii="Times New Roman" w:hAnsi="Times New Roman"/>
          <w:sz w:val="28"/>
          <w:szCs w:val="28"/>
        </w:rPr>
        <w:t xml:space="preserve">спеціальний реєстраційний рахунок, відкритий в головному управлінні Державної казначейської служби України у Рівненській області або </w:t>
      </w:r>
      <w:r w:rsidRPr="00F83A45">
        <w:rPr>
          <w:rFonts w:ascii="Times New Roman" w:hAnsi="Times New Roman"/>
          <w:sz w:val="28"/>
          <w:szCs w:val="28"/>
        </w:rPr>
        <w:t>валютний рахунок в установі банку</w:t>
      </w:r>
      <w:r w:rsidR="000D799B">
        <w:rPr>
          <w:rFonts w:ascii="Times New Roman" w:hAnsi="Times New Roman"/>
          <w:sz w:val="28"/>
          <w:szCs w:val="28"/>
        </w:rPr>
        <w:t xml:space="preserve">, а після конвертації – на спеціальний реєстраційний рахунок, відкритий в головному управлінні Державної казначейської служби України у Рівненській області або в уповноваженому банку у встановленому законодавством порядку. </w:t>
      </w:r>
    </w:p>
    <w:p w:rsidR="00A9072C" w:rsidRDefault="00B97A6A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3AA8">
        <w:rPr>
          <w:rFonts w:ascii="Times New Roman" w:hAnsi="Times New Roman"/>
          <w:sz w:val="28"/>
          <w:szCs w:val="28"/>
        </w:rPr>
        <w:t xml:space="preserve">Кошти гранту, отримані </w:t>
      </w:r>
      <w:r w:rsidR="00B1498C" w:rsidRPr="00153AA8">
        <w:rPr>
          <w:rFonts w:ascii="Times New Roman" w:hAnsi="Times New Roman"/>
          <w:sz w:val="28"/>
          <w:szCs w:val="28"/>
        </w:rPr>
        <w:t>у</w:t>
      </w:r>
      <w:r w:rsidR="00F85A04" w:rsidRPr="00153AA8">
        <w:rPr>
          <w:rFonts w:ascii="Times New Roman" w:hAnsi="Times New Roman"/>
          <w:sz w:val="28"/>
          <w:szCs w:val="28"/>
        </w:rPr>
        <w:t>правління</w:t>
      </w:r>
      <w:r w:rsidR="00B1498C" w:rsidRPr="00153AA8">
        <w:rPr>
          <w:rFonts w:ascii="Times New Roman" w:hAnsi="Times New Roman"/>
          <w:sz w:val="28"/>
          <w:szCs w:val="28"/>
        </w:rPr>
        <w:t>м</w:t>
      </w:r>
      <w:r w:rsidR="00F85A04" w:rsidRPr="00153AA8">
        <w:rPr>
          <w:rFonts w:ascii="Times New Roman" w:hAnsi="Times New Roman"/>
          <w:sz w:val="28"/>
          <w:szCs w:val="28"/>
        </w:rPr>
        <w:t xml:space="preserve"> </w:t>
      </w:r>
      <w:r w:rsidR="00153AA8" w:rsidRPr="00153AA8">
        <w:rPr>
          <w:rFonts w:ascii="Times New Roman" w:hAnsi="Times New Roman"/>
          <w:sz w:val="28"/>
          <w:szCs w:val="28"/>
        </w:rPr>
        <w:t xml:space="preserve">міжнародного співробітництва та європейської інтеграції </w:t>
      </w:r>
      <w:r w:rsidR="00D04C23" w:rsidRPr="00153AA8">
        <w:rPr>
          <w:rFonts w:ascii="Times New Roman" w:hAnsi="Times New Roman"/>
          <w:sz w:val="28"/>
          <w:szCs w:val="28"/>
        </w:rPr>
        <w:t xml:space="preserve">Рівненської </w:t>
      </w:r>
      <w:r w:rsidR="00F85A04" w:rsidRPr="00153AA8">
        <w:rPr>
          <w:rFonts w:ascii="Times New Roman" w:hAnsi="Times New Roman"/>
          <w:sz w:val="28"/>
          <w:szCs w:val="28"/>
        </w:rPr>
        <w:t>обл</w:t>
      </w:r>
      <w:r w:rsidR="00084E65">
        <w:rPr>
          <w:rFonts w:ascii="Times New Roman" w:hAnsi="Times New Roman"/>
          <w:sz w:val="28"/>
          <w:szCs w:val="28"/>
        </w:rPr>
        <w:t xml:space="preserve">асної </w:t>
      </w:r>
      <w:r w:rsidR="00F85A04" w:rsidRPr="00153AA8">
        <w:rPr>
          <w:rFonts w:ascii="Times New Roman" w:hAnsi="Times New Roman"/>
          <w:sz w:val="28"/>
          <w:szCs w:val="28"/>
        </w:rPr>
        <w:t>держ</w:t>
      </w:r>
      <w:r w:rsidR="00084E65">
        <w:rPr>
          <w:rFonts w:ascii="Times New Roman" w:hAnsi="Times New Roman"/>
          <w:sz w:val="28"/>
          <w:szCs w:val="28"/>
        </w:rPr>
        <w:t xml:space="preserve">авної </w:t>
      </w:r>
      <w:r w:rsidR="00F85A04" w:rsidRPr="00153AA8">
        <w:rPr>
          <w:rFonts w:ascii="Times New Roman" w:hAnsi="Times New Roman"/>
          <w:sz w:val="28"/>
          <w:szCs w:val="28"/>
        </w:rPr>
        <w:t xml:space="preserve">адміністрації </w:t>
      </w:r>
      <w:r w:rsidRPr="00153AA8">
        <w:rPr>
          <w:rFonts w:ascii="Times New Roman" w:hAnsi="Times New Roman"/>
          <w:sz w:val="28"/>
          <w:szCs w:val="28"/>
        </w:rPr>
        <w:t xml:space="preserve">за умовами </w:t>
      </w:r>
      <w:r w:rsidR="00153AA8" w:rsidRPr="00153AA8">
        <w:rPr>
          <w:rFonts w:ascii="Times New Roman" w:hAnsi="Times New Roman"/>
          <w:sz w:val="28"/>
          <w:szCs w:val="28"/>
        </w:rPr>
        <w:t>Партнерської угоди</w:t>
      </w:r>
      <w:r w:rsidRPr="00153AA8">
        <w:rPr>
          <w:rFonts w:ascii="Times New Roman" w:hAnsi="Times New Roman"/>
          <w:sz w:val="28"/>
          <w:szCs w:val="28"/>
        </w:rPr>
        <w:t>, зараховуються до доходів обласного бюджету Рівненської області та використовуються в порядку, встановл</w:t>
      </w:r>
      <w:r w:rsidR="008B3E38" w:rsidRPr="00153AA8">
        <w:rPr>
          <w:rFonts w:ascii="Times New Roman" w:hAnsi="Times New Roman"/>
          <w:sz w:val="28"/>
          <w:szCs w:val="28"/>
        </w:rPr>
        <w:t xml:space="preserve">еному </w:t>
      </w:r>
      <w:r w:rsidR="00624EF8" w:rsidRPr="00624EF8">
        <w:rPr>
          <w:rFonts w:ascii="Times New Roman" w:hAnsi="Times New Roman"/>
          <w:sz w:val="28"/>
          <w:szCs w:val="28"/>
        </w:rPr>
        <w:t>Угод</w:t>
      </w:r>
      <w:r w:rsidR="00624EF8">
        <w:rPr>
          <w:rFonts w:ascii="Times New Roman" w:hAnsi="Times New Roman"/>
          <w:sz w:val="28"/>
          <w:szCs w:val="28"/>
        </w:rPr>
        <w:t>ою</w:t>
      </w:r>
      <w:r w:rsidR="00624EF8" w:rsidRPr="00624EF8">
        <w:rPr>
          <w:rFonts w:ascii="Times New Roman" w:hAnsi="Times New Roman"/>
          <w:sz w:val="28"/>
          <w:szCs w:val="28"/>
        </w:rPr>
        <w:t xml:space="preserve"> про фінансування програми (Interreg VI-A) NEXT Польща – Україна від </w:t>
      </w:r>
      <w:r w:rsidR="00624EF8">
        <w:rPr>
          <w:rFonts w:ascii="Times New Roman" w:hAnsi="Times New Roman"/>
          <w:sz w:val="28"/>
          <w:szCs w:val="28"/>
        </w:rPr>
        <w:br/>
        <w:t>01 грудня 2023 року</w:t>
      </w:r>
      <w:r w:rsidR="00624EF8" w:rsidRPr="00624EF8">
        <w:rPr>
          <w:rFonts w:ascii="Times New Roman" w:hAnsi="Times New Roman"/>
          <w:sz w:val="28"/>
          <w:szCs w:val="28"/>
        </w:rPr>
        <w:t>, ратифікован</w:t>
      </w:r>
      <w:r w:rsidR="00302C87">
        <w:rPr>
          <w:rFonts w:ascii="Times New Roman" w:hAnsi="Times New Roman"/>
          <w:sz w:val="28"/>
          <w:szCs w:val="28"/>
        </w:rPr>
        <w:t>ою</w:t>
      </w:r>
      <w:r w:rsidR="00624EF8" w:rsidRPr="00624EF8">
        <w:rPr>
          <w:rFonts w:ascii="Times New Roman" w:hAnsi="Times New Roman"/>
          <w:sz w:val="28"/>
          <w:szCs w:val="28"/>
        </w:rPr>
        <w:t xml:space="preserve"> Законом України від </w:t>
      </w:r>
      <w:r w:rsidR="00624EF8">
        <w:rPr>
          <w:rFonts w:ascii="Times New Roman" w:hAnsi="Times New Roman"/>
          <w:sz w:val="28"/>
          <w:szCs w:val="28"/>
        </w:rPr>
        <w:t>0</w:t>
      </w:r>
      <w:r w:rsidR="00624EF8" w:rsidRPr="00624EF8">
        <w:rPr>
          <w:rFonts w:ascii="Times New Roman" w:hAnsi="Times New Roman"/>
          <w:sz w:val="28"/>
          <w:szCs w:val="28"/>
        </w:rPr>
        <w:t xml:space="preserve">9 травня 2024 року № 3719-ІХ </w:t>
      </w:r>
      <w:r w:rsidR="00624EF8">
        <w:rPr>
          <w:rFonts w:ascii="Times New Roman" w:hAnsi="Times New Roman"/>
          <w:sz w:val="28"/>
          <w:szCs w:val="28"/>
        </w:rPr>
        <w:t xml:space="preserve">та </w:t>
      </w:r>
      <w:r w:rsidR="008B3E38" w:rsidRPr="00153AA8">
        <w:rPr>
          <w:rFonts w:ascii="Times New Roman" w:hAnsi="Times New Roman"/>
          <w:sz w:val="28"/>
          <w:szCs w:val="28"/>
        </w:rPr>
        <w:t>бюджетним законодавством.</w:t>
      </w:r>
    </w:p>
    <w:p w:rsidR="005929B2" w:rsidRDefault="005929B2" w:rsidP="00302C87">
      <w:pPr>
        <w:spacing w:after="0" w:line="23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C8C" w:rsidRDefault="007C5C8C" w:rsidP="00302C87">
      <w:pPr>
        <w:spacing w:after="0" w:line="238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929B2" w:rsidRDefault="005929B2" w:rsidP="00A645BD">
      <w:pPr>
        <w:spacing w:after="0" w:line="233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929B2">
        <w:rPr>
          <w:rFonts w:ascii="Times New Roman" w:hAnsi="Times New Roman"/>
          <w:b/>
          <w:sz w:val="28"/>
          <w:szCs w:val="28"/>
        </w:rPr>
        <w:lastRenderedPageBreak/>
        <w:t>Видатки на реалізацію заходів Програми</w:t>
      </w:r>
    </w:p>
    <w:p w:rsidR="0099309E" w:rsidRDefault="0099309E" w:rsidP="00A645BD">
      <w:pPr>
        <w:spacing w:after="0" w:line="233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3260"/>
        <w:gridCol w:w="2831"/>
        <w:gridCol w:w="2832"/>
      </w:tblGrid>
      <w:tr w:rsidR="00386322" w:rsidRPr="001B04D1" w:rsidTr="001A06DE">
        <w:tc>
          <w:tcPr>
            <w:tcW w:w="421" w:type="dxa"/>
            <w:vMerge w:val="restart"/>
            <w:vAlign w:val="center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260" w:type="dxa"/>
            <w:vMerge w:val="restart"/>
            <w:vAlign w:val="center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5663" w:type="dxa"/>
            <w:gridSpan w:val="2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Style w:val="a4"/>
                <w:bCs w:val="0"/>
                <w:sz w:val="20"/>
                <w:szCs w:val="20"/>
              </w:rPr>
            </w:pPr>
            <w:r w:rsidRPr="001B04D1">
              <w:rPr>
                <w:rStyle w:val="a4"/>
                <w:bCs w:val="0"/>
                <w:sz w:val="20"/>
                <w:szCs w:val="20"/>
              </w:rPr>
              <w:t>ОРІЄНТОВНА СУМА ВИДАТКІВ</w:t>
            </w:r>
          </w:p>
          <w:p w:rsidR="00386322" w:rsidRPr="001B04D1" w:rsidRDefault="00386322" w:rsidP="00A645BD">
            <w:pPr>
              <w:spacing w:line="233" w:lineRule="auto"/>
              <w:jc w:val="center"/>
              <w:rPr>
                <w:rStyle w:val="a4"/>
                <w:b w:val="0"/>
                <w:sz w:val="20"/>
                <w:szCs w:val="20"/>
              </w:rPr>
            </w:pPr>
            <w:r w:rsidRPr="001B04D1">
              <w:rPr>
                <w:rStyle w:val="a4"/>
                <w:b w:val="0"/>
                <w:sz w:val="20"/>
                <w:szCs w:val="20"/>
              </w:rPr>
              <w:t xml:space="preserve">(валюта Партнерської угоди – </w:t>
            </w:r>
            <w:r w:rsidR="00F83A45" w:rsidRPr="001B04D1">
              <w:rPr>
                <w:rStyle w:val="a4"/>
                <w:b w:val="0"/>
                <w:sz w:val="20"/>
                <w:szCs w:val="20"/>
              </w:rPr>
              <w:t>євро</w:t>
            </w:r>
            <w:r w:rsidRPr="001B04D1">
              <w:rPr>
                <w:rStyle w:val="a4"/>
                <w:b w:val="0"/>
                <w:sz w:val="20"/>
                <w:szCs w:val="20"/>
              </w:rPr>
              <w:t xml:space="preserve">, сума в гривнях не є фіксованим значенням, а лише еквівалентом суми в </w:t>
            </w:r>
            <w:r w:rsidR="0003794D" w:rsidRPr="001B04D1">
              <w:rPr>
                <w:rStyle w:val="a4"/>
                <w:b w:val="0"/>
                <w:sz w:val="20"/>
                <w:szCs w:val="20"/>
              </w:rPr>
              <w:t>євро</w:t>
            </w:r>
            <w:r w:rsidRPr="001B04D1">
              <w:rPr>
                <w:rStyle w:val="a4"/>
                <w:b w:val="0"/>
                <w:sz w:val="20"/>
                <w:szCs w:val="20"/>
              </w:rPr>
              <w:t xml:space="preserve">, обрахованої за курсом </w:t>
            </w:r>
            <w:r w:rsidR="0003794D" w:rsidRPr="001B04D1">
              <w:rPr>
                <w:rStyle w:val="a4"/>
                <w:b w:val="0"/>
                <w:sz w:val="20"/>
                <w:szCs w:val="20"/>
              </w:rPr>
              <w:t>45,1649</w:t>
            </w:r>
            <w:r w:rsidRPr="001B04D1">
              <w:rPr>
                <w:rStyle w:val="a4"/>
                <w:b w:val="0"/>
                <w:sz w:val="20"/>
                <w:szCs w:val="20"/>
              </w:rPr>
              <w:t xml:space="preserve"> грн за 1 </w:t>
            </w:r>
            <w:r w:rsidR="0003794D" w:rsidRPr="001B04D1">
              <w:rPr>
                <w:rStyle w:val="a4"/>
                <w:b w:val="0"/>
                <w:sz w:val="20"/>
                <w:szCs w:val="20"/>
              </w:rPr>
              <w:t>євро</w:t>
            </w:r>
            <w:r w:rsidRPr="001B04D1">
              <w:rPr>
                <w:rStyle w:val="a4"/>
                <w:b w:val="0"/>
                <w:sz w:val="20"/>
                <w:szCs w:val="20"/>
              </w:rPr>
              <w:t xml:space="preserve"> (курс банку </w:t>
            </w:r>
            <w:r w:rsidR="0003794D" w:rsidRPr="001B04D1">
              <w:rPr>
                <w:rStyle w:val="a4"/>
                <w:b w:val="0"/>
                <w:sz w:val="20"/>
                <w:szCs w:val="20"/>
              </w:rPr>
              <w:br/>
            </w:r>
            <w:r w:rsidRPr="001B04D1">
              <w:rPr>
                <w:rStyle w:val="a4"/>
                <w:b w:val="0"/>
                <w:sz w:val="20"/>
                <w:szCs w:val="20"/>
              </w:rPr>
              <w:t>станом на 1</w:t>
            </w:r>
            <w:r w:rsidR="0003794D" w:rsidRPr="001B04D1">
              <w:rPr>
                <w:rStyle w:val="a4"/>
                <w:b w:val="0"/>
                <w:sz w:val="20"/>
                <w:szCs w:val="20"/>
              </w:rPr>
              <w:t>8</w:t>
            </w:r>
            <w:r w:rsidRPr="001B04D1">
              <w:rPr>
                <w:rStyle w:val="a4"/>
                <w:b w:val="0"/>
                <w:sz w:val="20"/>
                <w:szCs w:val="20"/>
              </w:rPr>
              <w:t xml:space="preserve"> </w:t>
            </w:r>
            <w:r w:rsidR="0003794D" w:rsidRPr="001B04D1">
              <w:rPr>
                <w:rStyle w:val="a4"/>
                <w:b w:val="0"/>
                <w:sz w:val="20"/>
                <w:szCs w:val="20"/>
              </w:rPr>
              <w:t>березня</w:t>
            </w:r>
            <w:r w:rsidRPr="001B04D1">
              <w:rPr>
                <w:rStyle w:val="a4"/>
                <w:b w:val="0"/>
                <w:sz w:val="20"/>
                <w:szCs w:val="20"/>
              </w:rPr>
              <w:t xml:space="preserve"> 2025 року).</w:t>
            </w:r>
          </w:p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sz w:val="20"/>
                <w:szCs w:val="20"/>
              </w:rPr>
              <w:t>Сума видатків  в гривні може відрізнятися від вказаної залежно від обмінного курсу на момент їх здійснення)</w:t>
            </w:r>
          </w:p>
        </w:tc>
      </w:tr>
      <w:tr w:rsidR="00386322" w:rsidRPr="001B04D1" w:rsidTr="00A233B6">
        <w:tc>
          <w:tcPr>
            <w:tcW w:w="421" w:type="dxa"/>
            <w:vMerge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3" w:type="dxa"/>
            <w:gridSpan w:val="2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2025 рік</w:t>
            </w:r>
          </w:p>
        </w:tc>
      </w:tr>
      <w:tr w:rsidR="00386322" w:rsidRPr="001B04D1" w:rsidTr="001A06DE">
        <w:tc>
          <w:tcPr>
            <w:tcW w:w="421" w:type="dxa"/>
            <w:vMerge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</w:tcPr>
          <w:p w:rsidR="00386322" w:rsidRPr="001B04D1" w:rsidRDefault="0003794D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євро</w:t>
            </w:r>
          </w:p>
        </w:tc>
        <w:tc>
          <w:tcPr>
            <w:tcW w:w="2832" w:type="dxa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грн</w:t>
            </w:r>
          </w:p>
        </w:tc>
      </w:tr>
      <w:tr w:rsidR="001A06DE" w:rsidRPr="001B04D1" w:rsidTr="001A06DE">
        <w:tc>
          <w:tcPr>
            <w:tcW w:w="421" w:type="dxa"/>
          </w:tcPr>
          <w:p w:rsidR="001A06DE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:rsidR="001A06DE" w:rsidRPr="001B04D1" w:rsidRDefault="00386322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 xml:space="preserve">Кошти </w:t>
            </w:r>
            <w:r w:rsidR="001B04D1" w:rsidRPr="001B04D1">
              <w:rPr>
                <w:rFonts w:ascii="Times New Roman" w:hAnsi="Times New Roman"/>
                <w:sz w:val="20"/>
                <w:szCs w:val="20"/>
              </w:rPr>
              <w:t>Європейського Союзу</w:t>
            </w:r>
          </w:p>
        </w:tc>
        <w:tc>
          <w:tcPr>
            <w:tcW w:w="2831" w:type="dxa"/>
          </w:tcPr>
          <w:p w:rsidR="001A06DE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821 060,41</w:t>
            </w:r>
          </w:p>
        </w:tc>
        <w:tc>
          <w:tcPr>
            <w:tcW w:w="2832" w:type="dxa"/>
          </w:tcPr>
          <w:p w:rsidR="001A06DE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37 083 111,31</w:t>
            </w:r>
          </w:p>
        </w:tc>
      </w:tr>
      <w:tr w:rsidR="00386322" w:rsidRPr="001B04D1" w:rsidTr="001A06DE">
        <w:tc>
          <w:tcPr>
            <w:tcW w:w="421" w:type="dxa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386322" w:rsidRPr="001B04D1" w:rsidRDefault="00386322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  <w:tc>
          <w:tcPr>
            <w:tcW w:w="2832" w:type="dxa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</w:tr>
      <w:tr w:rsidR="00386322" w:rsidRPr="001B04D1" w:rsidTr="001A06DE">
        <w:tc>
          <w:tcPr>
            <w:tcW w:w="421" w:type="dxa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0" w:type="dxa"/>
          </w:tcPr>
          <w:p w:rsidR="00386322" w:rsidRPr="001B04D1" w:rsidRDefault="00386322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Кошти обласного бюджету</w:t>
            </w:r>
          </w:p>
        </w:tc>
        <w:tc>
          <w:tcPr>
            <w:tcW w:w="2831" w:type="dxa"/>
          </w:tcPr>
          <w:p w:rsidR="00386322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91 228,93</w:t>
            </w:r>
          </w:p>
        </w:tc>
        <w:tc>
          <w:tcPr>
            <w:tcW w:w="2832" w:type="dxa"/>
          </w:tcPr>
          <w:p w:rsidR="00386322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4 120 345,501</w:t>
            </w:r>
          </w:p>
        </w:tc>
      </w:tr>
      <w:tr w:rsidR="00386322" w:rsidRPr="001B04D1" w:rsidTr="001B04D1">
        <w:tc>
          <w:tcPr>
            <w:tcW w:w="421" w:type="dxa"/>
            <w:tcBorders>
              <w:bottom w:val="single" w:sz="4" w:space="0" w:color="auto"/>
            </w:tcBorders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86322" w:rsidRPr="001B04D1" w:rsidRDefault="00386322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  <w:tc>
          <w:tcPr>
            <w:tcW w:w="2832" w:type="dxa"/>
          </w:tcPr>
          <w:p w:rsidR="00386322" w:rsidRPr="001B04D1" w:rsidRDefault="00386322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</w:tr>
      <w:tr w:rsidR="001B04D1" w:rsidRPr="001B04D1" w:rsidTr="00117611">
        <w:tc>
          <w:tcPr>
            <w:tcW w:w="421" w:type="dxa"/>
            <w:tcBorders>
              <w:bottom w:val="nil"/>
              <w:right w:val="nil"/>
            </w:tcBorders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nil"/>
              <w:bottom w:val="nil"/>
            </w:tcBorders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3" w:type="dxa"/>
            <w:gridSpan w:val="2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2026 рік</w:t>
            </w:r>
          </w:p>
        </w:tc>
      </w:tr>
      <w:tr w:rsidR="001B04D1" w:rsidRPr="001B04D1" w:rsidTr="001B04D1">
        <w:tc>
          <w:tcPr>
            <w:tcW w:w="421" w:type="dxa"/>
            <w:tcBorders>
              <w:top w:val="nil"/>
              <w:right w:val="nil"/>
            </w:tcBorders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</w:tcBorders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євро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грн</w:t>
            </w:r>
          </w:p>
        </w:tc>
      </w:tr>
      <w:tr w:rsidR="001B04D1" w:rsidRPr="001B04D1" w:rsidTr="0051070B">
        <w:tc>
          <w:tcPr>
            <w:tcW w:w="42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Кошти Європейського Союзу</w:t>
            </w: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807 746,98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36 481 811,58</w:t>
            </w:r>
          </w:p>
        </w:tc>
      </w:tr>
      <w:tr w:rsidR="001B04D1" w:rsidRPr="001B04D1" w:rsidTr="0051070B">
        <w:tc>
          <w:tcPr>
            <w:tcW w:w="42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</w:tr>
      <w:tr w:rsidR="001B04D1" w:rsidRPr="001B04D1" w:rsidTr="0051070B">
        <w:tc>
          <w:tcPr>
            <w:tcW w:w="42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0" w:type="dxa"/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Кошти обласного бюджету</w:t>
            </w: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89 749,66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4 053 534,419</w:t>
            </w:r>
          </w:p>
        </w:tc>
      </w:tr>
      <w:tr w:rsidR="001B04D1" w:rsidRPr="001B04D1" w:rsidTr="0051070B">
        <w:tc>
          <w:tcPr>
            <w:tcW w:w="42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</w:tr>
      <w:tr w:rsidR="001B04D1" w:rsidRPr="001B04D1" w:rsidTr="0051070B">
        <w:tc>
          <w:tcPr>
            <w:tcW w:w="421" w:type="dxa"/>
            <w:tcBorders>
              <w:bottom w:val="nil"/>
              <w:right w:val="nil"/>
            </w:tcBorders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nil"/>
              <w:bottom w:val="nil"/>
            </w:tcBorders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3" w:type="dxa"/>
            <w:gridSpan w:val="2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2027 рік</w:t>
            </w:r>
          </w:p>
        </w:tc>
      </w:tr>
      <w:tr w:rsidR="001B04D1" w:rsidRPr="001B04D1" w:rsidTr="0051070B">
        <w:tc>
          <w:tcPr>
            <w:tcW w:w="421" w:type="dxa"/>
            <w:tcBorders>
              <w:top w:val="nil"/>
              <w:right w:val="nil"/>
            </w:tcBorders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</w:tcBorders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євро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грн</w:t>
            </w:r>
          </w:p>
        </w:tc>
      </w:tr>
      <w:tr w:rsidR="001B04D1" w:rsidRPr="001B04D1" w:rsidTr="0051070B">
        <w:tc>
          <w:tcPr>
            <w:tcW w:w="42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Кошти Європейського Союзу</w:t>
            </w: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348 386,41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15 734 837,37</w:t>
            </w:r>
          </w:p>
        </w:tc>
      </w:tr>
      <w:tr w:rsidR="001B04D1" w:rsidRPr="001B04D1" w:rsidTr="0051070B">
        <w:tc>
          <w:tcPr>
            <w:tcW w:w="42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</w:tr>
      <w:tr w:rsidR="001B04D1" w:rsidRPr="001B04D1" w:rsidTr="0051070B">
        <w:tc>
          <w:tcPr>
            <w:tcW w:w="42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0" w:type="dxa"/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Кошти обласного бюджету</w:t>
            </w: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38 709,60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1 748 315,213</w:t>
            </w:r>
          </w:p>
        </w:tc>
      </w:tr>
      <w:tr w:rsidR="001B04D1" w:rsidRPr="001B04D1" w:rsidTr="0051070B">
        <w:tc>
          <w:tcPr>
            <w:tcW w:w="42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1B04D1" w:rsidRPr="001B04D1" w:rsidRDefault="001B04D1" w:rsidP="00A645BD">
            <w:pPr>
              <w:spacing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1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  <w:tc>
          <w:tcPr>
            <w:tcW w:w="2832" w:type="dxa"/>
          </w:tcPr>
          <w:p w:rsidR="001B04D1" w:rsidRPr="001B04D1" w:rsidRDefault="001B04D1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Style w:val="a4"/>
                <w:b w:val="0"/>
                <w:bCs w:val="0"/>
                <w:sz w:val="20"/>
                <w:szCs w:val="20"/>
              </w:rPr>
              <w:t>відповідно до рішення координатора</w:t>
            </w:r>
          </w:p>
        </w:tc>
      </w:tr>
      <w:tr w:rsidR="00A66879" w:rsidRPr="00386322" w:rsidTr="001A06DE">
        <w:tc>
          <w:tcPr>
            <w:tcW w:w="421" w:type="dxa"/>
          </w:tcPr>
          <w:p w:rsidR="00A66879" w:rsidRPr="001B04D1" w:rsidRDefault="00A66879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66879" w:rsidRPr="001B04D1" w:rsidRDefault="00A66879" w:rsidP="00A645BD">
            <w:pPr>
              <w:spacing w:line="233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Style w:val="a4"/>
                <w:bCs w:val="0"/>
                <w:sz w:val="20"/>
                <w:szCs w:val="20"/>
              </w:rPr>
              <w:t>Всього</w:t>
            </w:r>
            <w:r w:rsidR="00A645BD">
              <w:rPr>
                <w:rStyle w:val="a4"/>
                <w:bCs w:val="0"/>
                <w:sz w:val="20"/>
                <w:szCs w:val="20"/>
              </w:rPr>
              <w:t>, у т. ч.:</w:t>
            </w:r>
          </w:p>
        </w:tc>
        <w:tc>
          <w:tcPr>
            <w:tcW w:w="2831" w:type="dxa"/>
          </w:tcPr>
          <w:p w:rsidR="00A66879" w:rsidRPr="001B04D1" w:rsidRDefault="00A66879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196</w:t>
            </w:r>
            <w:r w:rsidRPr="001B04D1">
              <w:rPr>
                <w:rFonts w:ascii="Times New Roman" w:hAnsi="Times New Roman"/>
                <w:sz w:val="20"/>
                <w:szCs w:val="20"/>
              </w:rPr>
              <w:t> </w:t>
            </w: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881,99</w:t>
            </w:r>
          </w:p>
        </w:tc>
        <w:tc>
          <w:tcPr>
            <w:tcW w:w="2832" w:type="dxa"/>
          </w:tcPr>
          <w:p w:rsidR="00A66879" w:rsidRPr="00386322" w:rsidRDefault="00A66879" w:rsidP="00A645BD">
            <w:pPr>
              <w:spacing w:line="233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99</w:t>
            </w:r>
            <w:r w:rsidRPr="001B04D1">
              <w:rPr>
                <w:rFonts w:ascii="Times New Roman" w:hAnsi="Times New Roman"/>
                <w:sz w:val="20"/>
                <w:szCs w:val="20"/>
              </w:rPr>
              <w:t> </w:t>
            </w: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221</w:t>
            </w:r>
            <w:r w:rsidRPr="001B04D1">
              <w:rPr>
                <w:rFonts w:ascii="Times New Roman" w:hAnsi="Times New Roman"/>
                <w:sz w:val="20"/>
                <w:szCs w:val="20"/>
              </w:rPr>
              <w:t> </w:t>
            </w:r>
            <w:r w:rsidRPr="001B04D1">
              <w:rPr>
                <w:rFonts w:ascii="Times New Roman" w:hAnsi="Times New Roman"/>
                <w:b/>
                <w:sz w:val="20"/>
                <w:szCs w:val="20"/>
              </w:rPr>
              <w:t>955,39</w:t>
            </w:r>
          </w:p>
        </w:tc>
      </w:tr>
      <w:tr w:rsidR="00A66879" w:rsidRPr="00386322" w:rsidTr="001A06DE">
        <w:tc>
          <w:tcPr>
            <w:tcW w:w="421" w:type="dxa"/>
          </w:tcPr>
          <w:p w:rsidR="00A66879" w:rsidRPr="001B04D1" w:rsidRDefault="00A645BD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:rsidR="00A66879" w:rsidRPr="001B04D1" w:rsidRDefault="00A66879" w:rsidP="00A645BD">
            <w:pPr>
              <w:spacing w:line="233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Кошти Європейського Союзу</w:t>
            </w:r>
          </w:p>
        </w:tc>
        <w:tc>
          <w:tcPr>
            <w:tcW w:w="2831" w:type="dxa"/>
          </w:tcPr>
          <w:p w:rsidR="00A66879" w:rsidRPr="001B04D1" w:rsidRDefault="00A66879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1 977 193,80</w:t>
            </w:r>
          </w:p>
        </w:tc>
        <w:tc>
          <w:tcPr>
            <w:tcW w:w="2832" w:type="dxa"/>
          </w:tcPr>
          <w:p w:rsidR="00A66879" w:rsidRPr="00A645BD" w:rsidRDefault="00A645BD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45BD">
              <w:rPr>
                <w:rFonts w:ascii="Times New Roman" w:hAnsi="Times New Roman"/>
                <w:sz w:val="20"/>
                <w:szCs w:val="20"/>
              </w:rPr>
              <w:t>89 299 760,26</w:t>
            </w:r>
          </w:p>
        </w:tc>
      </w:tr>
      <w:tr w:rsidR="00A66879" w:rsidRPr="00386322" w:rsidTr="001A06DE">
        <w:tc>
          <w:tcPr>
            <w:tcW w:w="421" w:type="dxa"/>
          </w:tcPr>
          <w:p w:rsidR="00A66879" w:rsidRPr="001B04D1" w:rsidRDefault="00A645BD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0" w:type="dxa"/>
          </w:tcPr>
          <w:p w:rsidR="00A66879" w:rsidRPr="001B04D1" w:rsidRDefault="00A66879" w:rsidP="00A645BD">
            <w:pPr>
              <w:spacing w:line="233" w:lineRule="auto"/>
              <w:jc w:val="right"/>
              <w:rPr>
                <w:rStyle w:val="a4"/>
                <w:bCs w:val="0"/>
                <w:sz w:val="20"/>
                <w:szCs w:val="20"/>
              </w:rPr>
            </w:pPr>
            <w:r w:rsidRPr="001B04D1">
              <w:rPr>
                <w:rFonts w:ascii="Times New Roman" w:hAnsi="Times New Roman"/>
                <w:sz w:val="20"/>
                <w:szCs w:val="20"/>
              </w:rPr>
              <w:t>Кошти обласного бюджету</w:t>
            </w:r>
          </w:p>
        </w:tc>
        <w:tc>
          <w:tcPr>
            <w:tcW w:w="2831" w:type="dxa"/>
          </w:tcPr>
          <w:p w:rsidR="00A66879" w:rsidRPr="00A66879" w:rsidRDefault="00A66879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879">
              <w:rPr>
                <w:rFonts w:ascii="Times New Roman" w:hAnsi="Times New Roman"/>
                <w:sz w:val="20"/>
                <w:szCs w:val="20"/>
              </w:rPr>
              <w:t>219 688,19</w:t>
            </w:r>
          </w:p>
        </w:tc>
        <w:tc>
          <w:tcPr>
            <w:tcW w:w="2832" w:type="dxa"/>
          </w:tcPr>
          <w:p w:rsidR="00A66879" w:rsidRPr="00A645BD" w:rsidRDefault="00A645BD" w:rsidP="00A645BD">
            <w:pPr>
              <w:spacing w:line="233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9 922 195,13</w:t>
            </w:r>
          </w:p>
        </w:tc>
      </w:tr>
    </w:tbl>
    <w:p w:rsidR="00562F01" w:rsidRDefault="00562F01" w:rsidP="00A645BD">
      <w:pPr>
        <w:spacing w:after="0" w:line="233" w:lineRule="auto"/>
        <w:rPr>
          <w:rFonts w:ascii="Times New Roman" w:hAnsi="Times New Roman"/>
          <w:b/>
          <w:sz w:val="28"/>
          <w:szCs w:val="28"/>
        </w:rPr>
      </w:pPr>
    </w:p>
    <w:p w:rsidR="00F85A04" w:rsidRDefault="00F85A04" w:rsidP="00A645BD">
      <w:pPr>
        <w:spacing w:after="0" w:line="233" w:lineRule="auto"/>
        <w:jc w:val="center"/>
        <w:rPr>
          <w:rFonts w:ascii="Times New Roman" w:hAnsi="Times New Roman"/>
          <w:b/>
          <w:sz w:val="28"/>
          <w:szCs w:val="28"/>
        </w:rPr>
      </w:pPr>
      <w:r w:rsidRPr="00F85A04">
        <w:rPr>
          <w:rFonts w:ascii="Times New Roman" w:hAnsi="Times New Roman"/>
          <w:b/>
          <w:sz w:val="28"/>
          <w:szCs w:val="28"/>
        </w:rPr>
        <w:t>Очікувані результати виконання Програми</w:t>
      </w:r>
    </w:p>
    <w:p w:rsidR="00B40E52" w:rsidRDefault="00B40E52" w:rsidP="00A645BD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A45" w:rsidRPr="00F83A45" w:rsidRDefault="00F83A45" w:rsidP="00A645BD">
      <w:pPr>
        <w:spacing w:after="0"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3A45">
        <w:rPr>
          <w:rFonts w:ascii="Times New Roman" w:hAnsi="Times New Roman"/>
          <w:sz w:val="28"/>
          <w:szCs w:val="28"/>
        </w:rPr>
        <w:t>Проєкт сприятиме зміцненню екологічної безпеки регіону та створенню основи для сталого управління водними ресурсами у Західній Україні та Східній Польщі. Очікуваними результатами є:</w:t>
      </w:r>
    </w:p>
    <w:p w:rsidR="00F83A45" w:rsidRPr="00F83A45" w:rsidRDefault="00F83A45" w:rsidP="00A645BD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3A45">
        <w:rPr>
          <w:rFonts w:ascii="Times New Roman" w:hAnsi="Times New Roman"/>
          <w:sz w:val="28"/>
          <w:szCs w:val="28"/>
        </w:rPr>
        <w:t xml:space="preserve">покращення якості води у прикордонних </w:t>
      </w:r>
      <w:r>
        <w:rPr>
          <w:rFonts w:ascii="Times New Roman" w:hAnsi="Times New Roman"/>
          <w:sz w:val="28"/>
          <w:szCs w:val="28"/>
        </w:rPr>
        <w:t>водних об’єктах</w:t>
      </w:r>
      <w:r w:rsidRPr="00F83A45">
        <w:rPr>
          <w:rFonts w:ascii="Times New Roman" w:hAnsi="Times New Roman"/>
          <w:sz w:val="28"/>
          <w:szCs w:val="28"/>
        </w:rPr>
        <w:t xml:space="preserve"> завдяки впровадженню екологічних технологій;</w:t>
      </w:r>
    </w:p>
    <w:p w:rsidR="00F83A45" w:rsidRPr="00F83A45" w:rsidRDefault="00F83A45" w:rsidP="00A645BD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3A45">
        <w:rPr>
          <w:rFonts w:ascii="Times New Roman" w:hAnsi="Times New Roman"/>
          <w:sz w:val="28"/>
          <w:szCs w:val="28"/>
        </w:rPr>
        <w:t>зниження рівня забруднення водних ресурсів шляхом оптимізації системи управління стічними водами;</w:t>
      </w:r>
    </w:p>
    <w:p w:rsidR="00F83A45" w:rsidRPr="00F83A45" w:rsidRDefault="00F83A45" w:rsidP="00A645BD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3A45">
        <w:rPr>
          <w:rFonts w:ascii="Times New Roman" w:hAnsi="Times New Roman"/>
          <w:sz w:val="28"/>
          <w:szCs w:val="28"/>
        </w:rPr>
        <w:t>підвищення ефективності моніторингу стану водойм через використання сучасних методів оцінки;</w:t>
      </w:r>
    </w:p>
    <w:p w:rsidR="00F83A45" w:rsidRPr="00F83A45" w:rsidRDefault="00F83A45" w:rsidP="00A645BD">
      <w:pPr>
        <w:spacing w:after="0" w:line="233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3A45">
        <w:rPr>
          <w:rFonts w:ascii="Times New Roman" w:hAnsi="Times New Roman"/>
          <w:sz w:val="28"/>
          <w:szCs w:val="28"/>
        </w:rPr>
        <w:t>посилення співпраці між Україною та Польщею у</w:t>
      </w:r>
      <w:r w:rsidR="001B04D1">
        <w:rPr>
          <w:rFonts w:ascii="Times New Roman" w:hAnsi="Times New Roman"/>
          <w:sz w:val="28"/>
          <w:szCs w:val="28"/>
        </w:rPr>
        <w:t xml:space="preserve"> сфері екологічного менеджменту.</w:t>
      </w:r>
    </w:p>
    <w:p w:rsidR="00952413" w:rsidRDefault="00952413" w:rsidP="00A645BD">
      <w:pPr>
        <w:spacing w:after="0" w:line="233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A645BD" w:rsidRPr="00302C87" w:rsidRDefault="00A645BD" w:rsidP="00A645BD">
      <w:pPr>
        <w:spacing w:after="0" w:line="233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40E52" w:rsidRDefault="00952413" w:rsidP="00A645BD">
      <w:pPr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 w:rsidRPr="00952413">
        <w:rPr>
          <w:rFonts w:ascii="Times New Roman" w:hAnsi="Times New Roman"/>
          <w:sz w:val="28"/>
          <w:szCs w:val="28"/>
        </w:rPr>
        <w:t xml:space="preserve">Начальник управління </w:t>
      </w:r>
      <w:r w:rsidR="00B40E52">
        <w:rPr>
          <w:rFonts w:ascii="Times New Roman" w:hAnsi="Times New Roman"/>
          <w:sz w:val="28"/>
          <w:szCs w:val="28"/>
        </w:rPr>
        <w:t xml:space="preserve">міжнародного </w:t>
      </w:r>
    </w:p>
    <w:p w:rsidR="00B40E52" w:rsidRDefault="00B40E52" w:rsidP="00A645BD">
      <w:pPr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співробітництва та європейської </w:t>
      </w:r>
    </w:p>
    <w:p w:rsidR="00302C87" w:rsidRDefault="00B40E52" w:rsidP="00A645BD">
      <w:pPr>
        <w:spacing w:after="0" w:line="233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інтеграції</w:t>
      </w:r>
      <w:r w:rsidR="00952413" w:rsidRPr="00952413">
        <w:rPr>
          <w:rFonts w:ascii="Times New Roman" w:hAnsi="Times New Roman"/>
          <w:sz w:val="28"/>
          <w:szCs w:val="28"/>
        </w:rPr>
        <w:t xml:space="preserve"> облдержадміністрації </w:t>
      </w:r>
      <w:r w:rsidR="00952413" w:rsidRPr="00952413">
        <w:rPr>
          <w:rFonts w:ascii="Times New Roman" w:hAnsi="Times New Roman"/>
          <w:sz w:val="28"/>
          <w:szCs w:val="28"/>
        </w:rPr>
        <w:tab/>
      </w:r>
      <w:r w:rsidR="00952413">
        <w:rPr>
          <w:rFonts w:ascii="Times New Roman" w:hAnsi="Times New Roman"/>
          <w:sz w:val="28"/>
          <w:szCs w:val="28"/>
        </w:rPr>
        <w:tab/>
        <w:t xml:space="preserve">   </w:t>
      </w:r>
      <w:r w:rsidR="00952413">
        <w:rPr>
          <w:rFonts w:ascii="Times New Roman" w:hAnsi="Times New Roman"/>
          <w:sz w:val="28"/>
          <w:szCs w:val="28"/>
        </w:rPr>
        <w:tab/>
      </w:r>
      <w:r w:rsidR="00952413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>Ольга ЮТОВЕЦЬ</w:t>
      </w:r>
    </w:p>
    <w:p w:rsidR="00302C87" w:rsidRDefault="00302C87" w:rsidP="00302C87">
      <w:pPr>
        <w:spacing w:after="0" w:line="238" w:lineRule="auto"/>
        <w:jc w:val="both"/>
        <w:rPr>
          <w:rFonts w:ascii="Times New Roman" w:hAnsi="Times New Roman"/>
          <w:sz w:val="28"/>
          <w:szCs w:val="28"/>
        </w:rPr>
        <w:sectPr w:rsidR="00302C87" w:rsidSect="00736DF9">
          <w:headerReference w:type="default" r:id="rId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97181" w:rsidRPr="001B04D1" w:rsidRDefault="00097181" w:rsidP="0009718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B04D1">
        <w:rPr>
          <w:rFonts w:ascii="Times New Roman" w:hAnsi="Times New Roman"/>
          <w:sz w:val="28"/>
          <w:szCs w:val="28"/>
        </w:rPr>
        <w:lastRenderedPageBreak/>
        <w:t>Додаток до Програми</w:t>
      </w:r>
    </w:p>
    <w:p w:rsidR="00097181" w:rsidRPr="001B04D1" w:rsidRDefault="00097181" w:rsidP="0009718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97181" w:rsidRPr="001B04D1" w:rsidRDefault="00097181" w:rsidP="0009718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97181" w:rsidRPr="001B04D1" w:rsidRDefault="00097181" w:rsidP="0009718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04D1">
        <w:rPr>
          <w:rFonts w:ascii="Times New Roman" w:hAnsi="Times New Roman"/>
          <w:b/>
          <w:sz w:val="28"/>
          <w:szCs w:val="28"/>
        </w:rPr>
        <w:t>Заходи з реалізації Програми</w:t>
      </w:r>
    </w:p>
    <w:p w:rsidR="00952413" w:rsidRPr="00A61A29" w:rsidRDefault="006A407F" w:rsidP="00153AA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B04D1">
        <w:rPr>
          <w:rFonts w:ascii="Times New Roman" w:hAnsi="Times New Roman"/>
          <w:b/>
          <w:sz w:val="28"/>
          <w:szCs w:val="28"/>
        </w:rPr>
        <w:t>реалізації проє</w:t>
      </w:r>
      <w:r w:rsidR="00952413" w:rsidRPr="001B04D1">
        <w:rPr>
          <w:rFonts w:ascii="Times New Roman" w:hAnsi="Times New Roman"/>
          <w:b/>
          <w:sz w:val="28"/>
          <w:szCs w:val="28"/>
        </w:rPr>
        <w:t xml:space="preserve">кту </w:t>
      </w:r>
      <w:r w:rsidR="00153AA8" w:rsidRPr="001B04D1">
        <w:rPr>
          <w:rFonts w:ascii="Times New Roman" w:hAnsi="Times New Roman"/>
          <w:b/>
          <w:sz w:val="28"/>
          <w:szCs w:val="28"/>
        </w:rPr>
        <w:t>"</w:t>
      </w:r>
      <w:r w:rsidR="001B04D1" w:rsidRPr="00A61A29">
        <w:rPr>
          <w:rFonts w:ascii="Times New Roman" w:hAnsi="Times New Roman"/>
          <w:b/>
          <w:sz w:val="28"/>
          <w:szCs w:val="28"/>
          <w:lang w:eastAsia="ru-RU"/>
        </w:rPr>
        <w:t xml:space="preserve">Стале управління водними ресурсами: шлях до відродження Західної України </w:t>
      </w:r>
      <w:r w:rsidR="001B04D1" w:rsidRPr="00A61A29">
        <w:rPr>
          <w:rFonts w:ascii="Times New Roman" w:hAnsi="Times New Roman"/>
          <w:b/>
          <w:sz w:val="28"/>
          <w:szCs w:val="28"/>
          <w:lang w:eastAsia="ru-RU"/>
        </w:rPr>
        <w:br/>
        <w:t>та Східної Польщі</w:t>
      </w:r>
      <w:r w:rsidR="00153AA8" w:rsidRPr="00A61A29">
        <w:rPr>
          <w:rFonts w:ascii="Times New Roman" w:hAnsi="Times New Roman"/>
          <w:b/>
          <w:sz w:val="28"/>
          <w:szCs w:val="28"/>
        </w:rPr>
        <w:t>"</w:t>
      </w:r>
    </w:p>
    <w:p w:rsidR="00097181" w:rsidRPr="00A61A29" w:rsidRDefault="00097181" w:rsidP="0009718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966"/>
        <w:gridCol w:w="2268"/>
        <w:gridCol w:w="1559"/>
        <w:gridCol w:w="1924"/>
        <w:gridCol w:w="5245"/>
      </w:tblGrid>
      <w:tr w:rsidR="001A06DE" w:rsidRPr="00A61A29" w:rsidTr="001A06DE">
        <w:trPr>
          <w:trHeight w:val="1306"/>
        </w:trPr>
        <w:tc>
          <w:tcPr>
            <w:tcW w:w="715" w:type="dxa"/>
            <w:shd w:val="clear" w:color="auto" w:fill="auto"/>
            <w:vAlign w:val="center"/>
          </w:tcPr>
          <w:p w:rsidR="001A06DE" w:rsidRPr="00A61A29" w:rsidRDefault="001A06DE" w:rsidP="00153A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1A2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966" w:type="dxa"/>
            <w:shd w:val="clear" w:color="auto" w:fill="auto"/>
            <w:vAlign w:val="center"/>
          </w:tcPr>
          <w:p w:rsidR="001A06DE" w:rsidRPr="00A61A29" w:rsidRDefault="001A06DE" w:rsidP="00153A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1A29">
              <w:rPr>
                <w:rFonts w:ascii="Times New Roman" w:hAnsi="Times New Roman"/>
                <w:b/>
              </w:rPr>
              <w:t>Зміст заходу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06DE" w:rsidRPr="00A61A29" w:rsidRDefault="001A06DE" w:rsidP="00153A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1A29">
              <w:rPr>
                <w:rFonts w:ascii="Times New Roman" w:hAnsi="Times New Roman"/>
                <w:b/>
              </w:rPr>
              <w:t>Виконавці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06DE" w:rsidRPr="00A61A29" w:rsidRDefault="001A06DE" w:rsidP="00153A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1A29">
              <w:rPr>
                <w:rFonts w:ascii="Times New Roman" w:hAnsi="Times New Roman"/>
                <w:b/>
              </w:rPr>
              <w:t>Строк виконання, роки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1A06DE" w:rsidRPr="00A61A29" w:rsidRDefault="001A06DE" w:rsidP="00153A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1A29">
              <w:rPr>
                <w:rFonts w:ascii="Times New Roman" w:hAnsi="Times New Roman"/>
                <w:b/>
              </w:rPr>
              <w:t>Джерела фінансування</w:t>
            </w:r>
          </w:p>
        </w:tc>
        <w:tc>
          <w:tcPr>
            <w:tcW w:w="5245" w:type="dxa"/>
            <w:vAlign w:val="center"/>
          </w:tcPr>
          <w:p w:rsidR="001A06DE" w:rsidRPr="00A61A29" w:rsidRDefault="001A06DE" w:rsidP="00153A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61A29">
              <w:rPr>
                <w:rFonts w:ascii="Times New Roman" w:hAnsi="Times New Roman"/>
                <w:b/>
              </w:rPr>
              <w:t xml:space="preserve">Обсяг фінансування у 2025 </w:t>
            </w:r>
            <w:r w:rsidR="001B04D1" w:rsidRPr="00A61A29">
              <w:rPr>
                <w:rFonts w:ascii="Times New Roman" w:hAnsi="Times New Roman"/>
                <w:b/>
              </w:rPr>
              <w:t>– 2027 роках</w:t>
            </w:r>
            <w:r w:rsidRPr="00A61A29">
              <w:rPr>
                <w:rFonts w:ascii="Times New Roman" w:hAnsi="Times New Roman"/>
                <w:b/>
              </w:rPr>
              <w:t>,</w:t>
            </w:r>
          </w:p>
          <w:p w:rsidR="001A06DE" w:rsidRPr="00A61A29" w:rsidRDefault="001B04D1" w:rsidP="001A06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1A29">
              <w:rPr>
                <w:rFonts w:ascii="Times New Roman" w:hAnsi="Times New Roman"/>
                <w:b/>
              </w:rPr>
              <w:t>євро</w:t>
            </w:r>
          </w:p>
        </w:tc>
      </w:tr>
      <w:tr w:rsidR="001A06DE" w:rsidRPr="00A61A29" w:rsidTr="00A61A29">
        <w:tc>
          <w:tcPr>
            <w:tcW w:w="715" w:type="dxa"/>
            <w:vMerge w:val="restart"/>
            <w:shd w:val="clear" w:color="auto" w:fill="auto"/>
          </w:tcPr>
          <w:p w:rsidR="001A06DE" w:rsidRPr="00A61A29" w:rsidRDefault="001A06DE" w:rsidP="00097181">
            <w:pPr>
              <w:spacing w:after="0" w:line="240" w:lineRule="auto"/>
              <w:rPr>
                <w:rFonts w:ascii="Times New Roman" w:hAnsi="Times New Roman"/>
              </w:rPr>
            </w:pPr>
            <w:r w:rsidRPr="00A61A29">
              <w:rPr>
                <w:rFonts w:ascii="Times New Roman" w:hAnsi="Times New Roman"/>
              </w:rPr>
              <w:t>1.</w:t>
            </w:r>
          </w:p>
        </w:tc>
        <w:tc>
          <w:tcPr>
            <w:tcW w:w="2966" w:type="dxa"/>
            <w:vMerge w:val="restart"/>
            <w:shd w:val="clear" w:color="auto" w:fill="auto"/>
          </w:tcPr>
          <w:p w:rsidR="001A06DE" w:rsidRPr="00A61A29" w:rsidRDefault="001A06DE" w:rsidP="00A61A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1A29">
              <w:rPr>
                <w:rFonts w:ascii="Times New Roman" w:hAnsi="Times New Roman"/>
              </w:rPr>
              <w:t>Забезпечення умов для реалізації проєкту "</w:t>
            </w:r>
            <w:r w:rsidR="00A61A29" w:rsidRPr="00A61A29">
              <w:rPr>
                <w:rFonts w:ascii="Times New Roman" w:hAnsi="Times New Roman"/>
              </w:rPr>
              <w:t>Стале управління водними ресурсами: шлях до відродження Західної України та Східної Польщі</w:t>
            </w:r>
            <w:r w:rsidRPr="00A61A29">
              <w:rPr>
                <w:rFonts w:ascii="Times New Roman" w:hAnsi="Times New Roman"/>
              </w:rPr>
              <w:t>" відповідно до партнерської угоди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A06DE" w:rsidRPr="00A61A29" w:rsidRDefault="001A06DE" w:rsidP="00A61A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A29">
              <w:rPr>
                <w:rFonts w:ascii="Times New Roman" w:hAnsi="Times New Roman"/>
              </w:rPr>
              <w:t>Управління міжнародного співробітництва та європейської інтеграції облдержадміністрації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A06DE" w:rsidRPr="00A61A29" w:rsidRDefault="001A06DE" w:rsidP="001B04D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A29">
              <w:rPr>
                <w:rFonts w:ascii="Times New Roman" w:hAnsi="Times New Roman"/>
              </w:rPr>
              <w:t>202</w:t>
            </w:r>
            <w:r w:rsidR="001B04D1" w:rsidRPr="00A61A29">
              <w:rPr>
                <w:rFonts w:ascii="Times New Roman" w:hAnsi="Times New Roman"/>
              </w:rPr>
              <w:t>5</w:t>
            </w:r>
            <w:r w:rsidRPr="00A61A29">
              <w:rPr>
                <w:rFonts w:ascii="Times New Roman" w:hAnsi="Times New Roman"/>
              </w:rPr>
              <w:t xml:space="preserve"> – 202</w:t>
            </w:r>
            <w:r w:rsidR="001B04D1" w:rsidRPr="00A61A29">
              <w:rPr>
                <w:rFonts w:ascii="Times New Roman" w:hAnsi="Times New Roman"/>
              </w:rPr>
              <w:t>7</w:t>
            </w:r>
            <w:r w:rsidRPr="00A61A29">
              <w:rPr>
                <w:rFonts w:ascii="Times New Roman" w:hAnsi="Times New Roman"/>
              </w:rPr>
              <w:t xml:space="preserve"> роки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1A06DE" w:rsidRPr="00A61A29" w:rsidRDefault="001B04D1" w:rsidP="00A61A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A29">
              <w:rPr>
                <w:rFonts w:ascii="Times New Roman" w:hAnsi="Times New Roman"/>
              </w:rPr>
              <w:t>Кошти Європейського Союзу</w:t>
            </w:r>
          </w:p>
        </w:tc>
        <w:tc>
          <w:tcPr>
            <w:tcW w:w="5245" w:type="dxa"/>
            <w:vAlign w:val="center"/>
          </w:tcPr>
          <w:p w:rsidR="001A06DE" w:rsidRPr="00A61A29" w:rsidRDefault="00A61A29" w:rsidP="00A61A29">
            <w:pPr>
              <w:spacing w:after="0" w:line="240" w:lineRule="auto"/>
              <w:jc w:val="center"/>
              <w:rPr>
                <w:rStyle w:val="a4"/>
                <w:b w:val="0"/>
                <w:bCs w:val="0"/>
              </w:rPr>
            </w:pPr>
            <w:r w:rsidRPr="00A61A29">
              <w:rPr>
                <w:rFonts w:ascii="Times New Roman" w:hAnsi="Times New Roman"/>
              </w:rPr>
              <w:t>1</w:t>
            </w:r>
            <w:r w:rsidRPr="00A61A29">
              <w:rPr>
                <w:rFonts w:ascii="Times New Roman" w:hAnsi="Times New Roman"/>
                <w:b/>
              </w:rPr>
              <w:t> </w:t>
            </w:r>
            <w:r w:rsidRPr="00A61A29">
              <w:rPr>
                <w:rFonts w:ascii="Times New Roman" w:hAnsi="Times New Roman"/>
              </w:rPr>
              <w:t>977</w:t>
            </w:r>
            <w:r w:rsidRPr="00A61A29">
              <w:rPr>
                <w:rFonts w:ascii="Times New Roman" w:hAnsi="Times New Roman"/>
                <w:b/>
              </w:rPr>
              <w:t> </w:t>
            </w:r>
            <w:r w:rsidRPr="00A61A29">
              <w:rPr>
                <w:rFonts w:ascii="Times New Roman" w:hAnsi="Times New Roman"/>
              </w:rPr>
              <w:t>193,80</w:t>
            </w:r>
          </w:p>
          <w:p w:rsidR="001A06DE" w:rsidRPr="00A61A29" w:rsidRDefault="001A06DE" w:rsidP="00A61A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A29">
              <w:rPr>
                <w:rStyle w:val="a4"/>
                <w:b w:val="0"/>
                <w:bCs w:val="0"/>
                <w:sz w:val="16"/>
                <w:szCs w:val="16"/>
              </w:rPr>
              <w:t>відповідно до рішення координатора</w:t>
            </w:r>
          </w:p>
        </w:tc>
      </w:tr>
      <w:tr w:rsidR="001A06DE" w:rsidRPr="00A61A29" w:rsidTr="00A61A29">
        <w:tc>
          <w:tcPr>
            <w:tcW w:w="715" w:type="dxa"/>
            <w:vMerge/>
            <w:shd w:val="clear" w:color="auto" w:fill="auto"/>
          </w:tcPr>
          <w:p w:rsidR="001A06DE" w:rsidRPr="00A61A29" w:rsidRDefault="001A06DE" w:rsidP="000971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6" w:type="dxa"/>
            <w:vMerge/>
            <w:shd w:val="clear" w:color="auto" w:fill="auto"/>
          </w:tcPr>
          <w:p w:rsidR="001A06DE" w:rsidRPr="00A61A29" w:rsidRDefault="001A06DE" w:rsidP="0009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A06DE" w:rsidRPr="00A61A29" w:rsidRDefault="001A06DE" w:rsidP="000971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A06DE" w:rsidRPr="00A61A29" w:rsidRDefault="001A06DE" w:rsidP="00DA3E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4" w:type="dxa"/>
            <w:shd w:val="clear" w:color="auto" w:fill="auto"/>
            <w:vAlign w:val="center"/>
          </w:tcPr>
          <w:p w:rsidR="001A06DE" w:rsidRPr="00A61A29" w:rsidRDefault="001A06DE" w:rsidP="00A61A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A29">
              <w:rPr>
                <w:rFonts w:ascii="Times New Roman" w:hAnsi="Times New Roman"/>
              </w:rPr>
              <w:t>Кошти обласного бюджету</w:t>
            </w:r>
          </w:p>
        </w:tc>
        <w:tc>
          <w:tcPr>
            <w:tcW w:w="5245" w:type="dxa"/>
            <w:vAlign w:val="center"/>
          </w:tcPr>
          <w:p w:rsidR="001A06DE" w:rsidRPr="00A61A29" w:rsidRDefault="00A61A29" w:rsidP="00A61A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A29">
              <w:rPr>
                <w:rStyle w:val="a4"/>
                <w:b w:val="0"/>
                <w:bCs w:val="0"/>
              </w:rPr>
              <w:t>219</w:t>
            </w:r>
            <w:r w:rsidRPr="00A61A29">
              <w:rPr>
                <w:rFonts w:ascii="Times New Roman" w:hAnsi="Times New Roman"/>
                <w:b/>
              </w:rPr>
              <w:t> </w:t>
            </w:r>
            <w:r w:rsidRPr="00A61A29">
              <w:rPr>
                <w:rStyle w:val="a4"/>
                <w:b w:val="0"/>
                <w:bCs w:val="0"/>
              </w:rPr>
              <w:t>688,19</w:t>
            </w:r>
          </w:p>
          <w:p w:rsidR="001A06DE" w:rsidRPr="00A61A29" w:rsidRDefault="001A06DE" w:rsidP="00A61A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1A29">
              <w:rPr>
                <w:rStyle w:val="a4"/>
                <w:b w:val="0"/>
                <w:bCs w:val="0"/>
                <w:sz w:val="16"/>
                <w:szCs w:val="16"/>
              </w:rPr>
              <w:t>відповідно до рішення координатора</w:t>
            </w:r>
          </w:p>
        </w:tc>
      </w:tr>
      <w:tr w:rsidR="001A06DE" w:rsidRPr="001A06DE" w:rsidTr="00A03743">
        <w:tc>
          <w:tcPr>
            <w:tcW w:w="715" w:type="dxa"/>
            <w:shd w:val="clear" w:color="auto" w:fill="auto"/>
          </w:tcPr>
          <w:p w:rsidR="001A06DE" w:rsidRPr="00A61A29" w:rsidRDefault="001A06DE" w:rsidP="001A06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7" w:type="dxa"/>
            <w:gridSpan w:val="4"/>
            <w:shd w:val="clear" w:color="auto" w:fill="auto"/>
          </w:tcPr>
          <w:p w:rsidR="001A06DE" w:rsidRPr="00A61A29" w:rsidRDefault="001A06DE" w:rsidP="001A06DE">
            <w:pPr>
              <w:spacing w:after="0" w:line="240" w:lineRule="auto"/>
              <w:rPr>
                <w:rFonts w:ascii="Times New Roman" w:hAnsi="Times New Roman"/>
              </w:rPr>
            </w:pPr>
            <w:r w:rsidRPr="00A61A29">
              <w:rPr>
                <w:rFonts w:ascii="Times New Roman" w:hAnsi="Times New Roman"/>
                <w:b/>
              </w:rPr>
              <w:t>Всього</w:t>
            </w:r>
          </w:p>
        </w:tc>
        <w:tc>
          <w:tcPr>
            <w:tcW w:w="5245" w:type="dxa"/>
          </w:tcPr>
          <w:p w:rsidR="001A06DE" w:rsidRPr="001A06DE" w:rsidRDefault="00A61A29" w:rsidP="001A06DE">
            <w:pPr>
              <w:spacing w:after="0" w:line="240" w:lineRule="auto"/>
              <w:jc w:val="center"/>
              <w:rPr>
                <w:rStyle w:val="a4"/>
                <w:bCs w:val="0"/>
                <w:sz w:val="24"/>
                <w:szCs w:val="24"/>
              </w:rPr>
            </w:pPr>
            <w:r w:rsidRPr="00A61A29">
              <w:rPr>
                <w:rStyle w:val="a4"/>
                <w:bCs w:val="0"/>
                <w:sz w:val="24"/>
                <w:szCs w:val="24"/>
              </w:rPr>
              <w:t>2</w:t>
            </w:r>
            <w:r w:rsidRPr="00A61A29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A61A29">
              <w:rPr>
                <w:rStyle w:val="a4"/>
                <w:bCs w:val="0"/>
                <w:sz w:val="24"/>
                <w:szCs w:val="24"/>
              </w:rPr>
              <w:t>196</w:t>
            </w:r>
            <w:r w:rsidRPr="00A61A29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A61A29">
              <w:rPr>
                <w:rStyle w:val="a4"/>
                <w:bCs w:val="0"/>
                <w:sz w:val="24"/>
                <w:szCs w:val="24"/>
              </w:rPr>
              <w:t>881,99</w:t>
            </w:r>
          </w:p>
        </w:tc>
      </w:tr>
    </w:tbl>
    <w:p w:rsidR="00C23D01" w:rsidRPr="00C23D01" w:rsidRDefault="00C23D01" w:rsidP="00153A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23D01" w:rsidRPr="00C23D01" w:rsidSect="00302C87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1DB" w:rsidRDefault="001421DB" w:rsidP="00736DF9">
      <w:pPr>
        <w:spacing w:after="0" w:line="240" w:lineRule="auto"/>
      </w:pPr>
      <w:r>
        <w:separator/>
      </w:r>
    </w:p>
  </w:endnote>
  <w:endnote w:type="continuationSeparator" w:id="0">
    <w:p w:rsidR="001421DB" w:rsidRDefault="001421DB" w:rsidP="00736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1DB" w:rsidRDefault="001421DB" w:rsidP="00736DF9">
      <w:pPr>
        <w:spacing w:after="0" w:line="240" w:lineRule="auto"/>
      </w:pPr>
      <w:r>
        <w:separator/>
      </w:r>
    </w:p>
  </w:footnote>
  <w:footnote w:type="continuationSeparator" w:id="0">
    <w:p w:rsidR="001421DB" w:rsidRDefault="001421DB" w:rsidP="00736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279815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36DF9" w:rsidRPr="00736DF9" w:rsidRDefault="00736DF9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736DF9">
          <w:rPr>
            <w:rFonts w:ascii="Times New Roman" w:hAnsi="Times New Roman"/>
            <w:sz w:val="28"/>
            <w:szCs w:val="28"/>
          </w:rPr>
          <w:fldChar w:fldCharType="begin"/>
        </w:r>
        <w:r w:rsidRPr="00736DF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36DF9">
          <w:rPr>
            <w:rFonts w:ascii="Times New Roman" w:hAnsi="Times New Roman"/>
            <w:sz w:val="28"/>
            <w:szCs w:val="28"/>
          </w:rPr>
          <w:fldChar w:fldCharType="separate"/>
        </w:r>
        <w:r w:rsidR="000F3AD2" w:rsidRPr="000F3AD2">
          <w:rPr>
            <w:rFonts w:ascii="Times New Roman" w:hAnsi="Times New Roman"/>
            <w:noProof/>
            <w:sz w:val="28"/>
            <w:szCs w:val="28"/>
            <w:lang w:val="ru-RU"/>
          </w:rPr>
          <w:t>4</w:t>
        </w:r>
        <w:r w:rsidRPr="00736DF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36DF9" w:rsidRDefault="00736DF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6DBC"/>
    <w:multiLevelType w:val="multilevel"/>
    <w:tmpl w:val="0C30F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1587D"/>
    <w:multiLevelType w:val="multilevel"/>
    <w:tmpl w:val="E6B6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97F53"/>
    <w:multiLevelType w:val="hybridMultilevel"/>
    <w:tmpl w:val="B114BEEE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F0E7987"/>
    <w:multiLevelType w:val="multilevel"/>
    <w:tmpl w:val="18642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C30F88"/>
    <w:multiLevelType w:val="hybridMultilevel"/>
    <w:tmpl w:val="265C1E8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DB37E8F"/>
    <w:multiLevelType w:val="hybridMultilevel"/>
    <w:tmpl w:val="FF18CF7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1A73CBD"/>
    <w:multiLevelType w:val="multilevel"/>
    <w:tmpl w:val="CCCA0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E20B5"/>
    <w:multiLevelType w:val="multilevel"/>
    <w:tmpl w:val="07E6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C36700"/>
    <w:multiLevelType w:val="multilevel"/>
    <w:tmpl w:val="6BF04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DB"/>
    <w:rsid w:val="00022BDA"/>
    <w:rsid w:val="0003794D"/>
    <w:rsid w:val="00053B42"/>
    <w:rsid w:val="00084E65"/>
    <w:rsid w:val="00097181"/>
    <w:rsid w:val="000B0958"/>
    <w:rsid w:val="000D799B"/>
    <w:rsid w:val="000F3AD2"/>
    <w:rsid w:val="00111609"/>
    <w:rsid w:val="001421DB"/>
    <w:rsid w:val="0015239E"/>
    <w:rsid w:val="00153AA8"/>
    <w:rsid w:val="001A06DE"/>
    <w:rsid w:val="001B04D1"/>
    <w:rsid w:val="001D129F"/>
    <w:rsid w:val="001F026A"/>
    <w:rsid w:val="001F2F16"/>
    <w:rsid w:val="00221A40"/>
    <w:rsid w:val="0022208E"/>
    <w:rsid w:val="0023634A"/>
    <w:rsid w:val="002420F5"/>
    <w:rsid w:val="002531D6"/>
    <w:rsid w:val="002A375A"/>
    <w:rsid w:val="003004DB"/>
    <w:rsid w:val="00302C87"/>
    <w:rsid w:val="00322A7A"/>
    <w:rsid w:val="00373701"/>
    <w:rsid w:val="003849E2"/>
    <w:rsid w:val="00386322"/>
    <w:rsid w:val="003B2BCE"/>
    <w:rsid w:val="00465B0D"/>
    <w:rsid w:val="00562F01"/>
    <w:rsid w:val="00571695"/>
    <w:rsid w:val="005929B2"/>
    <w:rsid w:val="00624EF8"/>
    <w:rsid w:val="006A407F"/>
    <w:rsid w:val="00701AE6"/>
    <w:rsid w:val="00736DF9"/>
    <w:rsid w:val="0076632B"/>
    <w:rsid w:val="007B7B0D"/>
    <w:rsid w:val="007C5C8C"/>
    <w:rsid w:val="007D1C1E"/>
    <w:rsid w:val="00805787"/>
    <w:rsid w:val="00830C3B"/>
    <w:rsid w:val="0086268F"/>
    <w:rsid w:val="00867BC1"/>
    <w:rsid w:val="008870B4"/>
    <w:rsid w:val="008A78B6"/>
    <w:rsid w:val="008B3E38"/>
    <w:rsid w:val="008D294F"/>
    <w:rsid w:val="008E0E90"/>
    <w:rsid w:val="0090639A"/>
    <w:rsid w:val="00952413"/>
    <w:rsid w:val="0099309E"/>
    <w:rsid w:val="009C55F7"/>
    <w:rsid w:val="009C5795"/>
    <w:rsid w:val="00A0274A"/>
    <w:rsid w:val="00A61A29"/>
    <w:rsid w:val="00A645BD"/>
    <w:rsid w:val="00A66879"/>
    <w:rsid w:val="00A702FE"/>
    <w:rsid w:val="00A9072C"/>
    <w:rsid w:val="00A916F8"/>
    <w:rsid w:val="00AF5C8E"/>
    <w:rsid w:val="00B1498C"/>
    <w:rsid w:val="00B40E52"/>
    <w:rsid w:val="00B87771"/>
    <w:rsid w:val="00B97A6A"/>
    <w:rsid w:val="00BC55B4"/>
    <w:rsid w:val="00C015B0"/>
    <w:rsid w:val="00C23D01"/>
    <w:rsid w:val="00C26871"/>
    <w:rsid w:val="00C71240"/>
    <w:rsid w:val="00CB7823"/>
    <w:rsid w:val="00CB7CC4"/>
    <w:rsid w:val="00D03CD6"/>
    <w:rsid w:val="00D04C23"/>
    <w:rsid w:val="00D12E1A"/>
    <w:rsid w:val="00D27A00"/>
    <w:rsid w:val="00D84CA0"/>
    <w:rsid w:val="00E52508"/>
    <w:rsid w:val="00E90589"/>
    <w:rsid w:val="00EA43D3"/>
    <w:rsid w:val="00EB1C38"/>
    <w:rsid w:val="00EE5A8E"/>
    <w:rsid w:val="00F07396"/>
    <w:rsid w:val="00F83A45"/>
    <w:rsid w:val="00F85A04"/>
    <w:rsid w:val="00FD6961"/>
    <w:rsid w:val="00FE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D780B83-23E8-4595-8013-A18A248C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4D1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86268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character" w:styleId="a4">
    <w:name w:val="Strong"/>
    <w:qFormat/>
    <w:rsid w:val="005929B2"/>
    <w:rPr>
      <w:rFonts w:ascii="Times New Roman" w:hAnsi="Times New Roman" w:cs="Times New Roman" w:hint="default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5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508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header"/>
    <w:basedOn w:val="a"/>
    <w:link w:val="a8"/>
    <w:uiPriority w:val="99"/>
    <w:unhideWhenUsed/>
    <w:rsid w:val="00736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6DF9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736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6DF9"/>
    <w:rPr>
      <w:rFonts w:ascii="Calibri" w:eastAsia="Times New Roman" w:hAnsi="Calibri" w:cs="Times New Roman"/>
      <w:lang w:eastAsia="uk-UA"/>
    </w:rPr>
  </w:style>
  <w:style w:type="paragraph" w:styleId="ab">
    <w:name w:val="List Paragraph"/>
    <w:basedOn w:val="a"/>
    <w:uiPriority w:val="34"/>
    <w:qFormat/>
    <w:rsid w:val="00887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6235</Words>
  <Characters>3554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user2</cp:lastModifiedBy>
  <cp:revision>2</cp:revision>
  <cp:lastPrinted>2025-04-03T06:45:00Z</cp:lastPrinted>
  <dcterms:created xsi:type="dcterms:W3CDTF">2025-04-03T07:53:00Z</dcterms:created>
  <dcterms:modified xsi:type="dcterms:W3CDTF">2025-04-03T07:53:00Z</dcterms:modified>
</cp:coreProperties>
</file>