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E9D12" w14:textId="3C41CB48" w:rsidR="00EF0DCC" w:rsidRDefault="007205EB" w:rsidP="00930C04">
      <w:pPr>
        <w:pStyle w:val="a3"/>
        <w:spacing w:line="0" w:lineRule="atLeast"/>
        <w:ind w:firstLine="5285"/>
        <w:rPr>
          <w:spacing w:val="-2"/>
        </w:rPr>
      </w:pPr>
      <w:bookmarkStart w:id="0" w:name="_GoBack"/>
      <w:bookmarkEnd w:id="0"/>
      <w:r w:rsidRPr="00606CCF">
        <w:rPr>
          <w:spacing w:val="-2"/>
        </w:rPr>
        <w:t>ЗАТВЕРДЖЕНО</w:t>
      </w:r>
    </w:p>
    <w:p w14:paraId="0FA5F063" w14:textId="77777777" w:rsidR="00CF1025" w:rsidRPr="00606CCF" w:rsidRDefault="00CF1025" w:rsidP="00930C04">
      <w:pPr>
        <w:pStyle w:val="a3"/>
        <w:spacing w:line="0" w:lineRule="atLeast"/>
        <w:ind w:firstLine="5285"/>
        <w:rPr>
          <w:spacing w:val="-2"/>
        </w:rPr>
      </w:pPr>
    </w:p>
    <w:p w14:paraId="35E0C5E2" w14:textId="0A5AC580" w:rsidR="00606CCF" w:rsidRPr="00BE5A84" w:rsidRDefault="00606CCF" w:rsidP="00CF1025">
      <w:pPr>
        <w:pStyle w:val="a3"/>
        <w:spacing w:line="0" w:lineRule="atLeast"/>
        <w:ind w:left="5387"/>
        <w:rPr>
          <w:spacing w:val="-2"/>
        </w:rPr>
      </w:pPr>
      <w:r w:rsidRPr="00606CCF">
        <w:t xml:space="preserve">Розпорядження </w:t>
      </w:r>
      <w:bookmarkStart w:id="1" w:name="_Hlk188885969"/>
      <w:r w:rsidRPr="00606CCF">
        <w:t xml:space="preserve">голови Рівненської обласної державної адміністрації </w:t>
      </w:r>
      <w:bookmarkEnd w:id="1"/>
      <w:r w:rsidRPr="00606CCF">
        <w:t>– начальника Рівненської обласної військової адміністрації</w:t>
      </w:r>
      <w:r w:rsidRPr="00606CCF">
        <w:br/>
      </w:r>
      <w:r w:rsidR="00BE5A84">
        <w:t xml:space="preserve">29 січня 2025 року </w:t>
      </w:r>
      <w:r w:rsidRPr="00606CCF">
        <w:t xml:space="preserve"> № </w:t>
      </w:r>
      <w:r w:rsidR="00BE5A84" w:rsidRPr="00BE5A84">
        <w:t>69</w:t>
      </w:r>
    </w:p>
    <w:p w14:paraId="1AB79C53" w14:textId="77777777" w:rsidR="00EF0DCC" w:rsidRPr="00A53474" w:rsidRDefault="00EF0DCC" w:rsidP="00046823">
      <w:pPr>
        <w:pStyle w:val="a3"/>
        <w:spacing w:line="0" w:lineRule="atLeast"/>
        <w:ind w:left="0"/>
        <w:rPr>
          <w:sz w:val="24"/>
          <w:szCs w:val="24"/>
        </w:rPr>
      </w:pPr>
    </w:p>
    <w:p w14:paraId="10F4E848" w14:textId="77777777" w:rsidR="00EF0DCC" w:rsidRDefault="00BE5A84" w:rsidP="00046823">
      <w:pPr>
        <w:spacing w:line="0" w:lineRule="atLeast"/>
        <w:ind w:left="2" w:right="87"/>
        <w:jc w:val="center"/>
        <w:rPr>
          <w:b/>
          <w:sz w:val="28"/>
        </w:rPr>
      </w:pPr>
      <w:r>
        <w:rPr>
          <w:b/>
          <w:spacing w:val="-2"/>
          <w:sz w:val="28"/>
        </w:rPr>
        <w:t>Положення</w:t>
      </w:r>
    </w:p>
    <w:p w14:paraId="1E7FDA9D" w14:textId="0CB65C9C" w:rsidR="00EF0DCC" w:rsidRDefault="00BE5A84" w:rsidP="00046823">
      <w:pPr>
        <w:spacing w:line="0" w:lineRule="atLeast"/>
        <w:ind w:left="2" w:right="87"/>
        <w:jc w:val="center"/>
        <w:rPr>
          <w:b/>
          <w:sz w:val="28"/>
        </w:rPr>
      </w:pPr>
      <w:r>
        <w:rPr>
          <w:b/>
          <w:sz w:val="28"/>
        </w:rPr>
        <w:t>про</w:t>
      </w:r>
      <w:r>
        <w:rPr>
          <w:b/>
          <w:spacing w:val="-10"/>
          <w:sz w:val="28"/>
        </w:rPr>
        <w:t xml:space="preserve"> </w:t>
      </w:r>
      <w:r w:rsidR="00192A5C">
        <w:rPr>
          <w:b/>
          <w:spacing w:val="-10"/>
          <w:sz w:val="28"/>
        </w:rPr>
        <w:t>р</w:t>
      </w:r>
      <w:r w:rsidR="009D1C09">
        <w:rPr>
          <w:b/>
          <w:spacing w:val="-10"/>
          <w:sz w:val="28"/>
        </w:rPr>
        <w:t xml:space="preserve">обочу групу </w:t>
      </w:r>
      <w:r w:rsidR="009D1C09" w:rsidRPr="009D1C09">
        <w:rPr>
          <w:b/>
          <w:spacing w:val="-10"/>
          <w:sz w:val="28"/>
        </w:rPr>
        <w:t>із забезпечення здійснення моніторингу у сфері оцінювання повсякденного функціонування особи</w:t>
      </w:r>
      <w:r w:rsidR="009D1C09">
        <w:rPr>
          <w:b/>
          <w:spacing w:val="-10"/>
          <w:sz w:val="28"/>
        </w:rPr>
        <w:t xml:space="preserve"> </w:t>
      </w:r>
      <w:r w:rsidR="00781EAB">
        <w:rPr>
          <w:b/>
          <w:spacing w:val="-10"/>
          <w:sz w:val="28"/>
        </w:rPr>
        <w:t>в</w:t>
      </w:r>
      <w:r w:rsidR="009768D7">
        <w:rPr>
          <w:b/>
          <w:spacing w:val="-2"/>
          <w:sz w:val="28"/>
        </w:rPr>
        <w:t xml:space="preserve"> Рівненській області</w:t>
      </w:r>
    </w:p>
    <w:p w14:paraId="6916D7DF" w14:textId="77777777" w:rsidR="00BD27DE" w:rsidRPr="00A53474" w:rsidRDefault="00BD27DE" w:rsidP="00046823">
      <w:pPr>
        <w:pStyle w:val="a3"/>
        <w:spacing w:line="0" w:lineRule="atLeast"/>
        <w:ind w:left="0"/>
        <w:rPr>
          <w:b/>
          <w:sz w:val="24"/>
          <w:szCs w:val="24"/>
        </w:rPr>
      </w:pPr>
    </w:p>
    <w:p w14:paraId="444AB520" w14:textId="77777777" w:rsidR="00660055" w:rsidRDefault="00BE5A84" w:rsidP="00046823">
      <w:pPr>
        <w:spacing w:line="0" w:lineRule="atLeast"/>
        <w:ind w:right="87"/>
        <w:jc w:val="center"/>
        <w:rPr>
          <w:b/>
          <w:spacing w:val="-2"/>
          <w:sz w:val="28"/>
        </w:rPr>
      </w:pPr>
      <w:r>
        <w:rPr>
          <w:b/>
          <w:sz w:val="28"/>
        </w:rPr>
        <w:t>І.</w:t>
      </w:r>
      <w:r>
        <w:rPr>
          <w:b/>
          <w:spacing w:val="-2"/>
          <w:sz w:val="28"/>
        </w:rPr>
        <w:t xml:space="preserve"> </w:t>
      </w:r>
      <w:r>
        <w:rPr>
          <w:b/>
          <w:sz w:val="28"/>
        </w:rPr>
        <w:t>Загальні</w:t>
      </w:r>
      <w:r>
        <w:rPr>
          <w:b/>
          <w:spacing w:val="-1"/>
          <w:sz w:val="28"/>
        </w:rPr>
        <w:t xml:space="preserve"> </w:t>
      </w:r>
      <w:r>
        <w:rPr>
          <w:b/>
          <w:spacing w:val="-2"/>
          <w:sz w:val="28"/>
        </w:rPr>
        <w:t>положення</w:t>
      </w:r>
    </w:p>
    <w:p w14:paraId="547DE7FF" w14:textId="77777777" w:rsidR="00FD2FBF" w:rsidRPr="00A53474" w:rsidRDefault="00FD2FBF" w:rsidP="00046823">
      <w:pPr>
        <w:spacing w:line="0" w:lineRule="atLeast"/>
        <w:ind w:right="87"/>
        <w:jc w:val="center"/>
        <w:rPr>
          <w:b/>
          <w:sz w:val="24"/>
          <w:szCs w:val="24"/>
        </w:rPr>
      </w:pPr>
    </w:p>
    <w:p w14:paraId="5D1B063A" w14:textId="3A92458E" w:rsidR="009D1C09" w:rsidRDefault="00660055" w:rsidP="00930C04">
      <w:pPr>
        <w:spacing w:line="0" w:lineRule="atLeast"/>
        <w:ind w:right="85" w:firstLine="567"/>
        <w:jc w:val="both"/>
        <w:rPr>
          <w:spacing w:val="-3"/>
          <w:sz w:val="28"/>
        </w:rPr>
      </w:pPr>
      <w:r w:rsidRPr="00660055">
        <w:rPr>
          <w:bCs/>
          <w:sz w:val="28"/>
        </w:rPr>
        <w:t>1.</w:t>
      </w:r>
      <w:r>
        <w:rPr>
          <w:b/>
          <w:sz w:val="28"/>
        </w:rPr>
        <w:t xml:space="preserve"> </w:t>
      </w:r>
      <w:r w:rsidRPr="00660055">
        <w:rPr>
          <w:sz w:val="28"/>
        </w:rPr>
        <w:t>Це Положення визначає загальні організаційні засади утворення та діяльності</w:t>
      </w:r>
      <w:r w:rsidRPr="00660055">
        <w:rPr>
          <w:spacing w:val="-3"/>
          <w:sz w:val="28"/>
        </w:rPr>
        <w:t xml:space="preserve"> </w:t>
      </w:r>
      <w:r w:rsidR="003A2D92" w:rsidRPr="003A2D92">
        <w:rPr>
          <w:spacing w:val="-3"/>
          <w:sz w:val="28"/>
        </w:rPr>
        <w:t>робоч</w:t>
      </w:r>
      <w:r w:rsidR="003A2D92">
        <w:rPr>
          <w:spacing w:val="-3"/>
          <w:sz w:val="28"/>
        </w:rPr>
        <w:t>ої</w:t>
      </w:r>
      <w:r w:rsidR="003A2D92" w:rsidRPr="003A2D92">
        <w:rPr>
          <w:spacing w:val="-3"/>
          <w:sz w:val="28"/>
        </w:rPr>
        <w:t xml:space="preserve"> груп</w:t>
      </w:r>
      <w:r w:rsidR="003A2D92">
        <w:rPr>
          <w:spacing w:val="-3"/>
          <w:sz w:val="28"/>
        </w:rPr>
        <w:t>и</w:t>
      </w:r>
      <w:r w:rsidR="003A2D92" w:rsidRPr="003A2D92">
        <w:rPr>
          <w:spacing w:val="-3"/>
          <w:sz w:val="28"/>
        </w:rPr>
        <w:t xml:space="preserve"> із забезпечення здійснення моніторингу у сфері оцінювання повсякденного функціонування особи в Рівненській області </w:t>
      </w:r>
      <w:r w:rsidR="009D1C09" w:rsidRPr="009D1C09">
        <w:rPr>
          <w:spacing w:val="-3"/>
          <w:sz w:val="28"/>
        </w:rPr>
        <w:t xml:space="preserve">(далі – </w:t>
      </w:r>
      <w:r w:rsidR="00042A6E">
        <w:rPr>
          <w:spacing w:val="-3"/>
          <w:sz w:val="28"/>
        </w:rPr>
        <w:t>Р</w:t>
      </w:r>
      <w:r w:rsidR="009D1C09" w:rsidRPr="009D1C09">
        <w:rPr>
          <w:spacing w:val="-3"/>
          <w:sz w:val="28"/>
        </w:rPr>
        <w:t>обоча група з моніторингу)</w:t>
      </w:r>
      <w:r w:rsidR="009D1C09">
        <w:rPr>
          <w:spacing w:val="-3"/>
          <w:sz w:val="28"/>
        </w:rPr>
        <w:t xml:space="preserve">. </w:t>
      </w:r>
    </w:p>
    <w:p w14:paraId="1B103313" w14:textId="36214894" w:rsidR="009D1C09" w:rsidRPr="00DF348C" w:rsidRDefault="00A92DDC" w:rsidP="00930C04">
      <w:pPr>
        <w:spacing w:line="0" w:lineRule="atLeast"/>
        <w:ind w:right="85" w:firstLine="567"/>
        <w:jc w:val="both"/>
        <w:rPr>
          <w:sz w:val="28"/>
        </w:rPr>
      </w:pPr>
      <w:r w:rsidRPr="00A92DDC">
        <w:rPr>
          <w:sz w:val="28"/>
        </w:rPr>
        <w:t xml:space="preserve">Якщо </w:t>
      </w:r>
      <w:r>
        <w:rPr>
          <w:sz w:val="28"/>
        </w:rPr>
        <w:t xml:space="preserve">окремі </w:t>
      </w:r>
      <w:r w:rsidRPr="00660055">
        <w:rPr>
          <w:sz w:val="28"/>
        </w:rPr>
        <w:t>засади діяльності</w:t>
      </w:r>
      <w:r>
        <w:rPr>
          <w:sz w:val="28"/>
        </w:rPr>
        <w:t xml:space="preserve"> </w:t>
      </w:r>
      <w:r>
        <w:rPr>
          <w:spacing w:val="-3"/>
          <w:sz w:val="28"/>
        </w:rPr>
        <w:t>Р</w:t>
      </w:r>
      <w:r w:rsidRPr="009D1C09">
        <w:rPr>
          <w:spacing w:val="-3"/>
          <w:sz w:val="28"/>
        </w:rPr>
        <w:t>обоч</w:t>
      </w:r>
      <w:r>
        <w:rPr>
          <w:spacing w:val="-3"/>
          <w:sz w:val="28"/>
        </w:rPr>
        <w:t>ої</w:t>
      </w:r>
      <w:r w:rsidRPr="009D1C09">
        <w:rPr>
          <w:spacing w:val="-3"/>
          <w:sz w:val="28"/>
        </w:rPr>
        <w:t xml:space="preserve"> груп</w:t>
      </w:r>
      <w:r w:rsidR="00091769">
        <w:rPr>
          <w:spacing w:val="-3"/>
          <w:sz w:val="28"/>
        </w:rPr>
        <w:t>и</w:t>
      </w:r>
      <w:r w:rsidRPr="009D1C09">
        <w:rPr>
          <w:spacing w:val="-3"/>
          <w:sz w:val="28"/>
        </w:rPr>
        <w:t xml:space="preserve"> з моніторинг</w:t>
      </w:r>
      <w:r w:rsidR="00091769">
        <w:rPr>
          <w:spacing w:val="-3"/>
          <w:sz w:val="28"/>
        </w:rPr>
        <w:t>у</w:t>
      </w:r>
      <w:r>
        <w:rPr>
          <w:sz w:val="28"/>
        </w:rPr>
        <w:t xml:space="preserve"> </w:t>
      </w:r>
      <w:r w:rsidRPr="00A92DDC">
        <w:rPr>
          <w:sz w:val="28"/>
        </w:rPr>
        <w:t xml:space="preserve">не врегульовані цим </w:t>
      </w:r>
      <w:r>
        <w:rPr>
          <w:sz w:val="28"/>
        </w:rPr>
        <w:t>Положенням</w:t>
      </w:r>
      <w:r w:rsidRPr="00A92DDC">
        <w:rPr>
          <w:sz w:val="28"/>
        </w:rPr>
        <w:t xml:space="preserve">, </w:t>
      </w:r>
      <w:r>
        <w:rPr>
          <w:sz w:val="28"/>
        </w:rPr>
        <w:t xml:space="preserve">то </w:t>
      </w:r>
      <w:r w:rsidRPr="00A92DDC">
        <w:rPr>
          <w:sz w:val="28"/>
        </w:rPr>
        <w:t xml:space="preserve">вони </w:t>
      </w:r>
      <w:r>
        <w:rPr>
          <w:sz w:val="28"/>
        </w:rPr>
        <w:t xml:space="preserve">визначаються </w:t>
      </w:r>
      <w:r w:rsidRPr="00DF348C">
        <w:rPr>
          <w:sz w:val="28"/>
        </w:rPr>
        <w:t>Порядк</w:t>
      </w:r>
      <w:r>
        <w:rPr>
          <w:sz w:val="28"/>
        </w:rPr>
        <w:t>ом</w:t>
      </w:r>
      <w:r w:rsidRPr="00DF348C">
        <w:rPr>
          <w:sz w:val="28"/>
        </w:rPr>
        <w:t xml:space="preserve"> здійснення моніторингу оцінювання повсякденного функціонування особи</w:t>
      </w:r>
      <w:r>
        <w:rPr>
          <w:sz w:val="28"/>
        </w:rPr>
        <w:t xml:space="preserve">, що затверджений </w:t>
      </w:r>
      <w:r w:rsidRPr="00A92DDC">
        <w:rPr>
          <w:sz w:val="28"/>
        </w:rPr>
        <w:t xml:space="preserve"> </w:t>
      </w:r>
      <w:r w:rsidR="00DF348C" w:rsidRPr="00DF348C">
        <w:rPr>
          <w:sz w:val="28"/>
        </w:rPr>
        <w:t>наказ</w:t>
      </w:r>
      <w:r>
        <w:rPr>
          <w:sz w:val="28"/>
        </w:rPr>
        <w:t>ом</w:t>
      </w:r>
      <w:r w:rsidR="00DF348C" w:rsidRPr="00DF348C">
        <w:rPr>
          <w:sz w:val="28"/>
        </w:rPr>
        <w:t xml:space="preserve"> Міністерства охорони здоров’я України від 17 грудня 2024 року № 2107 «Про затвердження Порядку здійснення моніторингу оцінювання повсякденного функціонування особи», зареєстрованого в Міністерстві юстиції України 25 грудня 2024 року за №1999/43344</w:t>
      </w:r>
      <w:r w:rsidR="00DF348C">
        <w:rPr>
          <w:sz w:val="28"/>
        </w:rPr>
        <w:t>.</w:t>
      </w:r>
    </w:p>
    <w:p w14:paraId="487297E2" w14:textId="77777777" w:rsidR="00DF348C" w:rsidRPr="00A53474" w:rsidRDefault="00DF348C" w:rsidP="00930C04">
      <w:pPr>
        <w:spacing w:line="0" w:lineRule="atLeast"/>
        <w:ind w:right="85" w:firstLine="567"/>
        <w:jc w:val="both"/>
        <w:rPr>
          <w:spacing w:val="-3"/>
          <w:sz w:val="24"/>
          <w:szCs w:val="24"/>
        </w:rPr>
      </w:pPr>
    </w:p>
    <w:p w14:paraId="12F02BAB" w14:textId="6042C675" w:rsidR="009D1C09" w:rsidRDefault="009D1C09" w:rsidP="009152FA">
      <w:pPr>
        <w:spacing w:line="0" w:lineRule="atLeast"/>
        <w:ind w:right="85" w:firstLine="567"/>
        <w:jc w:val="both"/>
        <w:rPr>
          <w:spacing w:val="-3"/>
          <w:sz w:val="28"/>
        </w:rPr>
      </w:pPr>
      <w:r>
        <w:rPr>
          <w:spacing w:val="-3"/>
          <w:sz w:val="28"/>
        </w:rPr>
        <w:t>2. Р</w:t>
      </w:r>
      <w:r w:rsidRPr="009D1C09">
        <w:rPr>
          <w:spacing w:val="-3"/>
          <w:sz w:val="28"/>
        </w:rPr>
        <w:t xml:space="preserve">обоча група з моніторингу </w:t>
      </w:r>
      <w:r w:rsidR="009152FA">
        <w:rPr>
          <w:spacing w:val="-3"/>
          <w:sz w:val="28"/>
        </w:rPr>
        <w:t>–</w:t>
      </w:r>
      <w:r>
        <w:rPr>
          <w:spacing w:val="-3"/>
          <w:sz w:val="28"/>
        </w:rPr>
        <w:t xml:space="preserve"> </w:t>
      </w:r>
      <w:r w:rsidRPr="009D1C09">
        <w:rPr>
          <w:spacing w:val="-3"/>
          <w:sz w:val="28"/>
        </w:rPr>
        <w:t xml:space="preserve">постійно діючий допоміжний орган, утворений </w:t>
      </w:r>
      <w:bookmarkStart w:id="2" w:name="_Hlk189037315"/>
      <w:r w:rsidR="004B5551" w:rsidRPr="004B5551">
        <w:rPr>
          <w:spacing w:val="-3"/>
          <w:sz w:val="28"/>
        </w:rPr>
        <w:t>голов</w:t>
      </w:r>
      <w:r w:rsidR="004B5551">
        <w:rPr>
          <w:spacing w:val="-3"/>
          <w:sz w:val="28"/>
        </w:rPr>
        <w:t>ою</w:t>
      </w:r>
      <w:r w:rsidR="004B5551" w:rsidRPr="004B5551">
        <w:rPr>
          <w:spacing w:val="-3"/>
          <w:sz w:val="28"/>
        </w:rPr>
        <w:t xml:space="preserve"> Рівненської обласної державної адміністрації – начальник</w:t>
      </w:r>
      <w:r w:rsidR="004B5551">
        <w:rPr>
          <w:spacing w:val="-3"/>
          <w:sz w:val="28"/>
        </w:rPr>
        <w:t>ом</w:t>
      </w:r>
      <w:r w:rsidR="004B5551" w:rsidRPr="004B5551">
        <w:rPr>
          <w:spacing w:val="-3"/>
          <w:sz w:val="28"/>
        </w:rPr>
        <w:t xml:space="preserve"> Рівненської обласної військової адміністрації</w:t>
      </w:r>
      <w:bookmarkEnd w:id="2"/>
      <w:r>
        <w:rPr>
          <w:spacing w:val="-3"/>
          <w:sz w:val="28"/>
        </w:rPr>
        <w:t>.</w:t>
      </w:r>
    </w:p>
    <w:p w14:paraId="50645303" w14:textId="77777777" w:rsidR="00E541F2" w:rsidRPr="00A53474" w:rsidRDefault="00E541F2" w:rsidP="00930C04">
      <w:pPr>
        <w:spacing w:line="0" w:lineRule="atLeast"/>
        <w:ind w:right="85" w:firstLine="567"/>
        <w:jc w:val="both"/>
        <w:rPr>
          <w:bCs/>
          <w:sz w:val="24"/>
          <w:szCs w:val="24"/>
        </w:rPr>
      </w:pPr>
    </w:p>
    <w:p w14:paraId="248D842A" w14:textId="3B7B3BD2" w:rsidR="00EF0DCC" w:rsidRDefault="00E541F2" w:rsidP="00930C04">
      <w:pPr>
        <w:spacing w:line="0" w:lineRule="atLeast"/>
        <w:ind w:right="85" w:firstLine="567"/>
        <w:jc w:val="both"/>
        <w:rPr>
          <w:spacing w:val="-5"/>
          <w:sz w:val="28"/>
        </w:rPr>
      </w:pPr>
      <w:r w:rsidRPr="00E541F2">
        <w:rPr>
          <w:bCs/>
          <w:sz w:val="28"/>
        </w:rPr>
        <w:t>3.</w:t>
      </w:r>
      <w:r>
        <w:rPr>
          <w:sz w:val="28"/>
        </w:rPr>
        <w:t xml:space="preserve"> </w:t>
      </w:r>
      <w:bookmarkStart w:id="3" w:name="_Hlk189036573"/>
      <w:r w:rsidR="00FD4D5D">
        <w:rPr>
          <w:spacing w:val="-3"/>
          <w:sz w:val="28"/>
        </w:rPr>
        <w:t>Р</w:t>
      </w:r>
      <w:r w:rsidR="00FD4D5D" w:rsidRPr="009D1C09">
        <w:rPr>
          <w:spacing w:val="-3"/>
          <w:sz w:val="28"/>
        </w:rPr>
        <w:t>обоча група з моніторингу</w:t>
      </w:r>
      <w:bookmarkEnd w:id="3"/>
      <w:r w:rsidRPr="00E541F2">
        <w:rPr>
          <w:spacing w:val="-5"/>
          <w:sz w:val="28"/>
        </w:rPr>
        <w:t>:</w:t>
      </w:r>
    </w:p>
    <w:p w14:paraId="5C1D26FD" w14:textId="77777777" w:rsidR="00AE13AD" w:rsidRPr="00A53474" w:rsidRDefault="00AE13AD" w:rsidP="00930C04">
      <w:pPr>
        <w:spacing w:line="0" w:lineRule="atLeast"/>
        <w:ind w:right="85" w:firstLine="567"/>
        <w:jc w:val="both"/>
        <w:rPr>
          <w:spacing w:val="-5"/>
          <w:sz w:val="24"/>
          <w:szCs w:val="24"/>
        </w:rPr>
      </w:pPr>
    </w:p>
    <w:p w14:paraId="3CEECF41" w14:textId="538AE8B7" w:rsidR="00FD4D5D" w:rsidRDefault="00FD4D5D" w:rsidP="00930C04">
      <w:pPr>
        <w:spacing w:line="0" w:lineRule="atLeast"/>
        <w:ind w:right="85" w:firstLine="567"/>
        <w:jc w:val="both"/>
        <w:rPr>
          <w:spacing w:val="-5"/>
          <w:sz w:val="28"/>
        </w:rPr>
      </w:pPr>
      <w:r w:rsidRPr="00FD4D5D">
        <w:rPr>
          <w:spacing w:val="-5"/>
          <w:sz w:val="28"/>
        </w:rPr>
        <w:t>1) забезпечує здійснення моніторингу</w:t>
      </w:r>
      <w:r w:rsidR="00EB07BB" w:rsidRPr="009D1C09">
        <w:rPr>
          <w:spacing w:val="-3"/>
          <w:sz w:val="28"/>
        </w:rPr>
        <w:t xml:space="preserve"> у сфері оцінювання повсякденного функціонування особи </w:t>
      </w:r>
      <w:r w:rsidR="00DF62F8">
        <w:rPr>
          <w:spacing w:val="-5"/>
          <w:sz w:val="28"/>
        </w:rPr>
        <w:t>в Рівненській області</w:t>
      </w:r>
      <w:r w:rsidRPr="00FD4D5D">
        <w:rPr>
          <w:spacing w:val="-5"/>
          <w:sz w:val="28"/>
        </w:rPr>
        <w:t xml:space="preserve">, оприлюднення звіту про його результати на офіційному вебсайті </w:t>
      </w:r>
      <w:r w:rsidR="00DF62F8">
        <w:rPr>
          <w:spacing w:val="-3"/>
          <w:sz w:val="28"/>
        </w:rPr>
        <w:t xml:space="preserve">Рівненської обласної державної </w:t>
      </w:r>
      <w:r w:rsidR="00DF62F8" w:rsidRPr="009D1C09">
        <w:rPr>
          <w:spacing w:val="-3"/>
          <w:sz w:val="28"/>
        </w:rPr>
        <w:t>адміністрації</w:t>
      </w:r>
      <w:r w:rsidRPr="00FD4D5D">
        <w:rPr>
          <w:spacing w:val="-5"/>
          <w:sz w:val="28"/>
        </w:rPr>
        <w:t>, а також надсилання звіту про результати такого моніторингу до М</w:t>
      </w:r>
      <w:r w:rsidR="004B1F56">
        <w:rPr>
          <w:spacing w:val="-5"/>
          <w:sz w:val="28"/>
        </w:rPr>
        <w:t xml:space="preserve">іністерства охорони здоров’я України </w:t>
      </w:r>
      <w:r w:rsidRPr="00FD4D5D">
        <w:rPr>
          <w:spacing w:val="-5"/>
          <w:sz w:val="28"/>
        </w:rPr>
        <w:t>та Центру оцінювання функціонального стану особи;</w:t>
      </w:r>
    </w:p>
    <w:p w14:paraId="38D914C6" w14:textId="77777777" w:rsidR="00AE13AD" w:rsidRPr="00A53474" w:rsidRDefault="00AE13AD" w:rsidP="00930C04">
      <w:pPr>
        <w:spacing w:line="0" w:lineRule="atLeast"/>
        <w:ind w:right="85" w:firstLine="567"/>
        <w:jc w:val="both"/>
        <w:rPr>
          <w:spacing w:val="-5"/>
          <w:sz w:val="24"/>
          <w:szCs w:val="24"/>
        </w:rPr>
      </w:pPr>
    </w:p>
    <w:p w14:paraId="3BF72CEC" w14:textId="17EB5E92" w:rsidR="00FD4D5D" w:rsidRDefault="00FD4D5D" w:rsidP="00930C04">
      <w:pPr>
        <w:spacing w:line="0" w:lineRule="atLeast"/>
        <w:ind w:right="85" w:firstLine="567"/>
        <w:jc w:val="both"/>
        <w:rPr>
          <w:spacing w:val="-5"/>
          <w:sz w:val="28"/>
        </w:rPr>
      </w:pPr>
      <w:r w:rsidRPr="00FD4D5D">
        <w:rPr>
          <w:spacing w:val="-5"/>
          <w:sz w:val="28"/>
        </w:rPr>
        <w:t xml:space="preserve">2) здійснює моніторинг рішень, прийнятих експертними командами та медико-соціальними експертними комісіями, які провадять або провадили діяльність </w:t>
      </w:r>
      <w:r w:rsidR="00DF62F8">
        <w:rPr>
          <w:spacing w:val="-5"/>
          <w:sz w:val="28"/>
        </w:rPr>
        <w:t>в Рівненській області</w:t>
      </w:r>
      <w:r w:rsidRPr="00FD4D5D">
        <w:rPr>
          <w:spacing w:val="-5"/>
          <w:sz w:val="28"/>
        </w:rPr>
        <w:t>;</w:t>
      </w:r>
    </w:p>
    <w:p w14:paraId="2EDA042C" w14:textId="77777777" w:rsidR="00A53474" w:rsidRPr="00A53474" w:rsidRDefault="00A53474" w:rsidP="00930C04">
      <w:pPr>
        <w:spacing w:line="0" w:lineRule="atLeast"/>
        <w:ind w:right="85" w:firstLine="567"/>
        <w:jc w:val="both"/>
        <w:rPr>
          <w:spacing w:val="-5"/>
          <w:sz w:val="24"/>
          <w:szCs w:val="24"/>
        </w:rPr>
      </w:pPr>
    </w:p>
    <w:p w14:paraId="34B3708A" w14:textId="4781719A" w:rsidR="00203A53" w:rsidRDefault="00FD4D5D" w:rsidP="00930C04">
      <w:pPr>
        <w:spacing w:line="0" w:lineRule="atLeast"/>
        <w:ind w:right="85" w:firstLine="567"/>
        <w:jc w:val="both"/>
        <w:rPr>
          <w:spacing w:val="-5"/>
          <w:sz w:val="28"/>
        </w:rPr>
      </w:pPr>
      <w:r w:rsidRPr="00FD4D5D">
        <w:rPr>
          <w:spacing w:val="-5"/>
          <w:sz w:val="28"/>
        </w:rPr>
        <w:t>3) формує запити до Центру оцінювання функціонального стану особи щодо перевірки обґрунтованості рішень, що підлягають моніторингу (далі –</w:t>
      </w:r>
      <w:r>
        <w:rPr>
          <w:spacing w:val="-5"/>
          <w:sz w:val="28"/>
        </w:rPr>
        <w:t xml:space="preserve"> </w:t>
      </w:r>
      <w:r w:rsidRPr="00FD4D5D">
        <w:rPr>
          <w:spacing w:val="-5"/>
          <w:sz w:val="28"/>
        </w:rPr>
        <w:t>запит до Центру оцінювання функціонального стану особи), у разі виявлення ознак систематичного необґрунтованого прийняття рішень окремими експертними командами та/або медико-соціальними експертними комісіями;</w:t>
      </w:r>
    </w:p>
    <w:p w14:paraId="1409209F" w14:textId="35FD6794" w:rsidR="00FD4D5D" w:rsidRDefault="00FD4D5D" w:rsidP="00930C04">
      <w:pPr>
        <w:spacing w:line="0" w:lineRule="atLeast"/>
        <w:ind w:right="85" w:firstLine="567"/>
        <w:jc w:val="both"/>
        <w:rPr>
          <w:spacing w:val="-5"/>
          <w:sz w:val="28"/>
        </w:rPr>
      </w:pPr>
      <w:r w:rsidRPr="00FD4D5D">
        <w:rPr>
          <w:spacing w:val="-5"/>
          <w:sz w:val="28"/>
        </w:rPr>
        <w:lastRenderedPageBreak/>
        <w:t xml:space="preserve">4) узагальнює, аналізує та інформує </w:t>
      </w:r>
      <w:r w:rsidR="00EB07BB" w:rsidRPr="00FD4D5D">
        <w:rPr>
          <w:spacing w:val="-5"/>
          <w:sz w:val="28"/>
        </w:rPr>
        <w:t>М</w:t>
      </w:r>
      <w:r w:rsidR="00EB07BB">
        <w:rPr>
          <w:spacing w:val="-5"/>
          <w:sz w:val="28"/>
        </w:rPr>
        <w:t>іністерство охорони здоров’я України</w:t>
      </w:r>
      <w:r w:rsidRPr="00FD4D5D">
        <w:rPr>
          <w:spacing w:val="-5"/>
          <w:sz w:val="28"/>
        </w:rPr>
        <w:t xml:space="preserve"> та правоохоронні органи про випадки необґрунтованого прийняття рішень експертними командами;</w:t>
      </w:r>
    </w:p>
    <w:p w14:paraId="695A392B" w14:textId="77777777" w:rsidR="00A53474" w:rsidRPr="00A53474" w:rsidRDefault="00A53474" w:rsidP="00930C04">
      <w:pPr>
        <w:spacing w:line="0" w:lineRule="atLeast"/>
        <w:ind w:right="85" w:firstLine="567"/>
        <w:jc w:val="both"/>
        <w:rPr>
          <w:spacing w:val="-5"/>
          <w:sz w:val="24"/>
          <w:szCs w:val="24"/>
        </w:rPr>
      </w:pPr>
    </w:p>
    <w:p w14:paraId="11C22BE8" w14:textId="074E7E91" w:rsidR="00FD4D5D" w:rsidRDefault="00FD4D5D" w:rsidP="00930C04">
      <w:pPr>
        <w:spacing w:line="0" w:lineRule="atLeast"/>
        <w:ind w:right="85" w:firstLine="567"/>
        <w:jc w:val="both"/>
        <w:rPr>
          <w:spacing w:val="-5"/>
          <w:sz w:val="28"/>
        </w:rPr>
      </w:pPr>
      <w:r w:rsidRPr="00FD4D5D">
        <w:rPr>
          <w:spacing w:val="-5"/>
          <w:sz w:val="28"/>
        </w:rPr>
        <w:t xml:space="preserve">5) ідентифікує проблеми, які є поширеними та не можуть бути розв’язані </w:t>
      </w:r>
      <w:r w:rsidR="00CE0119" w:rsidRPr="00CE0119">
        <w:rPr>
          <w:spacing w:val="-5"/>
          <w:sz w:val="28"/>
        </w:rPr>
        <w:t>Робоч</w:t>
      </w:r>
      <w:r w:rsidR="00CE0119">
        <w:rPr>
          <w:spacing w:val="-5"/>
          <w:sz w:val="28"/>
        </w:rPr>
        <w:t>ою</w:t>
      </w:r>
      <w:r w:rsidR="00CE0119" w:rsidRPr="00CE0119">
        <w:rPr>
          <w:spacing w:val="-5"/>
          <w:sz w:val="28"/>
        </w:rPr>
        <w:t xml:space="preserve"> груп</w:t>
      </w:r>
      <w:r w:rsidR="00CE0119">
        <w:rPr>
          <w:spacing w:val="-5"/>
          <w:sz w:val="28"/>
        </w:rPr>
        <w:t>ою</w:t>
      </w:r>
      <w:r w:rsidR="00CE0119" w:rsidRPr="00CE0119">
        <w:rPr>
          <w:spacing w:val="-5"/>
          <w:sz w:val="28"/>
        </w:rPr>
        <w:t xml:space="preserve"> з моніторингу </w:t>
      </w:r>
      <w:r w:rsidRPr="00FD4D5D">
        <w:rPr>
          <w:spacing w:val="-5"/>
          <w:sz w:val="28"/>
        </w:rPr>
        <w:t>самостійно (у тому числі за результатами аналізу скарг щодо проведення оцінювання), вживає заходів до розв’язання зазначених проблем;</w:t>
      </w:r>
    </w:p>
    <w:p w14:paraId="47FC21FD" w14:textId="77777777" w:rsidR="00AE13AD" w:rsidRPr="00BD0508" w:rsidRDefault="00AE13AD" w:rsidP="00930C04">
      <w:pPr>
        <w:spacing w:line="0" w:lineRule="atLeast"/>
        <w:ind w:right="85" w:firstLine="567"/>
        <w:jc w:val="both"/>
        <w:rPr>
          <w:spacing w:val="-5"/>
          <w:sz w:val="24"/>
          <w:szCs w:val="24"/>
        </w:rPr>
      </w:pPr>
    </w:p>
    <w:p w14:paraId="5265FBA4" w14:textId="2B4A6435" w:rsidR="00FD4D5D" w:rsidRDefault="00FD4D5D" w:rsidP="00930C04">
      <w:pPr>
        <w:spacing w:line="0" w:lineRule="atLeast"/>
        <w:ind w:right="85" w:firstLine="567"/>
        <w:jc w:val="both"/>
        <w:rPr>
          <w:spacing w:val="-5"/>
          <w:sz w:val="28"/>
        </w:rPr>
      </w:pPr>
      <w:r w:rsidRPr="00FD4D5D">
        <w:rPr>
          <w:spacing w:val="-5"/>
          <w:sz w:val="28"/>
        </w:rPr>
        <w:t xml:space="preserve">6) ідентифікує проблеми, які не можуть бути розв’язані </w:t>
      </w:r>
      <w:r w:rsidR="00250412">
        <w:rPr>
          <w:spacing w:val="-5"/>
          <w:sz w:val="28"/>
        </w:rPr>
        <w:t>Р</w:t>
      </w:r>
      <w:r w:rsidRPr="00FD4D5D">
        <w:rPr>
          <w:spacing w:val="-5"/>
          <w:sz w:val="28"/>
        </w:rPr>
        <w:t xml:space="preserve">обочою групою з моніторингу самостійно (у тому числі за результатами аналізу скарг щодо проведення оцінювання), готує та подає </w:t>
      </w:r>
      <w:r w:rsidR="00250412" w:rsidRPr="00FD4D5D">
        <w:rPr>
          <w:spacing w:val="-5"/>
          <w:sz w:val="28"/>
        </w:rPr>
        <w:t>М</w:t>
      </w:r>
      <w:r w:rsidR="00250412">
        <w:rPr>
          <w:spacing w:val="-5"/>
          <w:sz w:val="28"/>
        </w:rPr>
        <w:t>іністерству охорони здоров’я України</w:t>
      </w:r>
      <w:r w:rsidRPr="00FD4D5D">
        <w:rPr>
          <w:spacing w:val="-5"/>
          <w:sz w:val="28"/>
        </w:rPr>
        <w:t>, Н</w:t>
      </w:r>
      <w:r w:rsidR="00250412">
        <w:rPr>
          <w:spacing w:val="-5"/>
          <w:sz w:val="28"/>
        </w:rPr>
        <w:t>аціональній службі здоров’я України</w:t>
      </w:r>
      <w:r w:rsidRPr="00FD4D5D">
        <w:rPr>
          <w:spacing w:val="-5"/>
          <w:sz w:val="28"/>
        </w:rPr>
        <w:t xml:space="preserve">, </w:t>
      </w:r>
      <w:r w:rsidR="00DF62F8">
        <w:rPr>
          <w:spacing w:val="-3"/>
          <w:sz w:val="28"/>
        </w:rPr>
        <w:t xml:space="preserve">Рівненській обласній державній (військовій) </w:t>
      </w:r>
      <w:r w:rsidR="00DF62F8" w:rsidRPr="009D1C09">
        <w:rPr>
          <w:spacing w:val="-3"/>
          <w:sz w:val="28"/>
        </w:rPr>
        <w:t>адміністрації</w:t>
      </w:r>
      <w:r w:rsidRPr="00FD4D5D">
        <w:rPr>
          <w:spacing w:val="-5"/>
          <w:sz w:val="28"/>
        </w:rPr>
        <w:t>, органам місцевого самоврядування, закладам охорони здоров’я відповідно до компетенції пропозиції щодо їх розв’язання;</w:t>
      </w:r>
    </w:p>
    <w:p w14:paraId="4D721C56" w14:textId="77777777" w:rsidR="00AE13AD" w:rsidRPr="00BD0508" w:rsidRDefault="00AE13AD" w:rsidP="00930C04">
      <w:pPr>
        <w:spacing w:line="0" w:lineRule="atLeast"/>
        <w:ind w:right="85" w:firstLine="567"/>
        <w:jc w:val="both"/>
        <w:rPr>
          <w:spacing w:val="-5"/>
          <w:sz w:val="24"/>
          <w:szCs w:val="24"/>
        </w:rPr>
      </w:pPr>
    </w:p>
    <w:p w14:paraId="5911CE62" w14:textId="7999DA9B" w:rsidR="00FD4D5D" w:rsidRDefault="00FD4D5D" w:rsidP="00930C04">
      <w:pPr>
        <w:spacing w:line="0" w:lineRule="atLeast"/>
        <w:ind w:right="85" w:firstLine="567"/>
        <w:jc w:val="both"/>
        <w:rPr>
          <w:spacing w:val="-5"/>
          <w:sz w:val="28"/>
        </w:rPr>
      </w:pPr>
      <w:r w:rsidRPr="00FD4D5D">
        <w:rPr>
          <w:spacing w:val="-5"/>
          <w:sz w:val="28"/>
        </w:rPr>
        <w:t>7) здійснює аналіз звітів про результати моніторингу на місцевому та регіональному рівнях з метою виявлення та усунення корупційних ризиків під час проведення оцінювання, виявлення ознак необґрунтованого прийняття рішень окремими експертними командами</w:t>
      </w:r>
      <w:r w:rsidR="00DA6B39" w:rsidRPr="00DA6B39">
        <w:rPr>
          <w:spacing w:val="-5"/>
          <w:sz w:val="28"/>
        </w:rPr>
        <w:t xml:space="preserve"> та/або медико-соціальними експертними комісіями</w:t>
      </w:r>
      <w:r w:rsidRPr="00FD4D5D">
        <w:rPr>
          <w:spacing w:val="-5"/>
          <w:sz w:val="28"/>
        </w:rPr>
        <w:t>, а в разі необхідності внесення змін до законодавства –</w:t>
      </w:r>
      <w:r>
        <w:rPr>
          <w:spacing w:val="-5"/>
          <w:sz w:val="28"/>
        </w:rPr>
        <w:t xml:space="preserve"> </w:t>
      </w:r>
      <w:r w:rsidRPr="00FD4D5D">
        <w:rPr>
          <w:spacing w:val="-5"/>
          <w:sz w:val="28"/>
        </w:rPr>
        <w:t xml:space="preserve">подання </w:t>
      </w:r>
      <w:r w:rsidR="00250412" w:rsidRPr="00FD4D5D">
        <w:rPr>
          <w:spacing w:val="-5"/>
          <w:sz w:val="28"/>
        </w:rPr>
        <w:t>М</w:t>
      </w:r>
      <w:r w:rsidR="00250412">
        <w:rPr>
          <w:spacing w:val="-5"/>
          <w:sz w:val="28"/>
        </w:rPr>
        <w:t>іністерству охорони здоров’я України</w:t>
      </w:r>
      <w:r w:rsidRPr="00FD4D5D">
        <w:rPr>
          <w:spacing w:val="-5"/>
          <w:sz w:val="28"/>
        </w:rPr>
        <w:t xml:space="preserve"> пропозицій щодо планування роботи з впровадження оцінювання, формування державної політики щодо проведення оцінювання, виявлення процедур під час проведення оцінювання, які підлягають удосконаленню чи оптимізації тощо</w:t>
      </w:r>
      <w:r>
        <w:rPr>
          <w:spacing w:val="-5"/>
          <w:sz w:val="28"/>
        </w:rPr>
        <w:t>.</w:t>
      </w:r>
    </w:p>
    <w:p w14:paraId="54E93128" w14:textId="77777777" w:rsidR="00FD4D5D" w:rsidRPr="00BD0508" w:rsidRDefault="00FD4D5D" w:rsidP="00930C04">
      <w:pPr>
        <w:spacing w:line="0" w:lineRule="atLeast"/>
        <w:ind w:right="85" w:firstLine="567"/>
        <w:jc w:val="both"/>
        <w:rPr>
          <w:spacing w:val="-5"/>
          <w:sz w:val="24"/>
          <w:szCs w:val="24"/>
        </w:rPr>
      </w:pPr>
    </w:p>
    <w:p w14:paraId="228AB43F" w14:textId="61876B33" w:rsidR="00AC6694" w:rsidRDefault="00AC6694" w:rsidP="00930C04">
      <w:pPr>
        <w:spacing w:line="0" w:lineRule="atLeast"/>
        <w:ind w:right="85" w:firstLine="567"/>
        <w:jc w:val="center"/>
        <w:rPr>
          <w:b/>
          <w:bCs/>
          <w:spacing w:val="-5"/>
          <w:sz w:val="28"/>
        </w:rPr>
      </w:pPr>
      <w:r w:rsidRPr="00AC6694">
        <w:rPr>
          <w:b/>
          <w:bCs/>
          <w:spacing w:val="-5"/>
          <w:sz w:val="28"/>
        </w:rPr>
        <w:t xml:space="preserve">ІІ. Вимоги щодо діяльності </w:t>
      </w:r>
      <w:r w:rsidR="004A5FC0">
        <w:rPr>
          <w:b/>
          <w:bCs/>
          <w:spacing w:val="-5"/>
          <w:sz w:val="28"/>
        </w:rPr>
        <w:t>Р</w:t>
      </w:r>
      <w:r w:rsidRPr="00AC6694">
        <w:rPr>
          <w:b/>
          <w:bCs/>
          <w:spacing w:val="-5"/>
          <w:sz w:val="28"/>
        </w:rPr>
        <w:t>обочої групи з моніторингу</w:t>
      </w:r>
    </w:p>
    <w:p w14:paraId="7A19388E" w14:textId="77777777" w:rsidR="00FA6AA4" w:rsidRPr="00BD0508" w:rsidRDefault="00FA6AA4" w:rsidP="00930C04">
      <w:pPr>
        <w:spacing w:line="0" w:lineRule="atLeast"/>
        <w:ind w:right="85" w:firstLine="567"/>
        <w:jc w:val="center"/>
        <w:rPr>
          <w:b/>
          <w:bCs/>
          <w:spacing w:val="-5"/>
          <w:sz w:val="24"/>
          <w:szCs w:val="24"/>
        </w:rPr>
      </w:pPr>
    </w:p>
    <w:p w14:paraId="0F34B358" w14:textId="0CEC8CA0" w:rsidR="00AC6694" w:rsidRDefault="00FA6AA4" w:rsidP="00930C04">
      <w:pPr>
        <w:spacing w:line="0" w:lineRule="atLeast"/>
        <w:ind w:right="85" w:firstLine="567"/>
        <w:jc w:val="both"/>
        <w:rPr>
          <w:spacing w:val="-5"/>
          <w:sz w:val="28"/>
        </w:rPr>
      </w:pPr>
      <w:r w:rsidRPr="00FA6AA4">
        <w:rPr>
          <w:spacing w:val="-5"/>
          <w:sz w:val="28"/>
        </w:rPr>
        <w:t xml:space="preserve">1. Положення про </w:t>
      </w:r>
      <w:r>
        <w:rPr>
          <w:spacing w:val="-5"/>
          <w:sz w:val="28"/>
        </w:rPr>
        <w:t>Р</w:t>
      </w:r>
      <w:r w:rsidRPr="00FA6AA4">
        <w:rPr>
          <w:spacing w:val="-5"/>
          <w:sz w:val="28"/>
        </w:rPr>
        <w:t>обочу групу з моніторингу та її персональний склад затверджуються розпорядженням голов</w:t>
      </w:r>
      <w:r>
        <w:rPr>
          <w:spacing w:val="-5"/>
          <w:sz w:val="28"/>
        </w:rPr>
        <w:t>и</w:t>
      </w:r>
      <w:r w:rsidRPr="00FA6AA4">
        <w:rPr>
          <w:spacing w:val="-5"/>
          <w:sz w:val="28"/>
        </w:rPr>
        <w:t xml:space="preserve"> Рівненської обласної державної адміністрації – начальник</w:t>
      </w:r>
      <w:r>
        <w:rPr>
          <w:spacing w:val="-5"/>
          <w:sz w:val="28"/>
        </w:rPr>
        <w:t>а</w:t>
      </w:r>
      <w:r w:rsidRPr="00FA6AA4">
        <w:rPr>
          <w:spacing w:val="-5"/>
          <w:sz w:val="28"/>
        </w:rPr>
        <w:t xml:space="preserve"> Рівненської обласної військової адміністрації відповідно до законодавства.</w:t>
      </w:r>
    </w:p>
    <w:p w14:paraId="0D7440D5" w14:textId="77777777" w:rsidR="00FA6AA4" w:rsidRPr="00BD0508" w:rsidRDefault="00FA6AA4" w:rsidP="00930C04">
      <w:pPr>
        <w:spacing w:line="0" w:lineRule="atLeast"/>
        <w:ind w:right="85" w:firstLine="567"/>
        <w:jc w:val="both"/>
        <w:rPr>
          <w:spacing w:val="-5"/>
          <w:sz w:val="24"/>
          <w:szCs w:val="24"/>
        </w:rPr>
      </w:pPr>
    </w:p>
    <w:p w14:paraId="6188AC5D" w14:textId="593E4E86" w:rsidR="00AC6694" w:rsidRPr="00AC6694" w:rsidRDefault="00FA6AA4" w:rsidP="00930C04">
      <w:pPr>
        <w:spacing w:line="0" w:lineRule="atLeast"/>
        <w:ind w:right="85" w:firstLine="567"/>
        <w:jc w:val="both"/>
        <w:rPr>
          <w:spacing w:val="-5"/>
          <w:sz w:val="28"/>
        </w:rPr>
      </w:pPr>
      <w:r>
        <w:rPr>
          <w:spacing w:val="-5"/>
          <w:sz w:val="28"/>
        </w:rPr>
        <w:t>2</w:t>
      </w:r>
      <w:r w:rsidR="00AC6694" w:rsidRPr="00AC6694">
        <w:rPr>
          <w:spacing w:val="-5"/>
          <w:sz w:val="28"/>
        </w:rPr>
        <w:t xml:space="preserve">. До складу </w:t>
      </w:r>
      <w:r w:rsidR="00250412">
        <w:rPr>
          <w:spacing w:val="-5"/>
          <w:sz w:val="28"/>
        </w:rPr>
        <w:t>Р</w:t>
      </w:r>
      <w:r w:rsidR="00AC6694" w:rsidRPr="00AC6694">
        <w:rPr>
          <w:spacing w:val="-5"/>
          <w:sz w:val="28"/>
        </w:rPr>
        <w:t>обоч</w:t>
      </w:r>
      <w:r w:rsidR="00250412">
        <w:rPr>
          <w:spacing w:val="-5"/>
          <w:sz w:val="28"/>
        </w:rPr>
        <w:t>ої</w:t>
      </w:r>
      <w:r w:rsidR="00AC6694" w:rsidRPr="00AC6694">
        <w:rPr>
          <w:spacing w:val="-5"/>
          <w:sz w:val="28"/>
        </w:rPr>
        <w:t xml:space="preserve"> груп</w:t>
      </w:r>
      <w:r w:rsidR="00250412">
        <w:rPr>
          <w:spacing w:val="-5"/>
          <w:sz w:val="28"/>
        </w:rPr>
        <w:t>и</w:t>
      </w:r>
      <w:r w:rsidR="00AC6694" w:rsidRPr="00AC6694">
        <w:rPr>
          <w:spacing w:val="-5"/>
          <w:sz w:val="28"/>
        </w:rPr>
        <w:t xml:space="preserve"> з моніторингу за їх згодою можуть входити медичні працівники, представники територіальних органів (підрозділів) Пенсійного фонду України, Національної поліції, Державного бюро розслідувань, Служби безпеки України, Національного антикорупційного бюро України, громадських об’єднань, які здійснюють діяльність у сфері запобігання та/або протидії корупції.</w:t>
      </w:r>
    </w:p>
    <w:p w14:paraId="5349671E" w14:textId="77777777" w:rsidR="00AC6694" w:rsidRPr="00BD0508" w:rsidRDefault="00AC6694" w:rsidP="00930C04">
      <w:pPr>
        <w:spacing w:line="0" w:lineRule="atLeast"/>
        <w:ind w:right="85" w:firstLine="567"/>
        <w:jc w:val="both"/>
        <w:rPr>
          <w:spacing w:val="-5"/>
          <w:sz w:val="24"/>
          <w:szCs w:val="24"/>
        </w:rPr>
      </w:pPr>
    </w:p>
    <w:p w14:paraId="5A20A25C" w14:textId="1BF25F3E" w:rsidR="00AC6694" w:rsidRPr="00AC6694" w:rsidRDefault="00FA6AA4" w:rsidP="00250412">
      <w:pPr>
        <w:spacing w:line="0" w:lineRule="atLeast"/>
        <w:ind w:right="85" w:firstLine="567"/>
        <w:jc w:val="both"/>
        <w:rPr>
          <w:spacing w:val="-5"/>
          <w:sz w:val="28"/>
        </w:rPr>
      </w:pPr>
      <w:r>
        <w:rPr>
          <w:spacing w:val="-5"/>
          <w:sz w:val="28"/>
        </w:rPr>
        <w:t>3</w:t>
      </w:r>
      <w:r w:rsidR="00AC6694" w:rsidRPr="00AC6694">
        <w:rPr>
          <w:spacing w:val="-5"/>
          <w:sz w:val="28"/>
        </w:rPr>
        <w:t xml:space="preserve">. Очолює </w:t>
      </w:r>
      <w:r w:rsidR="0004065E">
        <w:rPr>
          <w:spacing w:val="-5"/>
          <w:sz w:val="28"/>
        </w:rPr>
        <w:t>Р</w:t>
      </w:r>
      <w:r w:rsidR="00AC6694" w:rsidRPr="00AC6694">
        <w:rPr>
          <w:spacing w:val="-5"/>
          <w:sz w:val="28"/>
        </w:rPr>
        <w:t xml:space="preserve">обочу групу з моніторингу її голова, який призначається </w:t>
      </w:r>
      <w:r w:rsidR="00250412" w:rsidRPr="00250412">
        <w:rPr>
          <w:spacing w:val="-5"/>
          <w:sz w:val="28"/>
        </w:rPr>
        <w:t>голов</w:t>
      </w:r>
      <w:r w:rsidR="00250412">
        <w:rPr>
          <w:spacing w:val="-5"/>
          <w:sz w:val="28"/>
        </w:rPr>
        <w:t>ою</w:t>
      </w:r>
      <w:r w:rsidR="00250412" w:rsidRPr="00250412">
        <w:rPr>
          <w:spacing w:val="-5"/>
          <w:sz w:val="28"/>
        </w:rPr>
        <w:t xml:space="preserve"> Рівненської обласної державної адміністрації </w:t>
      </w:r>
      <w:r w:rsidR="00250412">
        <w:rPr>
          <w:spacing w:val="-5"/>
          <w:sz w:val="28"/>
        </w:rPr>
        <w:t xml:space="preserve">– </w:t>
      </w:r>
      <w:r w:rsidR="00AC6694" w:rsidRPr="00AC6694">
        <w:rPr>
          <w:spacing w:val="-5"/>
          <w:sz w:val="28"/>
        </w:rPr>
        <w:t xml:space="preserve">начальником </w:t>
      </w:r>
      <w:r w:rsidR="007B3DE8">
        <w:rPr>
          <w:spacing w:val="-3"/>
          <w:sz w:val="28"/>
        </w:rPr>
        <w:t xml:space="preserve">Рівненської обласної військової </w:t>
      </w:r>
      <w:r w:rsidR="007B3DE8" w:rsidRPr="009D1C09">
        <w:rPr>
          <w:spacing w:val="-3"/>
          <w:sz w:val="28"/>
        </w:rPr>
        <w:t>адміністрації</w:t>
      </w:r>
      <w:r w:rsidR="00AC6694" w:rsidRPr="00AC6694">
        <w:rPr>
          <w:spacing w:val="-5"/>
          <w:sz w:val="28"/>
        </w:rPr>
        <w:t xml:space="preserve">. </w:t>
      </w:r>
    </w:p>
    <w:p w14:paraId="31019457" w14:textId="77777777" w:rsidR="00AC6694" w:rsidRPr="00BD0508" w:rsidRDefault="00AC6694" w:rsidP="00930C04">
      <w:pPr>
        <w:spacing w:line="0" w:lineRule="atLeast"/>
        <w:ind w:right="85" w:firstLine="567"/>
        <w:jc w:val="both"/>
        <w:rPr>
          <w:spacing w:val="-5"/>
          <w:sz w:val="24"/>
          <w:szCs w:val="24"/>
        </w:rPr>
      </w:pPr>
    </w:p>
    <w:p w14:paraId="24A49D2E" w14:textId="665351F3" w:rsidR="00AC6694" w:rsidRPr="00AC6694" w:rsidRDefault="008C4BB5" w:rsidP="00930C04">
      <w:pPr>
        <w:spacing w:line="0" w:lineRule="atLeast"/>
        <w:ind w:right="85" w:firstLine="567"/>
        <w:jc w:val="both"/>
        <w:rPr>
          <w:spacing w:val="-5"/>
          <w:sz w:val="28"/>
        </w:rPr>
      </w:pPr>
      <w:r>
        <w:rPr>
          <w:spacing w:val="-5"/>
          <w:sz w:val="28"/>
        </w:rPr>
        <w:t>4</w:t>
      </w:r>
      <w:r w:rsidR="00AC6694" w:rsidRPr="00AC6694">
        <w:rPr>
          <w:spacing w:val="-5"/>
          <w:sz w:val="28"/>
        </w:rPr>
        <w:t xml:space="preserve">. Голова </w:t>
      </w:r>
      <w:r w:rsidR="0004065E">
        <w:rPr>
          <w:spacing w:val="-5"/>
          <w:sz w:val="28"/>
        </w:rPr>
        <w:t>Р</w:t>
      </w:r>
      <w:r w:rsidR="00AC6694" w:rsidRPr="00AC6694">
        <w:rPr>
          <w:spacing w:val="-5"/>
          <w:sz w:val="28"/>
        </w:rPr>
        <w:t>обочої групи з моніторингу:</w:t>
      </w:r>
    </w:p>
    <w:p w14:paraId="5A2EC3CD" w14:textId="5CEEC274" w:rsidR="00AC6694" w:rsidRPr="00AC6694" w:rsidRDefault="00AC6694" w:rsidP="00930C04">
      <w:pPr>
        <w:spacing w:line="0" w:lineRule="atLeast"/>
        <w:ind w:right="85" w:firstLine="567"/>
        <w:jc w:val="both"/>
        <w:rPr>
          <w:spacing w:val="-5"/>
          <w:sz w:val="28"/>
        </w:rPr>
      </w:pPr>
      <w:r w:rsidRPr="00AC6694">
        <w:rPr>
          <w:spacing w:val="-5"/>
          <w:sz w:val="28"/>
        </w:rPr>
        <w:t xml:space="preserve">організовує роботу </w:t>
      </w:r>
      <w:r w:rsidR="00B115E9">
        <w:rPr>
          <w:spacing w:val="-5"/>
          <w:sz w:val="28"/>
        </w:rPr>
        <w:t>Р</w:t>
      </w:r>
      <w:r w:rsidRPr="00AC6694">
        <w:rPr>
          <w:spacing w:val="-5"/>
          <w:sz w:val="28"/>
        </w:rPr>
        <w:t xml:space="preserve">обочої групи з моніторингу; </w:t>
      </w:r>
    </w:p>
    <w:p w14:paraId="4754A50C" w14:textId="6D04CB54" w:rsidR="00AC6694" w:rsidRPr="00AC6694" w:rsidRDefault="00AC6694" w:rsidP="00930C04">
      <w:pPr>
        <w:spacing w:line="0" w:lineRule="atLeast"/>
        <w:ind w:right="85" w:firstLine="567"/>
        <w:jc w:val="both"/>
        <w:rPr>
          <w:spacing w:val="-5"/>
          <w:sz w:val="28"/>
        </w:rPr>
      </w:pPr>
      <w:proofErr w:type="spellStart"/>
      <w:r w:rsidRPr="00AC6694">
        <w:rPr>
          <w:spacing w:val="-5"/>
          <w:sz w:val="28"/>
        </w:rPr>
        <w:t>скликає</w:t>
      </w:r>
      <w:proofErr w:type="spellEnd"/>
      <w:r w:rsidRPr="00AC6694">
        <w:rPr>
          <w:spacing w:val="-5"/>
          <w:sz w:val="28"/>
        </w:rPr>
        <w:t xml:space="preserve"> не менше ніж один раз на місяць засідання </w:t>
      </w:r>
      <w:r w:rsidR="00B115E9">
        <w:rPr>
          <w:spacing w:val="-5"/>
          <w:sz w:val="28"/>
        </w:rPr>
        <w:t>Р</w:t>
      </w:r>
      <w:r w:rsidRPr="00AC6694">
        <w:rPr>
          <w:spacing w:val="-5"/>
          <w:sz w:val="28"/>
        </w:rPr>
        <w:t xml:space="preserve">обочої групи з </w:t>
      </w:r>
      <w:r w:rsidRPr="00AC6694">
        <w:rPr>
          <w:spacing w:val="-5"/>
          <w:sz w:val="28"/>
        </w:rPr>
        <w:lastRenderedPageBreak/>
        <w:t>моніторингу та головує на них;</w:t>
      </w:r>
    </w:p>
    <w:p w14:paraId="3784E35D" w14:textId="52EAD899" w:rsidR="00AC6694" w:rsidRPr="00AC6694" w:rsidRDefault="00AC6694" w:rsidP="00930C04">
      <w:pPr>
        <w:spacing w:line="0" w:lineRule="atLeast"/>
        <w:ind w:right="85" w:firstLine="567"/>
        <w:jc w:val="both"/>
        <w:rPr>
          <w:spacing w:val="-5"/>
          <w:sz w:val="28"/>
        </w:rPr>
      </w:pPr>
      <w:r w:rsidRPr="00AC6694">
        <w:rPr>
          <w:spacing w:val="-5"/>
          <w:sz w:val="28"/>
        </w:rPr>
        <w:t xml:space="preserve">заслуховує пропозиції членів </w:t>
      </w:r>
      <w:r w:rsidR="00B115E9">
        <w:rPr>
          <w:spacing w:val="-5"/>
          <w:sz w:val="28"/>
        </w:rPr>
        <w:t>Р</w:t>
      </w:r>
      <w:r w:rsidRPr="00AC6694">
        <w:rPr>
          <w:spacing w:val="-5"/>
          <w:sz w:val="28"/>
        </w:rPr>
        <w:t>обочої групи з моніторингу щодо розгляду питань на її засіданнях;</w:t>
      </w:r>
    </w:p>
    <w:p w14:paraId="61CB48D1" w14:textId="6CEEC7F8" w:rsidR="00AC6694" w:rsidRPr="00AC6694" w:rsidRDefault="00AC6694" w:rsidP="00930C04">
      <w:pPr>
        <w:spacing w:line="0" w:lineRule="atLeast"/>
        <w:ind w:right="85" w:firstLine="567"/>
        <w:jc w:val="both"/>
        <w:rPr>
          <w:spacing w:val="-5"/>
          <w:sz w:val="28"/>
        </w:rPr>
      </w:pPr>
      <w:r w:rsidRPr="00AC6694">
        <w:rPr>
          <w:spacing w:val="-5"/>
          <w:sz w:val="28"/>
        </w:rPr>
        <w:t xml:space="preserve">підписує запити до Центру оцінювання функціонального стану особи, інші документи і листи з питань, що належать до компетенції </w:t>
      </w:r>
      <w:r w:rsidR="00B115E9">
        <w:rPr>
          <w:spacing w:val="-5"/>
          <w:sz w:val="28"/>
        </w:rPr>
        <w:t>Р</w:t>
      </w:r>
      <w:r w:rsidRPr="00AC6694">
        <w:rPr>
          <w:spacing w:val="-5"/>
          <w:sz w:val="28"/>
        </w:rPr>
        <w:t>обочої групи з моніторингу;</w:t>
      </w:r>
    </w:p>
    <w:p w14:paraId="2033E017" w14:textId="4EB567FF" w:rsidR="00FD4D5D" w:rsidRDefault="00AC6694" w:rsidP="00930C04">
      <w:pPr>
        <w:spacing w:line="0" w:lineRule="atLeast"/>
        <w:ind w:right="85" w:firstLine="567"/>
        <w:jc w:val="both"/>
        <w:rPr>
          <w:spacing w:val="-5"/>
          <w:sz w:val="28"/>
        </w:rPr>
      </w:pPr>
      <w:r w:rsidRPr="00AC6694">
        <w:rPr>
          <w:spacing w:val="-5"/>
          <w:sz w:val="28"/>
        </w:rPr>
        <w:t>здійснює інші функції, визначені законодавством.</w:t>
      </w:r>
    </w:p>
    <w:p w14:paraId="6D5A562E" w14:textId="77777777" w:rsidR="00AC6694" w:rsidRPr="00BD0508" w:rsidRDefault="00AC6694" w:rsidP="00930C04">
      <w:pPr>
        <w:spacing w:line="0" w:lineRule="atLeast"/>
        <w:ind w:right="85" w:firstLine="567"/>
        <w:jc w:val="both"/>
        <w:rPr>
          <w:spacing w:val="-5"/>
          <w:sz w:val="24"/>
          <w:szCs w:val="24"/>
        </w:rPr>
      </w:pPr>
    </w:p>
    <w:p w14:paraId="54EFCC96" w14:textId="19994BC8" w:rsidR="00AC6694" w:rsidRPr="00AC6694" w:rsidRDefault="008C4BB5" w:rsidP="00930C04">
      <w:pPr>
        <w:spacing w:line="0" w:lineRule="atLeast"/>
        <w:ind w:right="85" w:firstLine="567"/>
        <w:jc w:val="both"/>
        <w:rPr>
          <w:spacing w:val="-5"/>
          <w:sz w:val="28"/>
        </w:rPr>
      </w:pPr>
      <w:r>
        <w:rPr>
          <w:spacing w:val="-5"/>
          <w:sz w:val="28"/>
        </w:rPr>
        <w:t>5</w:t>
      </w:r>
      <w:r w:rsidR="00AC6694" w:rsidRPr="00AC6694">
        <w:rPr>
          <w:spacing w:val="-5"/>
          <w:sz w:val="28"/>
        </w:rPr>
        <w:t xml:space="preserve">. Член </w:t>
      </w:r>
      <w:r w:rsidR="0004065E">
        <w:rPr>
          <w:spacing w:val="-5"/>
          <w:sz w:val="28"/>
        </w:rPr>
        <w:t>Р</w:t>
      </w:r>
      <w:r w:rsidR="00AC6694" w:rsidRPr="00AC6694">
        <w:rPr>
          <w:spacing w:val="-5"/>
          <w:sz w:val="28"/>
        </w:rPr>
        <w:t>обочої групи з моніторингу:</w:t>
      </w:r>
    </w:p>
    <w:p w14:paraId="35F61903" w14:textId="4DB7AFA8" w:rsidR="00AC6694" w:rsidRPr="00AC6694" w:rsidRDefault="00AC6694" w:rsidP="00930C04">
      <w:pPr>
        <w:spacing w:line="0" w:lineRule="atLeast"/>
        <w:ind w:right="85" w:firstLine="567"/>
        <w:jc w:val="both"/>
        <w:rPr>
          <w:spacing w:val="-5"/>
          <w:sz w:val="28"/>
        </w:rPr>
      </w:pPr>
      <w:r w:rsidRPr="00AC6694">
        <w:rPr>
          <w:spacing w:val="-5"/>
          <w:sz w:val="28"/>
        </w:rPr>
        <w:t>аналізує інформацію про рішення, прийняті експертними командами та медико-соціальними експертними комісіями (без зазначення наявних у таких рішеннях персональних даних осіб, яким проведено оцінювання, та осіб, які входять до складу відповідних експертних команд та комісій);</w:t>
      </w:r>
    </w:p>
    <w:p w14:paraId="7A255AD8" w14:textId="36B68495" w:rsidR="00AC6694" w:rsidRPr="00AC6694" w:rsidRDefault="00AC6694" w:rsidP="00930C04">
      <w:pPr>
        <w:spacing w:line="0" w:lineRule="atLeast"/>
        <w:ind w:right="85" w:firstLine="567"/>
        <w:jc w:val="both"/>
        <w:rPr>
          <w:spacing w:val="-5"/>
          <w:sz w:val="28"/>
        </w:rPr>
      </w:pPr>
      <w:r w:rsidRPr="00AC6694">
        <w:rPr>
          <w:spacing w:val="-5"/>
          <w:sz w:val="28"/>
        </w:rPr>
        <w:t xml:space="preserve">за результатами аналізу інформації визначає наявність або відсутність ознак систематичного необґрунтованого прийняття рішень окремими експертними командами та/або медико-соціальними експертними комісіями та готує пропозиції щодо необхідності направлення запитів до Центру оцінювання функціонального стану особи, розгляду інших питань на засіданнях </w:t>
      </w:r>
      <w:r w:rsidR="00B115E9">
        <w:rPr>
          <w:spacing w:val="-5"/>
          <w:sz w:val="28"/>
        </w:rPr>
        <w:t>Р</w:t>
      </w:r>
      <w:r w:rsidRPr="00AC6694">
        <w:rPr>
          <w:spacing w:val="-5"/>
          <w:sz w:val="28"/>
        </w:rPr>
        <w:t>обочої групи з моніторингу;</w:t>
      </w:r>
    </w:p>
    <w:p w14:paraId="7FF906DC" w14:textId="23512B7B" w:rsidR="00AC6694" w:rsidRDefault="00AC6694" w:rsidP="00930C04">
      <w:pPr>
        <w:spacing w:line="0" w:lineRule="atLeast"/>
        <w:ind w:right="85" w:firstLine="567"/>
        <w:jc w:val="both"/>
        <w:rPr>
          <w:spacing w:val="-5"/>
          <w:sz w:val="28"/>
        </w:rPr>
      </w:pPr>
      <w:r w:rsidRPr="00AC6694">
        <w:rPr>
          <w:spacing w:val="-5"/>
          <w:sz w:val="28"/>
        </w:rPr>
        <w:t>здійснює інші функції, визначені законодавством</w:t>
      </w:r>
      <w:r>
        <w:rPr>
          <w:spacing w:val="-5"/>
          <w:sz w:val="28"/>
        </w:rPr>
        <w:t>.</w:t>
      </w:r>
    </w:p>
    <w:p w14:paraId="372317A5" w14:textId="77777777" w:rsidR="00AE13AD" w:rsidRPr="00BD0508" w:rsidRDefault="00AE13AD" w:rsidP="00930C04">
      <w:pPr>
        <w:spacing w:line="0" w:lineRule="atLeast"/>
        <w:ind w:right="85" w:firstLine="567"/>
        <w:jc w:val="both"/>
        <w:rPr>
          <w:spacing w:val="-5"/>
          <w:sz w:val="24"/>
          <w:szCs w:val="24"/>
        </w:rPr>
      </w:pPr>
    </w:p>
    <w:p w14:paraId="1C97E751" w14:textId="0D75BF41" w:rsidR="000E2F52" w:rsidRPr="000E2F52" w:rsidRDefault="008C4BB5" w:rsidP="00930C04">
      <w:pPr>
        <w:spacing w:line="0" w:lineRule="atLeast"/>
        <w:ind w:right="85" w:firstLine="567"/>
        <w:jc w:val="both"/>
        <w:rPr>
          <w:spacing w:val="-5"/>
          <w:sz w:val="28"/>
        </w:rPr>
      </w:pPr>
      <w:r>
        <w:rPr>
          <w:spacing w:val="-5"/>
          <w:sz w:val="28"/>
        </w:rPr>
        <w:t>6</w:t>
      </w:r>
      <w:r w:rsidR="000E2F52" w:rsidRPr="000E2F52">
        <w:rPr>
          <w:spacing w:val="-5"/>
          <w:sz w:val="28"/>
        </w:rPr>
        <w:t xml:space="preserve">. Для забезпечення здійснення моніторингу </w:t>
      </w:r>
      <w:r w:rsidR="0004065E">
        <w:rPr>
          <w:spacing w:val="-5"/>
          <w:sz w:val="28"/>
        </w:rPr>
        <w:t>Р</w:t>
      </w:r>
      <w:r w:rsidR="000E2F52" w:rsidRPr="000E2F52">
        <w:rPr>
          <w:spacing w:val="-5"/>
          <w:sz w:val="28"/>
        </w:rPr>
        <w:t>обоч</w:t>
      </w:r>
      <w:r w:rsidR="007B3DE8">
        <w:rPr>
          <w:spacing w:val="-5"/>
          <w:sz w:val="28"/>
        </w:rPr>
        <w:t>а</w:t>
      </w:r>
      <w:r w:rsidR="000E2F52" w:rsidRPr="000E2F52">
        <w:rPr>
          <w:spacing w:val="-5"/>
          <w:sz w:val="28"/>
        </w:rPr>
        <w:t xml:space="preserve"> груп</w:t>
      </w:r>
      <w:r w:rsidR="007B3DE8">
        <w:rPr>
          <w:spacing w:val="-5"/>
          <w:sz w:val="28"/>
        </w:rPr>
        <w:t>а</w:t>
      </w:r>
      <w:r w:rsidR="000E2F52" w:rsidRPr="000E2F52">
        <w:rPr>
          <w:spacing w:val="-5"/>
          <w:sz w:val="28"/>
        </w:rPr>
        <w:t xml:space="preserve"> з моніторингу використову</w:t>
      </w:r>
      <w:r w:rsidR="007B3DE8">
        <w:rPr>
          <w:spacing w:val="-5"/>
          <w:sz w:val="28"/>
        </w:rPr>
        <w:t>є</w:t>
      </w:r>
      <w:r w:rsidR="000E2F52" w:rsidRPr="000E2F52">
        <w:rPr>
          <w:spacing w:val="-5"/>
          <w:sz w:val="28"/>
        </w:rPr>
        <w:t>:</w:t>
      </w:r>
    </w:p>
    <w:p w14:paraId="4FA6A81E" w14:textId="2B542222" w:rsidR="000E2F52" w:rsidRPr="000E2F52" w:rsidRDefault="000E2F52" w:rsidP="00930C04">
      <w:pPr>
        <w:spacing w:line="0" w:lineRule="atLeast"/>
        <w:ind w:right="85" w:firstLine="567"/>
        <w:jc w:val="both"/>
        <w:rPr>
          <w:spacing w:val="-5"/>
          <w:sz w:val="28"/>
        </w:rPr>
      </w:pPr>
      <w:r w:rsidRPr="000E2F52">
        <w:rPr>
          <w:spacing w:val="-5"/>
          <w:sz w:val="28"/>
        </w:rPr>
        <w:t>інформацію про оцінювання, представлену на інформаційних панелях (</w:t>
      </w:r>
      <w:proofErr w:type="spellStart"/>
      <w:r w:rsidRPr="000E2F52">
        <w:rPr>
          <w:spacing w:val="-5"/>
          <w:sz w:val="28"/>
        </w:rPr>
        <w:t>дашбордах</w:t>
      </w:r>
      <w:proofErr w:type="spellEnd"/>
      <w:r w:rsidRPr="000E2F52">
        <w:rPr>
          <w:spacing w:val="-5"/>
          <w:sz w:val="28"/>
        </w:rPr>
        <w:t xml:space="preserve">), розміщених на офіційному вебсайті </w:t>
      </w:r>
      <w:r w:rsidR="00674257" w:rsidRPr="00FD4D5D">
        <w:rPr>
          <w:spacing w:val="-5"/>
          <w:sz w:val="28"/>
        </w:rPr>
        <w:t>М</w:t>
      </w:r>
      <w:r w:rsidR="00674257">
        <w:rPr>
          <w:spacing w:val="-5"/>
          <w:sz w:val="28"/>
        </w:rPr>
        <w:t>іністерства охорони здоров’я України</w:t>
      </w:r>
      <w:r w:rsidRPr="000E2F52">
        <w:rPr>
          <w:spacing w:val="-5"/>
          <w:sz w:val="28"/>
        </w:rPr>
        <w:t>, вебсайтах закладів охорони здоров’я, в яких організовується проведення оцінювання (за їх наявності), в інших інформаційних, інформаційно-комунікаційних системах;</w:t>
      </w:r>
    </w:p>
    <w:p w14:paraId="6EF229A2" w14:textId="1C14AA42" w:rsidR="000E2F52" w:rsidRPr="000E2F52" w:rsidRDefault="000E2F52" w:rsidP="00930C04">
      <w:pPr>
        <w:spacing w:line="0" w:lineRule="atLeast"/>
        <w:ind w:right="85" w:firstLine="567"/>
        <w:jc w:val="both"/>
        <w:rPr>
          <w:spacing w:val="-5"/>
          <w:sz w:val="28"/>
        </w:rPr>
      </w:pPr>
      <w:r w:rsidRPr="000E2F52">
        <w:rPr>
          <w:spacing w:val="-5"/>
          <w:sz w:val="28"/>
        </w:rPr>
        <w:t xml:space="preserve">інші джерела отримання даних, необхідні для здійснення моніторингу (у тому числі скарги щодо проведення оцінювання). </w:t>
      </w:r>
    </w:p>
    <w:p w14:paraId="5B3414C0" w14:textId="77777777" w:rsidR="000E2F52" w:rsidRPr="00BD0508" w:rsidRDefault="000E2F52" w:rsidP="00930C04">
      <w:pPr>
        <w:spacing w:line="0" w:lineRule="atLeast"/>
        <w:ind w:right="85" w:firstLine="567"/>
        <w:jc w:val="both"/>
        <w:rPr>
          <w:spacing w:val="-5"/>
          <w:sz w:val="24"/>
          <w:szCs w:val="24"/>
        </w:rPr>
      </w:pPr>
    </w:p>
    <w:p w14:paraId="5F06041C" w14:textId="6026026C" w:rsidR="000E2F52" w:rsidRPr="000E2F52" w:rsidRDefault="008C4BB5" w:rsidP="00930C04">
      <w:pPr>
        <w:spacing w:line="0" w:lineRule="atLeast"/>
        <w:ind w:right="85" w:firstLine="567"/>
        <w:jc w:val="both"/>
        <w:rPr>
          <w:spacing w:val="-5"/>
          <w:sz w:val="28"/>
        </w:rPr>
      </w:pPr>
      <w:r>
        <w:rPr>
          <w:spacing w:val="-5"/>
          <w:sz w:val="28"/>
        </w:rPr>
        <w:t>7</w:t>
      </w:r>
      <w:r w:rsidR="000E2F52" w:rsidRPr="000E2F52">
        <w:rPr>
          <w:spacing w:val="-5"/>
          <w:sz w:val="28"/>
        </w:rPr>
        <w:t xml:space="preserve">. Робоча група з моніторингу з метою </w:t>
      </w:r>
      <w:r w:rsidR="00EF2C38">
        <w:rPr>
          <w:spacing w:val="-5"/>
          <w:sz w:val="28"/>
        </w:rPr>
        <w:t>всебічного</w:t>
      </w:r>
      <w:r w:rsidR="000E2F52" w:rsidRPr="000E2F52">
        <w:rPr>
          <w:spacing w:val="-5"/>
          <w:sz w:val="28"/>
        </w:rPr>
        <w:t xml:space="preserve"> з’ясування обставин, необхідних для здійснення моніторингу, приймає рішення про здійснення моніторингового візиту до закладу охорони здоров’я, на базі якого функціонують експертні команди. </w:t>
      </w:r>
    </w:p>
    <w:p w14:paraId="39BD20E8" w14:textId="77777777" w:rsidR="00A53474" w:rsidRPr="00BD0508" w:rsidRDefault="00A53474" w:rsidP="00930C04">
      <w:pPr>
        <w:spacing w:line="0" w:lineRule="atLeast"/>
        <w:ind w:right="85" w:firstLine="567"/>
        <w:jc w:val="both"/>
        <w:rPr>
          <w:spacing w:val="-5"/>
          <w:sz w:val="24"/>
          <w:szCs w:val="24"/>
        </w:rPr>
      </w:pPr>
    </w:p>
    <w:p w14:paraId="23FE3FF8" w14:textId="220112B6" w:rsidR="000E2F52" w:rsidRPr="000E2F52" w:rsidRDefault="008C4BB5" w:rsidP="00930C04">
      <w:pPr>
        <w:spacing w:line="0" w:lineRule="atLeast"/>
        <w:ind w:right="85" w:firstLine="567"/>
        <w:jc w:val="both"/>
        <w:rPr>
          <w:spacing w:val="-5"/>
          <w:sz w:val="28"/>
        </w:rPr>
      </w:pPr>
      <w:r>
        <w:rPr>
          <w:spacing w:val="-5"/>
          <w:sz w:val="28"/>
        </w:rPr>
        <w:t>8</w:t>
      </w:r>
      <w:r w:rsidR="000E2F52" w:rsidRPr="000E2F52">
        <w:rPr>
          <w:spacing w:val="-5"/>
          <w:sz w:val="28"/>
        </w:rPr>
        <w:t xml:space="preserve">. Про здійснення моніторингового візиту члени (один з членів) </w:t>
      </w:r>
      <w:r w:rsidR="0004065E">
        <w:rPr>
          <w:spacing w:val="-5"/>
          <w:sz w:val="28"/>
        </w:rPr>
        <w:t>Р</w:t>
      </w:r>
      <w:r w:rsidR="000E2F52" w:rsidRPr="000E2F52">
        <w:rPr>
          <w:spacing w:val="-5"/>
          <w:sz w:val="28"/>
        </w:rPr>
        <w:t>обочої групи з моніторингу, яким(-</w:t>
      </w:r>
      <w:proofErr w:type="spellStart"/>
      <w:r w:rsidR="000E2F52" w:rsidRPr="000E2F52">
        <w:rPr>
          <w:spacing w:val="-5"/>
          <w:sz w:val="28"/>
        </w:rPr>
        <w:t>ому</w:t>
      </w:r>
      <w:proofErr w:type="spellEnd"/>
      <w:r w:rsidR="000E2F52" w:rsidRPr="000E2F52">
        <w:rPr>
          <w:spacing w:val="-5"/>
          <w:sz w:val="28"/>
        </w:rPr>
        <w:t xml:space="preserve">) доручено його здійснити, повідомляє заклад охорони здоров’я не пізніше ніж за один </w:t>
      </w:r>
      <w:r w:rsidR="00660287">
        <w:rPr>
          <w:spacing w:val="-5"/>
          <w:sz w:val="28"/>
        </w:rPr>
        <w:t>р</w:t>
      </w:r>
      <w:r w:rsidR="000E2F52" w:rsidRPr="000E2F52">
        <w:rPr>
          <w:spacing w:val="-5"/>
          <w:sz w:val="28"/>
        </w:rPr>
        <w:t xml:space="preserve">обочий день до дати здійснення моніторингового візиту. </w:t>
      </w:r>
    </w:p>
    <w:p w14:paraId="1ABC547B" w14:textId="42DDE96E" w:rsidR="00AC6694" w:rsidRDefault="000E2F52" w:rsidP="00930C04">
      <w:pPr>
        <w:spacing w:line="0" w:lineRule="atLeast"/>
        <w:ind w:right="85" w:firstLine="567"/>
        <w:jc w:val="both"/>
        <w:rPr>
          <w:spacing w:val="-5"/>
          <w:sz w:val="28"/>
        </w:rPr>
      </w:pPr>
      <w:r w:rsidRPr="000E2F52">
        <w:rPr>
          <w:spacing w:val="-5"/>
          <w:sz w:val="28"/>
        </w:rPr>
        <w:t xml:space="preserve">Заклад охорони здоров’я зобов’язаний забезпечити належні умови для членів </w:t>
      </w:r>
      <w:r w:rsidR="0004065E">
        <w:rPr>
          <w:spacing w:val="-5"/>
          <w:sz w:val="28"/>
        </w:rPr>
        <w:t>Р</w:t>
      </w:r>
      <w:r w:rsidRPr="000E2F52">
        <w:rPr>
          <w:spacing w:val="-5"/>
          <w:sz w:val="28"/>
        </w:rPr>
        <w:t>обочої групи з моніторингу під час здійснення ними моніторингового візиту, зокрема надавати усні та/або письмові відповіді та пояснення на всі питання, для з’ясування яких організовано моніторинговий візит</w:t>
      </w:r>
      <w:r>
        <w:rPr>
          <w:spacing w:val="-5"/>
          <w:sz w:val="28"/>
        </w:rPr>
        <w:t>.</w:t>
      </w:r>
    </w:p>
    <w:p w14:paraId="45BF2D22" w14:textId="77777777" w:rsidR="000E2F52" w:rsidRPr="00BD0508" w:rsidRDefault="000E2F52" w:rsidP="00930C04">
      <w:pPr>
        <w:spacing w:line="0" w:lineRule="atLeast"/>
        <w:ind w:right="85" w:firstLine="567"/>
        <w:jc w:val="both"/>
        <w:rPr>
          <w:spacing w:val="-5"/>
          <w:sz w:val="24"/>
          <w:szCs w:val="24"/>
        </w:rPr>
      </w:pPr>
    </w:p>
    <w:p w14:paraId="6805A771" w14:textId="4416C4E9" w:rsidR="000E2F52" w:rsidRDefault="008C4BB5" w:rsidP="00930C04">
      <w:pPr>
        <w:spacing w:line="0" w:lineRule="atLeast"/>
        <w:ind w:right="85" w:firstLine="567"/>
        <w:jc w:val="both"/>
        <w:rPr>
          <w:spacing w:val="-5"/>
          <w:sz w:val="28"/>
        </w:rPr>
      </w:pPr>
      <w:r>
        <w:rPr>
          <w:spacing w:val="-5"/>
          <w:sz w:val="28"/>
        </w:rPr>
        <w:t>9</w:t>
      </w:r>
      <w:r w:rsidR="000E2F52" w:rsidRPr="000E2F52">
        <w:rPr>
          <w:spacing w:val="-5"/>
          <w:sz w:val="28"/>
        </w:rPr>
        <w:t xml:space="preserve">. У разі виявлення членом </w:t>
      </w:r>
      <w:r w:rsidR="0004065E">
        <w:rPr>
          <w:spacing w:val="-5"/>
          <w:sz w:val="28"/>
        </w:rPr>
        <w:t>Р</w:t>
      </w:r>
      <w:r w:rsidR="000E2F52" w:rsidRPr="000E2F52">
        <w:rPr>
          <w:spacing w:val="-5"/>
          <w:sz w:val="28"/>
        </w:rPr>
        <w:t xml:space="preserve">обочої групи з моніторингу ознак систематичного необґрунтованого прийняття рішень окремими експертними </w:t>
      </w:r>
      <w:r w:rsidR="000E2F52" w:rsidRPr="000E2F52">
        <w:rPr>
          <w:spacing w:val="-5"/>
          <w:sz w:val="28"/>
        </w:rPr>
        <w:lastRenderedPageBreak/>
        <w:t>командами</w:t>
      </w:r>
      <w:r w:rsidR="00DF348C">
        <w:rPr>
          <w:spacing w:val="-5"/>
          <w:sz w:val="28"/>
        </w:rPr>
        <w:t xml:space="preserve"> </w:t>
      </w:r>
      <w:r w:rsidR="00DF348C" w:rsidRPr="00DF348C">
        <w:rPr>
          <w:spacing w:val="-5"/>
          <w:sz w:val="28"/>
        </w:rPr>
        <w:t>та/або медико-соціальними експертними комісіями</w:t>
      </w:r>
      <w:r w:rsidR="000E2F52" w:rsidRPr="000E2F52">
        <w:rPr>
          <w:spacing w:val="-5"/>
          <w:sz w:val="28"/>
        </w:rPr>
        <w:t>, що функціонують в межах відповідної адміністративно</w:t>
      </w:r>
      <w:r w:rsidR="000E2F52">
        <w:rPr>
          <w:spacing w:val="-5"/>
          <w:sz w:val="28"/>
        </w:rPr>
        <w:t>-</w:t>
      </w:r>
      <w:r w:rsidR="000E2F52" w:rsidRPr="000E2F52">
        <w:rPr>
          <w:spacing w:val="-5"/>
          <w:sz w:val="28"/>
        </w:rPr>
        <w:t xml:space="preserve">територіальної одиниці, він подає голові </w:t>
      </w:r>
      <w:r w:rsidR="0004065E">
        <w:rPr>
          <w:spacing w:val="-5"/>
          <w:sz w:val="28"/>
        </w:rPr>
        <w:t>Р</w:t>
      </w:r>
      <w:r w:rsidR="000E2F52" w:rsidRPr="000E2F52">
        <w:rPr>
          <w:spacing w:val="-5"/>
          <w:sz w:val="28"/>
        </w:rPr>
        <w:t xml:space="preserve">обочої групи з моніторингу пропозицію щодо необхідності </w:t>
      </w:r>
      <w:r w:rsidR="000E2F52" w:rsidRPr="00DC7694">
        <w:rPr>
          <w:spacing w:val="-5"/>
          <w:sz w:val="28"/>
        </w:rPr>
        <w:t>направлення</w:t>
      </w:r>
      <w:r w:rsidR="000E2F52" w:rsidRPr="000E2F52">
        <w:rPr>
          <w:spacing w:val="-5"/>
          <w:sz w:val="28"/>
        </w:rPr>
        <w:t xml:space="preserve"> запиту до Центру оцінювання функціонального стану особи</w:t>
      </w:r>
      <w:r w:rsidR="000E2F52">
        <w:rPr>
          <w:spacing w:val="-5"/>
          <w:sz w:val="28"/>
        </w:rPr>
        <w:t>.</w:t>
      </w:r>
    </w:p>
    <w:p w14:paraId="123AA69C" w14:textId="77777777" w:rsidR="000E2F52" w:rsidRPr="00BD0508" w:rsidRDefault="000E2F52" w:rsidP="00930C04">
      <w:pPr>
        <w:spacing w:line="0" w:lineRule="atLeast"/>
        <w:ind w:right="85" w:firstLine="567"/>
        <w:jc w:val="both"/>
        <w:rPr>
          <w:spacing w:val="-5"/>
        </w:rPr>
      </w:pPr>
    </w:p>
    <w:p w14:paraId="2C7730AC" w14:textId="60367406" w:rsidR="005F4DFE" w:rsidRPr="005F4DFE" w:rsidRDefault="008C4BB5" w:rsidP="00930C04">
      <w:pPr>
        <w:spacing w:line="0" w:lineRule="atLeast"/>
        <w:ind w:right="85" w:firstLine="567"/>
        <w:jc w:val="both"/>
        <w:rPr>
          <w:spacing w:val="-5"/>
          <w:sz w:val="28"/>
        </w:rPr>
      </w:pPr>
      <w:r>
        <w:rPr>
          <w:spacing w:val="-5"/>
          <w:sz w:val="28"/>
        </w:rPr>
        <w:t>10</w:t>
      </w:r>
      <w:r w:rsidR="005F4DFE" w:rsidRPr="006806C9">
        <w:rPr>
          <w:spacing w:val="-5"/>
          <w:sz w:val="28"/>
        </w:rPr>
        <w:t xml:space="preserve">. Пропозиція члена </w:t>
      </w:r>
      <w:r w:rsidR="00B115E9">
        <w:rPr>
          <w:spacing w:val="-5"/>
          <w:sz w:val="28"/>
        </w:rPr>
        <w:t>Р</w:t>
      </w:r>
      <w:r w:rsidR="005F4DFE" w:rsidRPr="006806C9">
        <w:rPr>
          <w:spacing w:val="-5"/>
          <w:sz w:val="28"/>
        </w:rPr>
        <w:t xml:space="preserve">обочої групи з моніторингу щодо необхідності направлення запиту до Центру оцінювання функціонального стану особи повинна </w:t>
      </w:r>
      <w:r w:rsidR="005F4DFE" w:rsidRPr="005F4DFE">
        <w:rPr>
          <w:spacing w:val="-5"/>
          <w:sz w:val="28"/>
        </w:rPr>
        <w:t>містити такі відомості:</w:t>
      </w:r>
    </w:p>
    <w:p w14:paraId="6B399995" w14:textId="4586B341" w:rsidR="005F4DFE" w:rsidRPr="005F4DFE" w:rsidRDefault="005F4DFE" w:rsidP="00930C04">
      <w:pPr>
        <w:spacing w:line="0" w:lineRule="atLeast"/>
        <w:ind w:right="85" w:firstLine="567"/>
        <w:jc w:val="both"/>
        <w:rPr>
          <w:spacing w:val="-5"/>
          <w:sz w:val="28"/>
        </w:rPr>
      </w:pPr>
      <w:r w:rsidRPr="005F4DFE">
        <w:rPr>
          <w:spacing w:val="-5"/>
          <w:sz w:val="28"/>
        </w:rPr>
        <w:t xml:space="preserve">прізвище, власне ім’я та по батькові (за наявності) члена </w:t>
      </w:r>
      <w:r w:rsidR="00B115E9">
        <w:rPr>
          <w:spacing w:val="-5"/>
          <w:sz w:val="28"/>
        </w:rPr>
        <w:t>Р</w:t>
      </w:r>
      <w:r w:rsidRPr="005F4DFE">
        <w:rPr>
          <w:spacing w:val="-5"/>
          <w:sz w:val="28"/>
        </w:rPr>
        <w:t>обочої групи з моніторингу, який підготував пропозицію;</w:t>
      </w:r>
    </w:p>
    <w:p w14:paraId="71B340F8" w14:textId="119C7B7E" w:rsidR="005F4DFE" w:rsidRPr="005F4DFE" w:rsidRDefault="005F4DFE" w:rsidP="00930C04">
      <w:pPr>
        <w:spacing w:line="0" w:lineRule="atLeast"/>
        <w:ind w:right="85" w:firstLine="567"/>
        <w:jc w:val="both"/>
        <w:rPr>
          <w:spacing w:val="-5"/>
          <w:sz w:val="28"/>
        </w:rPr>
      </w:pPr>
      <w:r w:rsidRPr="005F4DFE">
        <w:rPr>
          <w:spacing w:val="-5"/>
          <w:sz w:val="28"/>
        </w:rPr>
        <w:t xml:space="preserve">зазначення однієї або декількох експертних команд та переліку рішень, стосовно яких пропонується </w:t>
      </w:r>
      <w:r w:rsidRPr="00DC7694">
        <w:rPr>
          <w:spacing w:val="-5"/>
          <w:sz w:val="28"/>
        </w:rPr>
        <w:t>направити</w:t>
      </w:r>
      <w:r w:rsidRPr="005F4DFE">
        <w:rPr>
          <w:spacing w:val="-5"/>
          <w:sz w:val="28"/>
        </w:rPr>
        <w:t xml:space="preserve"> запит до Центру оцінювання функціонального стану особи; </w:t>
      </w:r>
    </w:p>
    <w:p w14:paraId="2B4DD6E2" w14:textId="08CC2B60" w:rsidR="005F4DFE" w:rsidRPr="005F4DFE" w:rsidRDefault="005F4DFE" w:rsidP="00930C04">
      <w:pPr>
        <w:spacing w:line="0" w:lineRule="atLeast"/>
        <w:ind w:right="85" w:firstLine="567"/>
        <w:jc w:val="both"/>
        <w:rPr>
          <w:spacing w:val="-5"/>
          <w:sz w:val="28"/>
        </w:rPr>
      </w:pPr>
      <w:r w:rsidRPr="005F4DFE">
        <w:rPr>
          <w:spacing w:val="-5"/>
          <w:sz w:val="28"/>
        </w:rPr>
        <w:t>опис обставин, які можуть вважатися ознаками систематичного необґрунтованого прийняття рішень, що підлягають моніторингу, з наданням відповідних пояснень;</w:t>
      </w:r>
    </w:p>
    <w:p w14:paraId="48D9FC50" w14:textId="09E7377E" w:rsidR="000E2F52" w:rsidRDefault="005F4DFE" w:rsidP="00930C04">
      <w:pPr>
        <w:spacing w:line="0" w:lineRule="atLeast"/>
        <w:ind w:right="85" w:firstLine="567"/>
        <w:jc w:val="both"/>
        <w:rPr>
          <w:spacing w:val="-5"/>
          <w:sz w:val="28"/>
        </w:rPr>
      </w:pPr>
      <w:r w:rsidRPr="005F4DFE">
        <w:rPr>
          <w:spacing w:val="-5"/>
          <w:sz w:val="28"/>
        </w:rPr>
        <w:t>пропозиції щодо прийняття одного або декількох рішень, визначених законодавством.</w:t>
      </w:r>
    </w:p>
    <w:p w14:paraId="494E880A" w14:textId="77777777" w:rsidR="000E2F52" w:rsidRPr="00BD0508" w:rsidRDefault="000E2F52" w:rsidP="00930C04">
      <w:pPr>
        <w:spacing w:line="0" w:lineRule="atLeast"/>
        <w:ind w:right="85" w:firstLine="567"/>
        <w:jc w:val="both"/>
        <w:rPr>
          <w:spacing w:val="-5"/>
        </w:rPr>
      </w:pPr>
    </w:p>
    <w:p w14:paraId="37B18BE7" w14:textId="3053D86E" w:rsidR="005F4DFE" w:rsidRPr="005F4DFE" w:rsidRDefault="005F4DFE" w:rsidP="00930C04">
      <w:pPr>
        <w:spacing w:line="0" w:lineRule="atLeast"/>
        <w:ind w:right="85" w:firstLine="567"/>
        <w:jc w:val="both"/>
        <w:rPr>
          <w:spacing w:val="-5"/>
          <w:sz w:val="28"/>
        </w:rPr>
      </w:pPr>
      <w:r w:rsidRPr="005F4DFE">
        <w:rPr>
          <w:spacing w:val="-5"/>
          <w:sz w:val="28"/>
        </w:rPr>
        <w:t>1</w:t>
      </w:r>
      <w:r w:rsidR="008C4BB5">
        <w:rPr>
          <w:spacing w:val="-5"/>
          <w:sz w:val="28"/>
        </w:rPr>
        <w:t>1</w:t>
      </w:r>
      <w:r w:rsidRPr="005F4DFE">
        <w:rPr>
          <w:spacing w:val="-5"/>
          <w:sz w:val="28"/>
        </w:rPr>
        <w:t xml:space="preserve">. Голова </w:t>
      </w:r>
      <w:r w:rsidR="0004065E">
        <w:rPr>
          <w:spacing w:val="-5"/>
          <w:sz w:val="28"/>
        </w:rPr>
        <w:t>Р</w:t>
      </w:r>
      <w:r w:rsidRPr="005F4DFE">
        <w:rPr>
          <w:spacing w:val="-5"/>
          <w:sz w:val="28"/>
        </w:rPr>
        <w:t xml:space="preserve">обочої групи з моніторингу впродовж двох робочих днів з дня отримання пропозиції члена </w:t>
      </w:r>
      <w:r w:rsidR="0004065E">
        <w:rPr>
          <w:spacing w:val="-5"/>
          <w:sz w:val="28"/>
        </w:rPr>
        <w:t>Р</w:t>
      </w:r>
      <w:r w:rsidRPr="005F4DFE">
        <w:rPr>
          <w:spacing w:val="-5"/>
          <w:sz w:val="28"/>
        </w:rPr>
        <w:t xml:space="preserve">обочої групи з моніторингу щодо необхідності </w:t>
      </w:r>
      <w:r w:rsidRPr="00DC7694">
        <w:rPr>
          <w:spacing w:val="-5"/>
          <w:sz w:val="28"/>
        </w:rPr>
        <w:t>направлення запиту</w:t>
      </w:r>
      <w:r w:rsidRPr="005F4DFE">
        <w:rPr>
          <w:spacing w:val="-5"/>
          <w:sz w:val="28"/>
        </w:rPr>
        <w:t xml:space="preserve"> до Центру оцінювання функціонального стану особи забезпечує передачу її копії іншим членам </w:t>
      </w:r>
      <w:r w:rsidR="0004065E">
        <w:rPr>
          <w:spacing w:val="-5"/>
          <w:sz w:val="28"/>
        </w:rPr>
        <w:t>Р</w:t>
      </w:r>
      <w:r w:rsidRPr="005F4DFE">
        <w:rPr>
          <w:spacing w:val="-5"/>
          <w:sz w:val="28"/>
        </w:rPr>
        <w:t xml:space="preserve">обочої групи з моніторингу. </w:t>
      </w:r>
    </w:p>
    <w:p w14:paraId="22026001" w14:textId="2E8D1865" w:rsidR="005F4DFE" w:rsidRPr="005F4DFE" w:rsidRDefault="005F4DFE" w:rsidP="00930C04">
      <w:pPr>
        <w:spacing w:line="0" w:lineRule="atLeast"/>
        <w:ind w:right="85" w:firstLine="567"/>
        <w:jc w:val="both"/>
        <w:rPr>
          <w:spacing w:val="-5"/>
          <w:sz w:val="28"/>
        </w:rPr>
      </w:pPr>
      <w:r w:rsidRPr="005F4DFE">
        <w:rPr>
          <w:spacing w:val="-5"/>
          <w:sz w:val="28"/>
        </w:rPr>
        <w:t xml:space="preserve">Питання про розгляд такої пропозиції підлягає включенню до порядку денного наступного засідання </w:t>
      </w:r>
      <w:r w:rsidR="0004065E">
        <w:rPr>
          <w:spacing w:val="-5"/>
          <w:sz w:val="28"/>
        </w:rPr>
        <w:t>Р</w:t>
      </w:r>
      <w:r w:rsidRPr="005F4DFE">
        <w:rPr>
          <w:spacing w:val="-5"/>
          <w:sz w:val="28"/>
        </w:rPr>
        <w:t xml:space="preserve">обочої групи з моніторингу для його обговорення та прийняття рішення. </w:t>
      </w:r>
    </w:p>
    <w:p w14:paraId="5029BA83" w14:textId="77777777" w:rsidR="005F4DFE" w:rsidRPr="00BD0508" w:rsidRDefault="005F4DFE" w:rsidP="00930C04">
      <w:pPr>
        <w:spacing w:line="0" w:lineRule="atLeast"/>
        <w:ind w:right="85" w:firstLine="567"/>
        <w:jc w:val="both"/>
        <w:rPr>
          <w:spacing w:val="-5"/>
        </w:rPr>
      </w:pPr>
    </w:p>
    <w:p w14:paraId="07BE12FE" w14:textId="6A55F9EA" w:rsidR="005F4DFE" w:rsidRPr="005F4DFE" w:rsidRDefault="005F4DFE" w:rsidP="00930C04">
      <w:pPr>
        <w:spacing w:line="0" w:lineRule="atLeast"/>
        <w:ind w:right="85" w:firstLine="567"/>
        <w:jc w:val="both"/>
        <w:rPr>
          <w:spacing w:val="-5"/>
          <w:sz w:val="28"/>
        </w:rPr>
      </w:pPr>
      <w:r w:rsidRPr="005F4DFE">
        <w:rPr>
          <w:spacing w:val="-5"/>
          <w:sz w:val="28"/>
        </w:rPr>
        <w:t>1</w:t>
      </w:r>
      <w:r w:rsidR="008C4BB5">
        <w:rPr>
          <w:spacing w:val="-5"/>
          <w:sz w:val="28"/>
        </w:rPr>
        <w:t>2</w:t>
      </w:r>
      <w:r w:rsidRPr="005F4DFE">
        <w:rPr>
          <w:spacing w:val="-5"/>
          <w:sz w:val="28"/>
        </w:rPr>
        <w:t xml:space="preserve">. Робоча група з моніторингу розглядає питання і приймає рішення на засіданнях. Засідання можуть проводитися як очно, так і дистанційно з використанням технічних засобів електронних комунікацій із забезпеченням дотримання конфіденційності інформації, за рішенням </w:t>
      </w:r>
      <w:r w:rsidR="00557D0B">
        <w:rPr>
          <w:spacing w:val="-5"/>
          <w:sz w:val="28"/>
        </w:rPr>
        <w:t>Р</w:t>
      </w:r>
      <w:r w:rsidRPr="005F4DFE">
        <w:rPr>
          <w:spacing w:val="-5"/>
          <w:sz w:val="28"/>
        </w:rPr>
        <w:t xml:space="preserve">обочої групи з моніторингу. </w:t>
      </w:r>
    </w:p>
    <w:p w14:paraId="61C50A62" w14:textId="77777777" w:rsidR="00A53474" w:rsidRPr="00BD0508" w:rsidRDefault="00A53474" w:rsidP="00930C04">
      <w:pPr>
        <w:spacing w:line="0" w:lineRule="atLeast"/>
        <w:ind w:right="85" w:firstLine="567"/>
        <w:jc w:val="both"/>
        <w:rPr>
          <w:spacing w:val="-5"/>
        </w:rPr>
      </w:pPr>
    </w:p>
    <w:p w14:paraId="1DE5A6A3" w14:textId="59390761" w:rsidR="005F4DFE" w:rsidRPr="005F4DFE" w:rsidRDefault="005F4DFE" w:rsidP="00930C04">
      <w:pPr>
        <w:spacing w:line="0" w:lineRule="atLeast"/>
        <w:ind w:right="85" w:firstLine="567"/>
        <w:jc w:val="both"/>
        <w:rPr>
          <w:spacing w:val="-5"/>
          <w:sz w:val="28"/>
        </w:rPr>
      </w:pPr>
      <w:r w:rsidRPr="005F4DFE">
        <w:rPr>
          <w:spacing w:val="-5"/>
          <w:sz w:val="28"/>
        </w:rPr>
        <w:t>1</w:t>
      </w:r>
      <w:r w:rsidR="008C4BB5">
        <w:rPr>
          <w:spacing w:val="-5"/>
          <w:sz w:val="28"/>
        </w:rPr>
        <w:t>3</w:t>
      </w:r>
      <w:r w:rsidRPr="005F4DFE">
        <w:rPr>
          <w:spacing w:val="-5"/>
          <w:sz w:val="28"/>
        </w:rPr>
        <w:t xml:space="preserve">. Засідання </w:t>
      </w:r>
      <w:r w:rsidR="0004065E">
        <w:rPr>
          <w:spacing w:val="-5"/>
          <w:sz w:val="28"/>
        </w:rPr>
        <w:t>Р</w:t>
      </w:r>
      <w:r w:rsidRPr="005F4DFE">
        <w:rPr>
          <w:spacing w:val="-5"/>
          <w:sz w:val="28"/>
        </w:rPr>
        <w:t xml:space="preserve">обочої групи з моніторингу </w:t>
      </w:r>
      <w:proofErr w:type="spellStart"/>
      <w:r w:rsidRPr="005F4DFE">
        <w:rPr>
          <w:spacing w:val="-5"/>
          <w:sz w:val="28"/>
        </w:rPr>
        <w:t>скликає</w:t>
      </w:r>
      <w:proofErr w:type="spellEnd"/>
      <w:r w:rsidRPr="005F4DFE">
        <w:rPr>
          <w:spacing w:val="-5"/>
          <w:sz w:val="28"/>
        </w:rPr>
        <w:t xml:space="preserve"> її голова не менше ніж один раз на місяць. </w:t>
      </w:r>
    </w:p>
    <w:p w14:paraId="0FE7244A" w14:textId="6ABCB94C" w:rsidR="000E2F52" w:rsidRDefault="005F4DFE" w:rsidP="00930C04">
      <w:pPr>
        <w:spacing w:line="0" w:lineRule="atLeast"/>
        <w:ind w:right="85" w:firstLine="567"/>
        <w:jc w:val="both"/>
        <w:rPr>
          <w:spacing w:val="-5"/>
          <w:sz w:val="28"/>
        </w:rPr>
      </w:pPr>
      <w:r w:rsidRPr="005F4DFE">
        <w:rPr>
          <w:spacing w:val="-5"/>
          <w:sz w:val="28"/>
        </w:rPr>
        <w:t xml:space="preserve">Інформація про проведення засідання доводиться членам </w:t>
      </w:r>
      <w:r w:rsidR="0004065E">
        <w:rPr>
          <w:spacing w:val="-5"/>
          <w:sz w:val="28"/>
        </w:rPr>
        <w:t>Р</w:t>
      </w:r>
      <w:r w:rsidRPr="005F4DFE">
        <w:rPr>
          <w:spacing w:val="-5"/>
          <w:sz w:val="28"/>
        </w:rPr>
        <w:t>обочої групи з моніторингу засобами електронної пошти шляхом направлення відповідного повідомлення. Повідомлення повинно містити інформацію про час і місце проведення засідання, або, у разі проведення засідання дистанційно з використанням технічних засобів електронних комунікацій, інформацію про технічний спосіб отримання доступу до такого засідання</w:t>
      </w:r>
      <w:r w:rsidR="00343B2D">
        <w:rPr>
          <w:spacing w:val="-5"/>
          <w:sz w:val="28"/>
        </w:rPr>
        <w:t>.</w:t>
      </w:r>
    </w:p>
    <w:p w14:paraId="7A9BEC24" w14:textId="77777777" w:rsidR="000E2F52" w:rsidRPr="00BD0508" w:rsidRDefault="000E2F52" w:rsidP="00930C04">
      <w:pPr>
        <w:spacing w:line="0" w:lineRule="atLeast"/>
        <w:ind w:right="85" w:firstLine="567"/>
        <w:jc w:val="both"/>
        <w:rPr>
          <w:spacing w:val="-5"/>
          <w:sz w:val="24"/>
          <w:szCs w:val="24"/>
        </w:rPr>
      </w:pPr>
    </w:p>
    <w:p w14:paraId="5DAE40EF" w14:textId="69101F9F" w:rsidR="005F4DFE" w:rsidRPr="005F4DFE" w:rsidRDefault="005F4DFE" w:rsidP="00930C04">
      <w:pPr>
        <w:spacing w:line="0" w:lineRule="atLeast"/>
        <w:ind w:right="85" w:firstLine="567"/>
        <w:jc w:val="both"/>
        <w:rPr>
          <w:spacing w:val="-5"/>
          <w:sz w:val="28"/>
        </w:rPr>
      </w:pPr>
      <w:r w:rsidRPr="005F4DFE">
        <w:rPr>
          <w:spacing w:val="-5"/>
          <w:sz w:val="28"/>
        </w:rPr>
        <w:t>1</w:t>
      </w:r>
      <w:r w:rsidR="008C4BB5">
        <w:rPr>
          <w:spacing w:val="-5"/>
          <w:sz w:val="28"/>
        </w:rPr>
        <w:t>4</w:t>
      </w:r>
      <w:r w:rsidRPr="005F4DFE">
        <w:rPr>
          <w:spacing w:val="-5"/>
          <w:sz w:val="28"/>
        </w:rPr>
        <w:t xml:space="preserve">. Засідання </w:t>
      </w:r>
      <w:r w:rsidR="00557D0B">
        <w:rPr>
          <w:spacing w:val="-5"/>
          <w:sz w:val="28"/>
        </w:rPr>
        <w:t>Р</w:t>
      </w:r>
      <w:r w:rsidRPr="005F4DFE">
        <w:rPr>
          <w:spacing w:val="-5"/>
          <w:sz w:val="28"/>
        </w:rPr>
        <w:t xml:space="preserve">обочої групи з моніторингу є правомочним, якщо на ньому присутні не менше 50 відсотків членів </w:t>
      </w:r>
      <w:r w:rsidR="00557D0B">
        <w:rPr>
          <w:spacing w:val="-5"/>
          <w:sz w:val="28"/>
        </w:rPr>
        <w:t>Р</w:t>
      </w:r>
      <w:r w:rsidRPr="005F4DFE">
        <w:rPr>
          <w:spacing w:val="-5"/>
          <w:sz w:val="28"/>
        </w:rPr>
        <w:t xml:space="preserve">обочої групи з моніторингу. </w:t>
      </w:r>
    </w:p>
    <w:p w14:paraId="00FE0B30" w14:textId="77777777" w:rsidR="005F4DFE" w:rsidRPr="00BD0508" w:rsidRDefault="005F4DFE" w:rsidP="00930C04">
      <w:pPr>
        <w:spacing w:line="0" w:lineRule="atLeast"/>
        <w:ind w:right="85" w:firstLine="567"/>
        <w:jc w:val="both"/>
        <w:rPr>
          <w:spacing w:val="-5"/>
          <w:sz w:val="24"/>
          <w:szCs w:val="24"/>
        </w:rPr>
      </w:pPr>
    </w:p>
    <w:p w14:paraId="6DA6D2E6" w14:textId="709E7F5F" w:rsidR="005F4DFE" w:rsidRPr="005F4DFE" w:rsidRDefault="005F4DFE" w:rsidP="00930C04">
      <w:pPr>
        <w:spacing w:line="0" w:lineRule="atLeast"/>
        <w:ind w:right="85" w:firstLine="567"/>
        <w:jc w:val="both"/>
        <w:rPr>
          <w:spacing w:val="-5"/>
          <w:sz w:val="28"/>
        </w:rPr>
      </w:pPr>
      <w:r w:rsidRPr="005F4DFE">
        <w:rPr>
          <w:spacing w:val="-5"/>
          <w:sz w:val="28"/>
        </w:rPr>
        <w:t>1</w:t>
      </w:r>
      <w:r w:rsidR="008C4BB5">
        <w:rPr>
          <w:spacing w:val="-5"/>
          <w:sz w:val="28"/>
        </w:rPr>
        <w:t>5</w:t>
      </w:r>
      <w:r w:rsidRPr="005F4DFE">
        <w:rPr>
          <w:spacing w:val="-5"/>
          <w:sz w:val="28"/>
        </w:rPr>
        <w:t xml:space="preserve">. Рішення </w:t>
      </w:r>
      <w:r w:rsidR="00557D0B">
        <w:rPr>
          <w:spacing w:val="-5"/>
          <w:sz w:val="28"/>
        </w:rPr>
        <w:t>Р</w:t>
      </w:r>
      <w:r w:rsidRPr="005F4DFE">
        <w:rPr>
          <w:spacing w:val="-5"/>
          <w:sz w:val="28"/>
        </w:rPr>
        <w:t xml:space="preserve">обочої групи з моніторингу приймається більшістю голосів членів </w:t>
      </w:r>
      <w:r w:rsidR="00557D0B">
        <w:rPr>
          <w:spacing w:val="-5"/>
          <w:sz w:val="28"/>
        </w:rPr>
        <w:t>Р</w:t>
      </w:r>
      <w:r w:rsidRPr="005F4DFE">
        <w:rPr>
          <w:spacing w:val="-5"/>
          <w:sz w:val="28"/>
        </w:rPr>
        <w:t>обочої групи з моніторингу, присутніх на засіданні.</w:t>
      </w:r>
    </w:p>
    <w:p w14:paraId="46E667EF" w14:textId="388CE47A" w:rsidR="005F4DFE" w:rsidRPr="005F4DFE" w:rsidRDefault="005F4DFE" w:rsidP="00930C04">
      <w:pPr>
        <w:spacing w:line="0" w:lineRule="atLeast"/>
        <w:ind w:right="85" w:firstLine="567"/>
        <w:jc w:val="both"/>
        <w:rPr>
          <w:spacing w:val="-5"/>
          <w:sz w:val="28"/>
        </w:rPr>
      </w:pPr>
      <w:r w:rsidRPr="005F4DFE">
        <w:rPr>
          <w:spacing w:val="-5"/>
          <w:sz w:val="28"/>
        </w:rPr>
        <w:lastRenderedPageBreak/>
        <w:t>1</w:t>
      </w:r>
      <w:r w:rsidR="008C4BB5">
        <w:rPr>
          <w:spacing w:val="-5"/>
          <w:sz w:val="28"/>
        </w:rPr>
        <w:t>6</w:t>
      </w:r>
      <w:r w:rsidRPr="005F4DFE">
        <w:rPr>
          <w:spacing w:val="-5"/>
          <w:sz w:val="28"/>
        </w:rPr>
        <w:t xml:space="preserve">. Пропозиція члена </w:t>
      </w:r>
      <w:r w:rsidR="00557D0B">
        <w:rPr>
          <w:spacing w:val="-5"/>
          <w:sz w:val="28"/>
        </w:rPr>
        <w:t>Р</w:t>
      </w:r>
      <w:r w:rsidRPr="005F4DFE">
        <w:rPr>
          <w:spacing w:val="-5"/>
          <w:sz w:val="28"/>
        </w:rPr>
        <w:t xml:space="preserve">обочої групи з моніторингу розглядається на засіданні </w:t>
      </w:r>
      <w:r w:rsidR="00B115E9">
        <w:rPr>
          <w:spacing w:val="-5"/>
          <w:sz w:val="28"/>
        </w:rPr>
        <w:t>Р</w:t>
      </w:r>
      <w:r w:rsidRPr="005F4DFE">
        <w:rPr>
          <w:spacing w:val="-5"/>
          <w:sz w:val="28"/>
        </w:rPr>
        <w:t xml:space="preserve">обочої групи з моніторингу. </w:t>
      </w:r>
    </w:p>
    <w:p w14:paraId="54D95738" w14:textId="06EB5F1C" w:rsidR="005F4DFE" w:rsidRPr="005F4DFE" w:rsidRDefault="005F4DFE" w:rsidP="00930C04">
      <w:pPr>
        <w:spacing w:line="0" w:lineRule="atLeast"/>
        <w:ind w:right="85" w:firstLine="567"/>
        <w:jc w:val="both"/>
        <w:rPr>
          <w:spacing w:val="-5"/>
          <w:sz w:val="28"/>
        </w:rPr>
      </w:pPr>
      <w:r w:rsidRPr="005F4DFE">
        <w:rPr>
          <w:spacing w:val="-5"/>
          <w:sz w:val="28"/>
        </w:rPr>
        <w:t xml:space="preserve">Після завершення розгляду пропозиції на засіданні </w:t>
      </w:r>
      <w:r w:rsidR="00557D0B">
        <w:rPr>
          <w:spacing w:val="-5"/>
          <w:sz w:val="28"/>
        </w:rPr>
        <w:t>Р</w:t>
      </w:r>
      <w:r w:rsidRPr="005F4DFE">
        <w:rPr>
          <w:spacing w:val="-5"/>
          <w:sz w:val="28"/>
        </w:rPr>
        <w:t xml:space="preserve">обоча група з моніторингу вирішує питання щодо неї шляхом голосування. </w:t>
      </w:r>
    </w:p>
    <w:p w14:paraId="1801D92D" w14:textId="38C6F594" w:rsidR="005F4DFE" w:rsidRPr="005F4DFE" w:rsidRDefault="005F4DFE" w:rsidP="00930C04">
      <w:pPr>
        <w:spacing w:line="0" w:lineRule="atLeast"/>
        <w:ind w:right="85" w:firstLine="567"/>
        <w:jc w:val="both"/>
        <w:rPr>
          <w:spacing w:val="-5"/>
          <w:sz w:val="28"/>
        </w:rPr>
      </w:pPr>
      <w:r w:rsidRPr="005F4DFE">
        <w:rPr>
          <w:spacing w:val="-5"/>
          <w:sz w:val="28"/>
        </w:rPr>
        <w:t xml:space="preserve">Пропозиції, які були підтримані більшістю голосів членів </w:t>
      </w:r>
      <w:r w:rsidR="00557D0B">
        <w:rPr>
          <w:spacing w:val="-5"/>
          <w:sz w:val="28"/>
        </w:rPr>
        <w:t>Р</w:t>
      </w:r>
      <w:r w:rsidRPr="005F4DFE">
        <w:rPr>
          <w:spacing w:val="-5"/>
          <w:sz w:val="28"/>
        </w:rPr>
        <w:t xml:space="preserve">обочої групи з моніторингу, вважаються прийнятими </w:t>
      </w:r>
      <w:r w:rsidR="00557D0B">
        <w:rPr>
          <w:spacing w:val="-5"/>
          <w:sz w:val="28"/>
        </w:rPr>
        <w:t>Р</w:t>
      </w:r>
      <w:r w:rsidRPr="005F4DFE">
        <w:rPr>
          <w:spacing w:val="-5"/>
          <w:sz w:val="28"/>
        </w:rPr>
        <w:t xml:space="preserve">обочою групою з моніторингу. </w:t>
      </w:r>
    </w:p>
    <w:p w14:paraId="1F0B3453" w14:textId="6B8BF927" w:rsidR="000E2F52" w:rsidRDefault="005F4DFE" w:rsidP="00930C04">
      <w:pPr>
        <w:spacing w:line="0" w:lineRule="atLeast"/>
        <w:ind w:right="85" w:firstLine="567"/>
        <w:jc w:val="both"/>
        <w:rPr>
          <w:spacing w:val="-5"/>
          <w:sz w:val="28"/>
        </w:rPr>
      </w:pPr>
      <w:r w:rsidRPr="005F4DFE">
        <w:rPr>
          <w:spacing w:val="-5"/>
          <w:sz w:val="28"/>
        </w:rPr>
        <w:t xml:space="preserve">Якщо пропозиція не була підтримана більшістю голосів членів </w:t>
      </w:r>
      <w:r w:rsidR="00557D0B">
        <w:rPr>
          <w:spacing w:val="-5"/>
          <w:sz w:val="28"/>
        </w:rPr>
        <w:t>Р</w:t>
      </w:r>
      <w:r w:rsidRPr="005F4DFE">
        <w:rPr>
          <w:spacing w:val="-5"/>
          <w:sz w:val="28"/>
        </w:rPr>
        <w:t>обочої групи з моніторингу, така пропозиція вважається відхиленою.</w:t>
      </w:r>
    </w:p>
    <w:p w14:paraId="1F5520EA" w14:textId="77777777" w:rsidR="000E2F52" w:rsidRDefault="000E2F52" w:rsidP="00930C04">
      <w:pPr>
        <w:spacing w:line="0" w:lineRule="atLeast"/>
        <w:ind w:right="85" w:firstLine="567"/>
        <w:jc w:val="both"/>
        <w:rPr>
          <w:spacing w:val="-5"/>
          <w:sz w:val="28"/>
        </w:rPr>
      </w:pPr>
    </w:p>
    <w:p w14:paraId="76DE2ADE" w14:textId="10382960" w:rsidR="005F4DFE" w:rsidRDefault="005F4DFE" w:rsidP="00930C04">
      <w:pPr>
        <w:spacing w:line="0" w:lineRule="atLeast"/>
        <w:ind w:right="85" w:firstLine="567"/>
        <w:jc w:val="both"/>
        <w:rPr>
          <w:spacing w:val="-5"/>
          <w:sz w:val="28"/>
        </w:rPr>
      </w:pPr>
      <w:r w:rsidRPr="005F4DFE">
        <w:rPr>
          <w:spacing w:val="-5"/>
          <w:sz w:val="28"/>
        </w:rPr>
        <w:t>1</w:t>
      </w:r>
      <w:r w:rsidR="008C4BB5">
        <w:rPr>
          <w:spacing w:val="-5"/>
          <w:sz w:val="28"/>
        </w:rPr>
        <w:t>7</w:t>
      </w:r>
      <w:r w:rsidRPr="005F4DFE">
        <w:rPr>
          <w:spacing w:val="-5"/>
          <w:sz w:val="28"/>
        </w:rPr>
        <w:t xml:space="preserve">. За результатами розгляду пропозиції члена </w:t>
      </w:r>
      <w:r w:rsidR="00557D0B">
        <w:rPr>
          <w:spacing w:val="-5"/>
          <w:sz w:val="28"/>
        </w:rPr>
        <w:t>Р</w:t>
      </w:r>
      <w:r w:rsidRPr="005F4DFE">
        <w:rPr>
          <w:spacing w:val="-5"/>
          <w:sz w:val="28"/>
        </w:rPr>
        <w:t xml:space="preserve">обочої групи з моніторингу </w:t>
      </w:r>
      <w:r w:rsidR="00557D0B">
        <w:rPr>
          <w:spacing w:val="-5"/>
          <w:sz w:val="28"/>
        </w:rPr>
        <w:t>Р</w:t>
      </w:r>
      <w:r w:rsidRPr="005F4DFE">
        <w:rPr>
          <w:spacing w:val="-5"/>
          <w:sz w:val="28"/>
        </w:rPr>
        <w:t>обоча група з моніторингу може прийняти такі рішення:</w:t>
      </w:r>
    </w:p>
    <w:p w14:paraId="39FACCB4" w14:textId="77777777" w:rsidR="00AE036C" w:rsidRPr="005F4DFE" w:rsidRDefault="00AE036C" w:rsidP="00930C04">
      <w:pPr>
        <w:spacing w:line="0" w:lineRule="atLeast"/>
        <w:ind w:right="85" w:firstLine="567"/>
        <w:jc w:val="both"/>
        <w:rPr>
          <w:spacing w:val="-5"/>
          <w:sz w:val="28"/>
        </w:rPr>
      </w:pPr>
    </w:p>
    <w:p w14:paraId="068B41B5" w14:textId="09ED48ED" w:rsidR="005F4DFE" w:rsidRDefault="005F4DFE" w:rsidP="00930C04">
      <w:pPr>
        <w:spacing w:line="0" w:lineRule="atLeast"/>
        <w:ind w:right="85" w:firstLine="567"/>
        <w:jc w:val="both"/>
        <w:rPr>
          <w:spacing w:val="-5"/>
          <w:sz w:val="28"/>
        </w:rPr>
      </w:pPr>
      <w:r w:rsidRPr="005F4DFE">
        <w:rPr>
          <w:spacing w:val="-5"/>
          <w:sz w:val="28"/>
        </w:rPr>
        <w:t>1) про направлення запиту до Центру оцінювання функціонального стану особи;</w:t>
      </w:r>
    </w:p>
    <w:p w14:paraId="44401DC9" w14:textId="77777777" w:rsidR="00AE036C" w:rsidRPr="005F4DFE" w:rsidRDefault="00AE036C" w:rsidP="00930C04">
      <w:pPr>
        <w:spacing w:line="0" w:lineRule="atLeast"/>
        <w:ind w:right="85" w:firstLine="567"/>
        <w:jc w:val="both"/>
        <w:rPr>
          <w:spacing w:val="-5"/>
          <w:sz w:val="28"/>
        </w:rPr>
      </w:pPr>
    </w:p>
    <w:p w14:paraId="627160FA" w14:textId="7BC62A4D" w:rsidR="005F4DFE" w:rsidRDefault="005F4DFE" w:rsidP="00930C04">
      <w:pPr>
        <w:spacing w:line="0" w:lineRule="atLeast"/>
        <w:ind w:right="85" w:firstLine="567"/>
        <w:jc w:val="both"/>
        <w:rPr>
          <w:spacing w:val="-5"/>
          <w:sz w:val="28"/>
        </w:rPr>
      </w:pPr>
      <w:r w:rsidRPr="005F4DFE">
        <w:rPr>
          <w:spacing w:val="-5"/>
          <w:sz w:val="28"/>
        </w:rPr>
        <w:t xml:space="preserve">2) про надсилання попередження закладу охорони здоров’я, на базі якого функціонують відповідні експертні команди, щодо виявлення ознак систематичного необґрунтованого прийняття рішень, що підлягають моніторингу. </w:t>
      </w:r>
      <w:r w:rsidRPr="00DC7694">
        <w:rPr>
          <w:spacing w:val="-5"/>
          <w:sz w:val="28"/>
        </w:rPr>
        <w:t>Копія надісланого попередження надсилається</w:t>
      </w:r>
      <w:r w:rsidRPr="005F4DFE">
        <w:rPr>
          <w:spacing w:val="-5"/>
          <w:sz w:val="28"/>
        </w:rPr>
        <w:t xml:space="preserve"> </w:t>
      </w:r>
      <w:r w:rsidR="00467B78" w:rsidRPr="00250412">
        <w:rPr>
          <w:spacing w:val="-5"/>
          <w:sz w:val="28"/>
        </w:rPr>
        <w:t>голов</w:t>
      </w:r>
      <w:r w:rsidR="00467B78">
        <w:rPr>
          <w:spacing w:val="-5"/>
          <w:sz w:val="28"/>
        </w:rPr>
        <w:t>і</w:t>
      </w:r>
      <w:r w:rsidR="00467B78" w:rsidRPr="00250412">
        <w:rPr>
          <w:spacing w:val="-5"/>
          <w:sz w:val="28"/>
        </w:rPr>
        <w:t xml:space="preserve"> Рівненської обласної державної адміністрації </w:t>
      </w:r>
      <w:r w:rsidR="00467B78">
        <w:rPr>
          <w:spacing w:val="-5"/>
          <w:sz w:val="28"/>
        </w:rPr>
        <w:t xml:space="preserve">– </w:t>
      </w:r>
      <w:r w:rsidR="007B3DE8">
        <w:rPr>
          <w:spacing w:val="-5"/>
          <w:sz w:val="28"/>
        </w:rPr>
        <w:t xml:space="preserve">начальнику </w:t>
      </w:r>
      <w:r w:rsidR="007B3DE8">
        <w:rPr>
          <w:spacing w:val="-3"/>
          <w:sz w:val="28"/>
        </w:rPr>
        <w:t xml:space="preserve">Рівненської обласної військової </w:t>
      </w:r>
      <w:r w:rsidR="007B3DE8" w:rsidRPr="009D1C09">
        <w:rPr>
          <w:spacing w:val="-3"/>
          <w:sz w:val="28"/>
        </w:rPr>
        <w:t>адміністрації</w:t>
      </w:r>
      <w:r w:rsidR="007B3DE8" w:rsidRPr="005F4DFE">
        <w:rPr>
          <w:spacing w:val="-5"/>
          <w:sz w:val="28"/>
        </w:rPr>
        <w:t xml:space="preserve"> </w:t>
      </w:r>
      <w:r w:rsidRPr="005F4DFE">
        <w:rPr>
          <w:spacing w:val="-5"/>
          <w:sz w:val="28"/>
        </w:rPr>
        <w:t xml:space="preserve">та </w:t>
      </w:r>
      <w:r w:rsidR="00674257" w:rsidRPr="00FD4D5D">
        <w:rPr>
          <w:spacing w:val="-5"/>
          <w:sz w:val="28"/>
        </w:rPr>
        <w:t>М</w:t>
      </w:r>
      <w:r w:rsidR="00674257">
        <w:rPr>
          <w:spacing w:val="-5"/>
          <w:sz w:val="28"/>
        </w:rPr>
        <w:t>іністерству охорони здоров’я України</w:t>
      </w:r>
      <w:r w:rsidRPr="005F4DFE">
        <w:rPr>
          <w:spacing w:val="-5"/>
          <w:sz w:val="28"/>
        </w:rPr>
        <w:t>;</w:t>
      </w:r>
    </w:p>
    <w:p w14:paraId="6DC70FBA" w14:textId="77777777" w:rsidR="00AE036C" w:rsidRPr="005F4DFE" w:rsidRDefault="00AE036C" w:rsidP="00930C04">
      <w:pPr>
        <w:spacing w:line="0" w:lineRule="atLeast"/>
        <w:ind w:right="85" w:firstLine="567"/>
        <w:jc w:val="both"/>
        <w:rPr>
          <w:spacing w:val="-5"/>
          <w:sz w:val="28"/>
        </w:rPr>
      </w:pPr>
    </w:p>
    <w:p w14:paraId="2437E347" w14:textId="4994829E" w:rsidR="005F4DFE" w:rsidRDefault="005F4DFE" w:rsidP="00930C04">
      <w:pPr>
        <w:spacing w:line="0" w:lineRule="atLeast"/>
        <w:ind w:right="85" w:firstLine="567"/>
        <w:jc w:val="both"/>
        <w:rPr>
          <w:spacing w:val="-5"/>
          <w:sz w:val="28"/>
        </w:rPr>
      </w:pPr>
      <w:r w:rsidRPr="005F4DFE">
        <w:rPr>
          <w:spacing w:val="-5"/>
          <w:sz w:val="28"/>
        </w:rPr>
        <w:t>3) про надання рекомендацій закладу охорони здоров’я, на базі якого функціонують відповідні експертні команди, стосовно забезпечення дотримання вимог законодавства щодо проведення оцінювання, запровадження змін у роботі адміністраторів закладів охорони здоров’я та/або експертних команд;</w:t>
      </w:r>
    </w:p>
    <w:p w14:paraId="6116D7B6" w14:textId="77777777" w:rsidR="00AE036C" w:rsidRPr="005F4DFE" w:rsidRDefault="00AE036C" w:rsidP="00930C04">
      <w:pPr>
        <w:spacing w:line="0" w:lineRule="atLeast"/>
        <w:ind w:right="85" w:firstLine="567"/>
        <w:jc w:val="both"/>
        <w:rPr>
          <w:spacing w:val="-5"/>
          <w:sz w:val="28"/>
        </w:rPr>
      </w:pPr>
    </w:p>
    <w:p w14:paraId="7BA5DFB2" w14:textId="0BD0DFFD" w:rsidR="005F4DFE" w:rsidRDefault="005F4DFE" w:rsidP="00930C04">
      <w:pPr>
        <w:spacing w:line="0" w:lineRule="atLeast"/>
        <w:ind w:right="85" w:firstLine="567"/>
        <w:jc w:val="both"/>
        <w:rPr>
          <w:spacing w:val="-5"/>
          <w:sz w:val="28"/>
        </w:rPr>
      </w:pPr>
      <w:r w:rsidRPr="005F4DFE">
        <w:rPr>
          <w:spacing w:val="-5"/>
          <w:sz w:val="28"/>
        </w:rPr>
        <w:t>4) про звернення до М</w:t>
      </w:r>
      <w:r w:rsidR="00557D0B">
        <w:rPr>
          <w:spacing w:val="-5"/>
          <w:sz w:val="28"/>
        </w:rPr>
        <w:t>іністерства охорони здоров’я України</w:t>
      </w:r>
      <w:r w:rsidRPr="005F4DFE">
        <w:rPr>
          <w:spacing w:val="-5"/>
          <w:sz w:val="28"/>
        </w:rPr>
        <w:t xml:space="preserve"> з пропозиціями щодо внесення змін до законодавства з метою удосконалення процедури проведення оцінювання; </w:t>
      </w:r>
    </w:p>
    <w:p w14:paraId="70DA1A36" w14:textId="77777777" w:rsidR="00AE036C" w:rsidRPr="005F4DFE" w:rsidRDefault="00AE036C" w:rsidP="00930C04">
      <w:pPr>
        <w:spacing w:line="0" w:lineRule="atLeast"/>
        <w:ind w:right="85" w:firstLine="567"/>
        <w:jc w:val="both"/>
        <w:rPr>
          <w:spacing w:val="-5"/>
          <w:sz w:val="28"/>
        </w:rPr>
      </w:pPr>
    </w:p>
    <w:p w14:paraId="65A013DD" w14:textId="19218B46" w:rsidR="000E2F52" w:rsidRDefault="005F4DFE" w:rsidP="00930C04">
      <w:pPr>
        <w:spacing w:line="0" w:lineRule="atLeast"/>
        <w:ind w:right="85" w:firstLine="567"/>
        <w:jc w:val="both"/>
        <w:rPr>
          <w:spacing w:val="-5"/>
          <w:sz w:val="28"/>
        </w:rPr>
      </w:pPr>
      <w:r w:rsidRPr="005F4DFE">
        <w:rPr>
          <w:spacing w:val="-5"/>
          <w:sz w:val="28"/>
        </w:rPr>
        <w:t>5) про вжиття інших заходів, спрямованих на вдосконалення проведення оцінювання, які не суперечать законодавству</w:t>
      </w:r>
      <w:r w:rsidR="00343B2D">
        <w:rPr>
          <w:spacing w:val="-5"/>
          <w:sz w:val="28"/>
        </w:rPr>
        <w:t>.</w:t>
      </w:r>
    </w:p>
    <w:p w14:paraId="74FCACC4" w14:textId="77777777" w:rsidR="000E2F52" w:rsidRDefault="000E2F52" w:rsidP="00930C04">
      <w:pPr>
        <w:spacing w:line="0" w:lineRule="atLeast"/>
        <w:ind w:right="85" w:firstLine="567"/>
        <w:jc w:val="both"/>
        <w:rPr>
          <w:spacing w:val="-5"/>
          <w:sz w:val="28"/>
        </w:rPr>
      </w:pPr>
    </w:p>
    <w:p w14:paraId="21EB882C" w14:textId="45F9762E" w:rsidR="005F4DFE" w:rsidRPr="005F4DFE" w:rsidRDefault="00343B2D" w:rsidP="00930C04">
      <w:pPr>
        <w:spacing w:line="0" w:lineRule="atLeast"/>
        <w:ind w:right="85" w:firstLine="567"/>
        <w:jc w:val="both"/>
        <w:rPr>
          <w:spacing w:val="-5"/>
          <w:sz w:val="28"/>
        </w:rPr>
      </w:pPr>
      <w:r>
        <w:rPr>
          <w:spacing w:val="-5"/>
          <w:sz w:val="28"/>
        </w:rPr>
        <w:t>1</w:t>
      </w:r>
      <w:r w:rsidR="008C4BB5">
        <w:rPr>
          <w:spacing w:val="-5"/>
          <w:sz w:val="28"/>
        </w:rPr>
        <w:t>8</w:t>
      </w:r>
      <w:r w:rsidR="005F4DFE" w:rsidRPr="005F4DFE">
        <w:rPr>
          <w:spacing w:val="-5"/>
          <w:sz w:val="28"/>
        </w:rPr>
        <w:t xml:space="preserve">. Запит до Центру оцінювання функціонального стану особи підписується головою </w:t>
      </w:r>
      <w:r w:rsidR="00557D0B">
        <w:rPr>
          <w:spacing w:val="-5"/>
          <w:sz w:val="28"/>
        </w:rPr>
        <w:t>Р</w:t>
      </w:r>
      <w:r w:rsidR="005F4DFE" w:rsidRPr="005F4DFE">
        <w:rPr>
          <w:spacing w:val="-5"/>
          <w:sz w:val="28"/>
        </w:rPr>
        <w:t xml:space="preserve">обочої групи з моніторингу та надсилається до Центру оцінювання функціонального стану особи впродовж трьох робочих днів з дня прийняття відповідного рішення. </w:t>
      </w:r>
    </w:p>
    <w:p w14:paraId="714318BD" w14:textId="673B414D" w:rsidR="005F4DFE" w:rsidRPr="005F4DFE" w:rsidRDefault="005F4DFE" w:rsidP="00930C04">
      <w:pPr>
        <w:spacing w:line="0" w:lineRule="atLeast"/>
        <w:ind w:right="85" w:firstLine="567"/>
        <w:jc w:val="both"/>
        <w:rPr>
          <w:spacing w:val="-5"/>
          <w:sz w:val="28"/>
        </w:rPr>
      </w:pPr>
      <w:r w:rsidRPr="005F4DFE">
        <w:rPr>
          <w:spacing w:val="-5"/>
          <w:sz w:val="28"/>
        </w:rPr>
        <w:t xml:space="preserve">Інші рішення </w:t>
      </w:r>
      <w:r w:rsidR="00557D0B">
        <w:rPr>
          <w:spacing w:val="-5"/>
          <w:sz w:val="28"/>
        </w:rPr>
        <w:t>Р</w:t>
      </w:r>
      <w:r w:rsidRPr="005F4DFE">
        <w:rPr>
          <w:spacing w:val="-5"/>
          <w:sz w:val="28"/>
        </w:rPr>
        <w:t xml:space="preserve">обочої групи з моніторингу оформлюються листами, які підписуються головою </w:t>
      </w:r>
      <w:r w:rsidR="00557D0B">
        <w:rPr>
          <w:spacing w:val="-5"/>
          <w:sz w:val="28"/>
        </w:rPr>
        <w:t>Р</w:t>
      </w:r>
      <w:r w:rsidRPr="005F4DFE">
        <w:rPr>
          <w:spacing w:val="-5"/>
          <w:sz w:val="28"/>
        </w:rPr>
        <w:t>обочої групи з моніторингу.</w:t>
      </w:r>
    </w:p>
    <w:p w14:paraId="3618F00A" w14:textId="77777777" w:rsidR="005F4DFE" w:rsidRPr="005F4DFE" w:rsidRDefault="005F4DFE" w:rsidP="00930C04">
      <w:pPr>
        <w:spacing w:line="0" w:lineRule="atLeast"/>
        <w:ind w:right="85" w:firstLine="567"/>
        <w:jc w:val="both"/>
        <w:rPr>
          <w:spacing w:val="-5"/>
          <w:sz w:val="28"/>
        </w:rPr>
      </w:pPr>
    </w:p>
    <w:p w14:paraId="1D5AAD79" w14:textId="090461CD" w:rsidR="005F4DFE" w:rsidRPr="005F4DFE" w:rsidRDefault="00343B2D" w:rsidP="00930C04">
      <w:pPr>
        <w:spacing w:line="0" w:lineRule="atLeast"/>
        <w:ind w:right="85" w:firstLine="567"/>
        <w:jc w:val="both"/>
        <w:rPr>
          <w:spacing w:val="-5"/>
          <w:sz w:val="28"/>
        </w:rPr>
      </w:pPr>
      <w:r>
        <w:rPr>
          <w:spacing w:val="-5"/>
          <w:sz w:val="28"/>
        </w:rPr>
        <w:t>1</w:t>
      </w:r>
      <w:r w:rsidR="008C4BB5">
        <w:rPr>
          <w:spacing w:val="-5"/>
          <w:sz w:val="28"/>
        </w:rPr>
        <w:t>9</w:t>
      </w:r>
      <w:r w:rsidR="005F4DFE" w:rsidRPr="005F4DFE">
        <w:rPr>
          <w:spacing w:val="-5"/>
          <w:sz w:val="28"/>
        </w:rPr>
        <w:t xml:space="preserve">. Попередження </w:t>
      </w:r>
      <w:r w:rsidR="00BC1607">
        <w:rPr>
          <w:spacing w:val="-5"/>
          <w:sz w:val="28"/>
        </w:rPr>
        <w:t>Р</w:t>
      </w:r>
      <w:r w:rsidR="005F4DFE" w:rsidRPr="005F4DFE">
        <w:rPr>
          <w:spacing w:val="-5"/>
          <w:sz w:val="28"/>
        </w:rPr>
        <w:t>обочої групи з моніторингу повинно містити перелік обставин, які можуть свідчити про наявність ознак порушень з боку експертних команд, та вимогу до закладу охорони здоров’я, на базі якого функціонують або функціонували відповідні експертні команди, усунути вказані порушення.</w:t>
      </w:r>
    </w:p>
    <w:p w14:paraId="2EEA1478" w14:textId="53B85687" w:rsidR="005F4DFE" w:rsidRPr="005F4DFE" w:rsidRDefault="005F4DFE" w:rsidP="00930C04">
      <w:pPr>
        <w:spacing w:line="0" w:lineRule="atLeast"/>
        <w:ind w:right="85" w:firstLine="567"/>
        <w:jc w:val="both"/>
        <w:rPr>
          <w:spacing w:val="-5"/>
          <w:sz w:val="28"/>
        </w:rPr>
      </w:pPr>
      <w:r w:rsidRPr="005F4DFE">
        <w:rPr>
          <w:spacing w:val="-5"/>
          <w:sz w:val="28"/>
        </w:rPr>
        <w:lastRenderedPageBreak/>
        <w:t xml:space="preserve">Заклад охорони здоров’я зобов’язаний усунути порушення, зазначені в попередженні </w:t>
      </w:r>
      <w:r w:rsidR="00BC1607">
        <w:rPr>
          <w:spacing w:val="-5"/>
          <w:sz w:val="28"/>
        </w:rPr>
        <w:t>Р</w:t>
      </w:r>
      <w:r w:rsidRPr="005F4DFE">
        <w:rPr>
          <w:spacing w:val="-5"/>
          <w:sz w:val="28"/>
        </w:rPr>
        <w:t xml:space="preserve">обочої групи з моніторингу, впродовж 30 днів з дня його отримання, якщо інший строк не буде встановлено рішенням </w:t>
      </w:r>
      <w:r w:rsidR="00BC1607">
        <w:rPr>
          <w:spacing w:val="-5"/>
          <w:sz w:val="28"/>
        </w:rPr>
        <w:t>Р</w:t>
      </w:r>
      <w:r w:rsidRPr="005F4DFE">
        <w:rPr>
          <w:spacing w:val="-5"/>
          <w:sz w:val="28"/>
        </w:rPr>
        <w:t xml:space="preserve">обочої групи з моніторингу. </w:t>
      </w:r>
    </w:p>
    <w:p w14:paraId="7BA3E5D7" w14:textId="5F7AF635" w:rsidR="000E2F52" w:rsidRDefault="005F4DFE" w:rsidP="00930C04">
      <w:pPr>
        <w:spacing w:line="0" w:lineRule="atLeast"/>
        <w:ind w:right="85" w:firstLine="567"/>
        <w:jc w:val="both"/>
        <w:rPr>
          <w:spacing w:val="-5"/>
          <w:sz w:val="28"/>
        </w:rPr>
      </w:pPr>
      <w:r w:rsidRPr="005F4DFE">
        <w:rPr>
          <w:spacing w:val="-5"/>
          <w:sz w:val="28"/>
        </w:rPr>
        <w:t xml:space="preserve">Інформацію про усунення порушень, зазначених у попередженні, заклад охорони здоров’я надсилає </w:t>
      </w:r>
      <w:r w:rsidR="00BC1607">
        <w:rPr>
          <w:spacing w:val="-5"/>
          <w:sz w:val="28"/>
        </w:rPr>
        <w:t>Р</w:t>
      </w:r>
      <w:r w:rsidRPr="005F4DFE">
        <w:rPr>
          <w:spacing w:val="-5"/>
          <w:sz w:val="28"/>
        </w:rPr>
        <w:t>обочій групі з моніторингу впродовж п’яти робочих днів після завершення встановленого строку для усунення порушення.</w:t>
      </w:r>
    </w:p>
    <w:p w14:paraId="1E457CA8" w14:textId="77777777" w:rsidR="000E2F52" w:rsidRDefault="000E2F52" w:rsidP="00930C04">
      <w:pPr>
        <w:spacing w:line="0" w:lineRule="atLeast"/>
        <w:ind w:right="85" w:firstLine="567"/>
        <w:jc w:val="both"/>
        <w:rPr>
          <w:spacing w:val="-5"/>
          <w:sz w:val="28"/>
        </w:rPr>
      </w:pPr>
    </w:p>
    <w:p w14:paraId="3EF16DB8" w14:textId="05732DB7" w:rsidR="00DB48B6" w:rsidRPr="00DB48B6" w:rsidRDefault="00DB48B6" w:rsidP="00930C04">
      <w:pPr>
        <w:spacing w:line="0" w:lineRule="atLeast"/>
        <w:ind w:right="85" w:firstLine="567"/>
        <w:jc w:val="center"/>
        <w:rPr>
          <w:b/>
          <w:bCs/>
          <w:spacing w:val="-5"/>
          <w:sz w:val="28"/>
        </w:rPr>
      </w:pPr>
      <w:r w:rsidRPr="00DB48B6">
        <w:rPr>
          <w:b/>
          <w:bCs/>
          <w:spacing w:val="-5"/>
          <w:sz w:val="28"/>
        </w:rPr>
        <w:t>ІIІ. Результати моніторингу</w:t>
      </w:r>
    </w:p>
    <w:p w14:paraId="4F0B1258" w14:textId="77777777" w:rsidR="00DB48B6" w:rsidRPr="00DB48B6" w:rsidRDefault="00DB48B6" w:rsidP="00930C04">
      <w:pPr>
        <w:spacing w:line="0" w:lineRule="atLeast"/>
        <w:ind w:right="85" w:firstLine="567"/>
        <w:jc w:val="both"/>
        <w:rPr>
          <w:spacing w:val="-5"/>
          <w:sz w:val="28"/>
        </w:rPr>
      </w:pPr>
    </w:p>
    <w:p w14:paraId="7DBB1DCB" w14:textId="74F26895" w:rsidR="00DB48B6" w:rsidRPr="00DB48B6" w:rsidRDefault="00DB48B6" w:rsidP="00930C04">
      <w:pPr>
        <w:spacing w:line="0" w:lineRule="atLeast"/>
        <w:ind w:right="85" w:firstLine="567"/>
        <w:jc w:val="both"/>
        <w:rPr>
          <w:spacing w:val="-5"/>
          <w:sz w:val="28"/>
        </w:rPr>
      </w:pPr>
      <w:r w:rsidRPr="00DB48B6">
        <w:rPr>
          <w:spacing w:val="-5"/>
          <w:sz w:val="28"/>
        </w:rPr>
        <w:t xml:space="preserve">1. Результати моніторингу зазначаються у звіті, який готує </w:t>
      </w:r>
      <w:r w:rsidR="00CE0119" w:rsidRPr="00CE0119">
        <w:rPr>
          <w:spacing w:val="-5"/>
          <w:sz w:val="28"/>
        </w:rPr>
        <w:t>Робоча група з моніторингу</w:t>
      </w:r>
      <w:r w:rsidRPr="00CE0119">
        <w:rPr>
          <w:spacing w:val="-5"/>
          <w:sz w:val="28"/>
        </w:rPr>
        <w:t>.</w:t>
      </w:r>
    </w:p>
    <w:p w14:paraId="0E730270" w14:textId="77777777" w:rsidR="00DB48B6" w:rsidRPr="00DB48B6" w:rsidRDefault="00DB48B6" w:rsidP="00930C04">
      <w:pPr>
        <w:spacing w:line="0" w:lineRule="atLeast"/>
        <w:ind w:right="85" w:firstLine="567"/>
        <w:jc w:val="both"/>
        <w:rPr>
          <w:spacing w:val="-5"/>
          <w:sz w:val="28"/>
        </w:rPr>
      </w:pPr>
      <w:r w:rsidRPr="00DB48B6">
        <w:rPr>
          <w:spacing w:val="-5"/>
          <w:sz w:val="28"/>
        </w:rPr>
        <w:t>У звіті про результати моніторингу обов’язково вказуються:</w:t>
      </w:r>
    </w:p>
    <w:p w14:paraId="6D3148BE" w14:textId="77777777" w:rsidR="00DB48B6" w:rsidRPr="00DB48B6" w:rsidRDefault="00DB48B6" w:rsidP="00930C04">
      <w:pPr>
        <w:spacing w:line="0" w:lineRule="atLeast"/>
        <w:ind w:right="85" w:firstLine="567"/>
        <w:jc w:val="both"/>
        <w:rPr>
          <w:spacing w:val="-5"/>
          <w:sz w:val="28"/>
        </w:rPr>
      </w:pPr>
      <w:r w:rsidRPr="00DB48B6">
        <w:rPr>
          <w:spacing w:val="-5"/>
          <w:sz w:val="28"/>
        </w:rPr>
        <w:t>перелік питань, щодо яких здійснювався моніторинг;</w:t>
      </w:r>
    </w:p>
    <w:p w14:paraId="16C09ADC" w14:textId="77777777" w:rsidR="00DB48B6" w:rsidRPr="00DB48B6" w:rsidRDefault="00DB48B6" w:rsidP="00930C04">
      <w:pPr>
        <w:spacing w:line="0" w:lineRule="atLeast"/>
        <w:ind w:right="85" w:firstLine="567"/>
        <w:jc w:val="both"/>
        <w:rPr>
          <w:spacing w:val="-5"/>
          <w:sz w:val="28"/>
        </w:rPr>
      </w:pPr>
      <w:r w:rsidRPr="00DB48B6">
        <w:rPr>
          <w:spacing w:val="-5"/>
          <w:sz w:val="28"/>
        </w:rPr>
        <w:t xml:space="preserve">мета, завдання та строки здійснення моніторингу; </w:t>
      </w:r>
    </w:p>
    <w:p w14:paraId="7601AAE2" w14:textId="77777777" w:rsidR="00DB48B6" w:rsidRPr="00DB48B6" w:rsidRDefault="00DB48B6" w:rsidP="00930C04">
      <w:pPr>
        <w:spacing w:line="0" w:lineRule="atLeast"/>
        <w:ind w:right="85" w:firstLine="567"/>
        <w:jc w:val="both"/>
        <w:rPr>
          <w:spacing w:val="-5"/>
          <w:sz w:val="28"/>
        </w:rPr>
      </w:pPr>
      <w:r w:rsidRPr="00DB48B6">
        <w:rPr>
          <w:spacing w:val="-5"/>
          <w:sz w:val="28"/>
        </w:rPr>
        <w:t>методи та учасники проведення дослідження під час моніторингу;</w:t>
      </w:r>
    </w:p>
    <w:p w14:paraId="39058C73" w14:textId="77777777" w:rsidR="00DB48B6" w:rsidRPr="00DB48B6" w:rsidRDefault="00DB48B6" w:rsidP="00930C04">
      <w:pPr>
        <w:spacing w:line="0" w:lineRule="atLeast"/>
        <w:ind w:right="85" w:firstLine="567"/>
        <w:jc w:val="both"/>
        <w:rPr>
          <w:spacing w:val="-5"/>
          <w:sz w:val="28"/>
        </w:rPr>
      </w:pPr>
      <w:r w:rsidRPr="00DB48B6">
        <w:rPr>
          <w:spacing w:val="-5"/>
          <w:sz w:val="28"/>
        </w:rPr>
        <w:t>критерії і показники для моніторингу;</w:t>
      </w:r>
    </w:p>
    <w:p w14:paraId="135E1B2D" w14:textId="217A8E99" w:rsidR="00DB48B6" w:rsidRPr="00DB48B6" w:rsidRDefault="00DB48B6" w:rsidP="00930C04">
      <w:pPr>
        <w:spacing w:line="0" w:lineRule="atLeast"/>
        <w:ind w:right="85" w:firstLine="567"/>
        <w:jc w:val="both"/>
        <w:rPr>
          <w:spacing w:val="-5"/>
          <w:sz w:val="28"/>
        </w:rPr>
      </w:pPr>
      <w:r w:rsidRPr="00DB48B6">
        <w:rPr>
          <w:spacing w:val="-5"/>
          <w:sz w:val="28"/>
        </w:rPr>
        <w:t xml:space="preserve">перелік проблем, які не можуть бути розв’язані </w:t>
      </w:r>
      <w:r w:rsidR="00CE0119" w:rsidRPr="00CE0119">
        <w:rPr>
          <w:spacing w:val="-5"/>
          <w:sz w:val="28"/>
        </w:rPr>
        <w:t>Робоч</w:t>
      </w:r>
      <w:r w:rsidR="00CE0119">
        <w:rPr>
          <w:spacing w:val="-5"/>
          <w:sz w:val="28"/>
        </w:rPr>
        <w:t>ою</w:t>
      </w:r>
      <w:r w:rsidR="00CE0119" w:rsidRPr="00CE0119">
        <w:rPr>
          <w:spacing w:val="-5"/>
          <w:sz w:val="28"/>
        </w:rPr>
        <w:t xml:space="preserve"> груп</w:t>
      </w:r>
      <w:r w:rsidR="00CE0119">
        <w:rPr>
          <w:spacing w:val="-5"/>
          <w:sz w:val="28"/>
        </w:rPr>
        <w:t>ою</w:t>
      </w:r>
      <w:r w:rsidR="00CE0119" w:rsidRPr="00CE0119">
        <w:rPr>
          <w:spacing w:val="-5"/>
          <w:sz w:val="28"/>
        </w:rPr>
        <w:t xml:space="preserve"> з моніторингу </w:t>
      </w:r>
      <w:r w:rsidRPr="00DB48B6">
        <w:rPr>
          <w:spacing w:val="-5"/>
          <w:sz w:val="28"/>
        </w:rPr>
        <w:t>та закладами охорони здоров’я, які беруть участь у здійсненні моніторингу, самостійно (у разі їх наявності), та пропозиції щодо їх розв’язання;</w:t>
      </w:r>
    </w:p>
    <w:p w14:paraId="1C454000" w14:textId="77777777" w:rsidR="00DB48B6" w:rsidRPr="00DB48B6" w:rsidRDefault="00DB48B6" w:rsidP="00930C04">
      <w:pPr>
        <w:spacing w:line="0" w:lineRule="atLeast"/>
        <w:ind w:right="85" w:firstLine="567"/>
        <w:jc w:val="both"/>
        <w:rPr>
          <w:spacing w:val="-5"/>
          <w:sz w:val="28"/>
        </w:rPr>
      </w:pPr>
      <w:r w:rsidRPr="00DB48B6">
        <w:rPr>
          <w:spacing w:val="-5"/>
          <w:sz w:val="28"/>
        </w:rPr>
        <w:t>інша інформація (за потреби).</w:t>
      </w:r>
    </w:p>
    <w:p w14:paraId="6876ACBE" w14:textId="17AA34CC" w:rsidR="00DB48B6" w:rsidRPr="00DB48B6" w:rsidRDefault="00DB48B6" w:rsidP="00930C04">
      <w:pPr>
        <w:spacing w:line="0" w:lineRule="atLeast"/>
        <w:ind w:right="85" w:firstLine="567"/>
        <w:jc w:val="both"/>
        <w:rPr>
          <w:spacing w:val="-5"/>
          <w:sz w:val="28"/>
        </w:rPr>
      </w:pPr>
      <w:r w:rsidRPr="00DB48B6">
        <w:rPr>
          <w:spacing w:val="-5"/>
          <w:sz w:val="28"/>
        </w:rPr>
        <w:t>Звіт про результати моніторингу може містити таблиці, діаграми, графіки та інші форми узагальнення інформації.</w:t>
      </w:r>
    </w:p>
    <w:p w14:paraId="2BCDE57E" w14:textId="77777777" w:rsidR="00DB48B6" w:rsidRDefault="00DB48B6" w:rsidP="00930C04">
      <w:pPr>
        <w:spacing w:line="0" w:lineRule="atLeast"/>
        <w:ind w:right="85" w:firstLine="567"/>
        <w:jc w:val="both"/>
        <w:rPr>
          <w:spacing w:val="-5"/>
          <w:sz w:val="28"/>
        </w:rPr>
      </w:pPr>
    </w:p>
    <w:p w14:paraId="13716A11" w14:textId="42557C0D" w:rsidR="00C14BAF" w:rsidRDefault="00C14BAF" w:rsidP="00930C04">
      <w:pPr>
        <w:spacing w:line="0" w:lineRule="atLeast"/>
        <w:ind w:right="85" w:firstLine="567"/>
        <w:jc w:val="both"/>
        <w:rPr>
          <w:spacing w:val="-5"/>
          <w:sz w:val="28"/>
        </w:rPr>
      </w:pPr>
      <w:r>
        <w:rPr>
          <w:spacing w:val="-5"/>
          <w:sz w:val="28"/>
        </w:rPr>
        <w:t xml:space="preserve">2. </w:t>
      </w:r>
      <w:r w:rsidRPr="00DB48B6">
        <w:rPr>
          <w:spacing w:val="-5"/>
          <w:sz w:val="28"/>
        </w:rPr>
        <w:t xml:space="preserve">Результати моніторингу </w:t>
      </w:r>
      <w:r w:rsidRPr="00FD4D5D">
        <w:rPr>
          <w:spacing w:val="-5"/>
          <w:sz w:val="28"/>
        </w:rPr>
        <w:t>оприлюдн</w:t>
      </w:r>
      <w:r>
        <w:rPr>
          <w:spacing w:val="-5"/>
          <w:sz w:val="28"/>
        </w:rPr>
        <w:t xml:space="preserve">юються </w:t>
      </w:r>
      <w:r w:rsidRPr="00FD4D5D">
        <w:rPr>
          <w:spacing w:val="-5"/>
          <w:sz w:val="28"/>
        </w:rPr>
        <w:t>на офіційному вебсайті</w:t>
      </w:r>
      <w:r>
        <w:rPr>
          <w:spacing w:val="-5"/>
          <w:sz w:val="28"/>
        </w:rPr>
        <w:t xml:space="preserve"> </w:t>
      </w:r>
      <w:r w:rsidR="007B3DE8">
        <w:rPr>
          <w:spacing w:val="-3"/>
          <w:sz w:val="28"/>
        </w:rPr>
        <w:t xml:space="preserve">Рівненської обласної державної </w:t>
      </w:r>
      <w:r w:rsidR="007B3DE8" w:rsidRPr="009D1C09">
        <w:rPr>
          <w:spacing w:val="-3"/>
          <w:sz w:val="28"/>
        </w:rPr>
        <w:t>адміністрації</w:t>
      </w:r>
      <w:r w:rsidR="007B3DE8">
        <w:rPr>
          <w:spacing w:val="-5"/>
          <w:sz w:val="28"/>
        </w:rPr>
        <w:t xml:space="preserve"> та </w:t>
      </w:r>
      <w:r w:rsidR="00DF62F8" w:rsidRPr="00FD4D5D">
        <w:rPr>
          <w:spacing w:val="-5"/>
          <w:sz w:val="28"/>
        </w:rPr>
        <w:t>надсила</w:t>
      </w:r>
      <w:r w:rsidR="007B3DE8">
        <w:rPr>
          <w:spacing w:val="-5"/>
          <w:sz w:val="28"/>
        </w:rPr>
        <w:t xml:space="preserve">ються </w:t>
      </w:r>
      <w:r w:rsidR="00DF62F8" w:rsidRPr="00FD4D5D">
        <w:rPr>
          <w:spacing w:val="-5"/>
          <w:sz w:val="28"/>
        </w:rPr>
        <w:t xml:space="preserve">до </w:t>
      </w:r>
      <w:r w:rsidR="00D67C44" w:rsidRPr="00FD4D5D">
        <w:rPr>
          <w:spacing w:val="-5"/>
          <w:sz w:val="28"/>
        </w:rPr>
        <w:t>М</w:t>
      </w:r>
      <w:r w:rsidR="00D67C44">
        <w:rPr>
          <w:spacing w:val="-5"/>
          <w:sz w:val="28"/>
        </w:rPr>
        <w:t>іністерства охорони здоров’я України</w:t>
      </w:r>
      <w:r w:rsidR="00DF62F8" w:rsidRPr="00FD4D5D">
        <w:rPr>
          <w:spacing w:val="-5"/>
          <w:sz w:val="28"/>
        </w:rPr>
        <w:t xml:space="preserve"> та </w:t>
      </w:r>
      <w:bookmarkStart w:id="4" w:name="_Hlk188885765"/>
      <w:r w:rsidR="00DF62F8" w:rsidRPr="00FD4D5D">
        <w:rPr>
          <w:spacing w:val="-5"/>
          <w:sz w:val="28"/>
        </w:rPr>
        <w:t>Центру оцінювання функціонального стану особи</w:t>
      </w:r>
      <w:bookmarkEnd w:id="4"/>
      <w:r w:rsidR="007B3DE8">
        <w:rPr>
          <w:spacing w:val="-5"/>
          <w:sz w:val="28"/>
        </w:rPr>
        <w:t>.</w:t>
      </w:r>
    </w:p>
    <w:p w14:paraId="4D61E182" w14:textId="77777777" w:rsidR="00EF0DCC" w:rsidRDefault="00EF0DCC" w:rsidP="001839A6">
      <w:pPr>
        <w:pStyle w:val="a3"/>
        <w:spacing w:line="0" w:lineRule="atLeast"/>
        <w:ind w:left="0"/>
        <w:jc w:val="both"/>
      </w:pPr>
    </w:p>
    <w:p w14:paraId="6AEBDF55" w14:textId="77777777" w:rsidR="00BD27DE" w:rsidRDefault="00BD27DE" w:rsidP="001839A6">
      <w:pPr>
        <w:pStyle w:val="a3"/>
        <w:spacing w:line="0" w:lineRule="atLeast"/>
        <w:ind w:left="0"/>
        <w:jc w:val="both"/>
      </w:pPr>
    </w:p>
    <w:p w14:paraId="40D63C22" w14:textId="77777777" w:rsidR="00606CCF" w:rsidRPr="00EB07BB" w:rsidRDefault="00606CCF" w:rsidP="001839A6">
      <w:pPr>
        <w:pStyle w:val="a3"/>
        <w:spacing w:line="0" w:lineRule="atLeast"/>
        <w:ind w:left="0"/>
        <w:jc w:val="both"/>
      </w:pPr>
    </w:p>
    <w:p w14:paraId="1F822010" w14:textId="77777777" w:rsidR="00DC667E" w:rsidRPr="00EB07BB" w:rsidRDefault="00DC667E" w:rsidP="00DC667E">
      <w:pPr>
        <w:spacing w:line="0" w:lineRule="atLeast"/>
        <w:ind w:left="102"/>
        <w:jc w:val="both"/>
        <w:rPr>
          <w:bCs/>
          <w:sz w:val="28"/>
        </w:rPr>
      </w:pPr>
      <w:r w:rsidRPr="00EB07BB">
        <w:rPr>
          <w:bCs/>
          <w:sz w:val="28"/>
        </w:rPr>
        <w:t xml:space="preserve">Директор департаменту цивільного захисту </w:t>
      </w:r>
    </w:p>
    <w:p w14:paraId="4E331D57" w14:textId="77777777" w:rsidR="00A57599" w:rsidRDefault="00DC667E" w:rsidP="00DC667E">
      <w:pPr>
        <w:spacing w:line="0" w:lineRule="atLeast"/>
        <w:ind w:left="102"/>
        <w:jc w:val="both"/>
        <w:rPr>
          <w:bCs/>
          <w:sz w:val="28"/>
        </w:rPr>
      </w:pPr>
      <w:r w:rsidRPr="00EB07BB">
        <w:rPr>
          <w:bCs/>
          <w:sz w:val="28"/>
        </w:rPr>
        <w:t xml:space="preserve">та охорони здоров’я населення Рівненської </w:t>
      </w:r>
    </w:p>
    <w:p w14:paraId="12FE998F" w14:textId="2251ADF5" w:rsidR="00945C12" w:rsidRPr="007B41AD" w:rsidRDefault="00DC667E" w:rsidP="00A57599">
      <w:pPr>
        <w:spacing w:line="0" w:lineRule="atLeast"/>
        <w:ind w:left="102"/>
        <w:jc w:val="both"/>
        <w:rPr>
          <w:bCs/>
          <w:sz w:val="28"/>
        </w:rPr>
      </w:pPr>
      <w:r w:rsidRPr="00EB07BB">
        <w:rPr>
          <w:bCs/>
          <w:sz w:val="28"/>
        </w:rPr>
        <w:t>обласної державної адміністрації                                              Олег ВІВСЯННИК</w:t>
      </w:r>
    </w:p>
    <w:sectPr w:rsidR="00945C12" w:rsidRPr="007B41AD" w:rsidSect="00A53474">
      <w:headerReference w:type="default" r:id="rId9"/>
      <w:pgSz w:w="11910" w:h="16840"/>
      <w:pgMar w:top="993" w:right="567" w:bottom="993" w:left="1701" w:header="72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88FFD" w14:textId="77777777" w:rsidR="005463CC" w:rsidRDefault="005463CC">
      <w:r>
        <w:separator/>
      </w:r>
    </w:p>
  </w:endnote>
  <w:endnote w:type="continuationSeparator" w:id="0">
    <w:p w14:paraId="1FAAB040" w14:textId="77777777" w:rsidR="005463CC" w:rsidRDefault="0054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8DE57" w14:textId="77777777" w:rsidR="005463CC" w:rsidRDefault="005463CC">
      <w:r>
        <w:separator/>
      </w:r>
    </w:p>
  </w:footnote>
  <w:footnote w:type="continuationSeparator" w:id="0">
    <w:p w14:paraId="579AF5C5" w14:textId="77777777" w:rsidR="005463CC" w:rsidRDefault="00546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243407"/>
      <w:docPartObj>
        <w:docPartGallery w:val="Page Numbers (Top of Page)"/>
        <w:docPartUnique/>
      </w:docPartObj>
    </w:sdtPr>
    <w:sdtEndPr>
      <w:rPr>
        <w:noProof/>
        <w:sz w:val="28"/>
        <w:szCs w:val="28"/>
      </w:rPr>
    </w:sdtEndPr>
    <w:sdtContent>
      <w:p w14:paraId="77B7585D" w14:textId="37023DB9" w:rsidR="00930C04" w:rsidRPr="00930C04" w:rsidRDefault="00930C04">
        <w:pPr>
          <w:pStyle w:val="a6"/>
          <w:jc w:val="center"/>
          <w:rPr>
            <w:sz w:val="28"/>
            <w:szCs w:val="28"/>
          </w:rPr>
        </w:pPr>
        <w:r w:rsidRPr="00930C04">
          <w:rPr>
            <w:sz w:val="28"/>
            <w:szCs w:val="28"/>
          </w:rPr>
          <w:fldChar w:fldCharType="begin"/>
        </w:r>
        <w:r w:rsidRPr="00930C04">
          <w:rPr>
            <w:sz w:val="28"/>
            <w:szCs w:val="28"/>
          </w:rPr>
          <w:instrText xml:space="preserve"> PAGE   \* MERGEFORMAT </w:instrText>
        </w:r>
        <w:r w:rsidRPr="00930C04">
          <w:rPr>
            <w:sz w:val="28"/>
            <w:szCs w:val="28"/>
          </w:rPr>
          <w:fldChar w:fldCharType="separate"/>
        </w:r>
        <w:r w:rsidR="004925E1">
          <w:rPr>
            <w:noProof/>
            <w:sz w:val="28"/>
            <w:szCs w:val="28"/>
          </w:rPr>
          <w:t>2</w:t>
        </w:r>
        <w:r w:rsidRPr="00930C04">
          <w:rPr>
            <w:noProof/>
            <w:sz w:val="28"/>
            <w:szCs w:val="28"/>
          </w:rPr>
          <w:fldChar w:fldCharType="end"/>
        </w:r>
      </w:p>
    </w:sdtContent>
  </w:sdt>
  <w:p w14:paraId="4C55D82C" w14:textId="2DE9BE4F" w:rsidR="00EF0DCC" w:rsidRDefault="00EF0DCC">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729"/>
    <w:multiLevelType w:val="hybridMultilevel"/>
    <w:tmpl w:val="EDDA4640"/>
    <w:lvl w:ilvl="0" w:tplc="695C7724">
      <w:start w:val="1"/>
      <w:numFmt w:val="decimal"/>
      <w:lvlText w:val="%1."/>
      <w:lvlJc w:val="left"/>
      <w:pPr>
        <w:ind w:left="10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18C240FE">
      <w:numFmt w:val="bullet"/>
      <w:lvlText w:val="•"/>
      <w:lvlJc w:val="left"/>
      <w:pPr>
        <w:ind w:left="1054" w:hanging="286"/>
      </w:pPr>
      <w:rPr>
        <w:rFonts w:hint="default"/>
        <w:lang w:val="uk-UA" w:eastAsia="en-US" w:bidi="ar-SA"/>
      </w:rPr>
    </w:lvl>
    <w:lvl w:ilvl="2" w:tplc="AB542AEC">
      <w:numFmt w:val="bullet"/>
      <w:lvlText w:val="•"/>
      <w:lvlJc w:val="left"/>
      <w:pPr>
        <w:ind w:left="2009" w:hanging="286"/>
      </w:pPr>
      <w:rPr>
        <w:rFonts w:hint="default"/>
        <w:lang w:val="uk-UA" w:eastAsia="en-US" w:bidi="ar-SA"/>
      </w:rPr>
    </w:lvl>
    <w:lvl w:ilvl="3" w:tplc="E78C704C">
      <w:numFmt w:val="bullet"/>
      <w:lvlText w:val="•"/>
      <w:lvlJc w:val="left"/>
      <w:pPr>
        <w:ind w:left="2963" w:hanging="286"/>
      </w:pPr>
      <w:rPr>
        <w:rFonts w:hint="default"/>
        <w:lang w:val="uk-UA" w:eastAsia="en-US" w:bidi="ar-SA"/>
      </w:rPr>
    </w:lvl>
    <w:lvl w:ilvl="4" w:tplc="7A5ED99C">
      <w:numFmt w:val="bullet"/>
      <w:lvlText w:val="•"/>
      <w:lvlJc w:val="left"/>
      <w:pPr>
        <w:ind w:left="3918" w:hanging="286"/>
      </w:pPr>
      <w:rPr>
        <w:rFonts w:hint="default"/>
        <w:lang w:val="uk-UA" w:eastAsia="en-US" w:bidi="ar-SA"/>
      </w:rPr>
    </w:lvl>
    <w:lvl w:ilvl="5" w:tplc="CDDC13E0">
      <w:numFmt w:val="bullet"/>
      <w:lvlText w:val="•"/>
      <w:lvlJc w:val="left"/>
      <w:pPr>
        <w:ind w:left="4873" w:hanging="286"/>
      </w:pPr>
      <w:rPr>
        <w:rFonts w:hint="default"/>
        <w:lang w:val="uk-UA" w:eastAsia="en-US" w:bidi="ar-SA"/>
      </w:rPr>
    </w:lvl>
    <w:lvl w:ilvl="6" w:tplc="D826B6CA">
      <w:numFmt w:val="bullet"/>
      <w:lvlText w:val="•"/>
      <w:lvlJc w:val="left"/>
      <w:pPr>
        <w:ind w:left="5827" w:hanging="286"/>
      </w:pPr>
      <w:rPr>
        <w:rFonts w:hint="default"/>
        <w:lang w:val="uk-UA" w:eastAsia="en-US" w:bidi="ar-SA"/>
      </w:rPr>
    </w:lvl>
    <w:lvl w:ilvl="7" w:tplc="1242D248">
      <w:numFmt w:val="bullet"/>
      <w:lvlText w:val="•"/>
      <w:lvlJc w:val="left"/>
      <w:pPr>
        <w:ind w:left="6782" w:hanging="286"/>
      </w:pPr>
      <w:rPr>
        <w:rFonts w:hint="default"/>
        <w:lang w:val="uk-UA" w:eastAsia="en-US" w:bidi="ar-SA"/>
      </w:rPr>
    </w:lvl>
    <w:lvl w:ilvl="8" w:tplc="B6904978">
      <w:numFmt w:val="bullet"/>
      <w:lvlText w:val="•"/>
      <w:lvlJc w:val="left"/>
      <w:pPr>
        <w:ind w:left="7737" w:hanging="286"/>
      </w:pPr>
      <w:rPr>
        <w:rFonts w:hint="default"/>
        <w:lang w:val="uk-UA" w:eastAsia="en-US" w:bidi="ar-SA"/>
      </w:rPr>
    </w:lvl>
  </w:abstractNum>
  <w:abstractNum w:abstractNumId="1">
    <w:nsid w:val="19810D8F"/>
    <w:multiLevelType w:val="hybridMultilevel"/>
    <w:tmpl w:val="37E84C38"/>
    <w:lvl w:ilvl="0" w:tplc="50B0D660">
      <w:start w:val="1"/>
      <w:numFmt w:val="decimal"/>
      <w:lvlText w:val="%1."/>
      <w:lvlJc w:val="left"/>
      <w:pPr>
        <w:ind w:left="102" w:hanging="324"/>
      </w:pPr>
      <w:rPr>
        <w:rFonts w:ascii="Times New Roman" w:eastAsia="Times New Roman" w:hAnsi="Times New Roman" w:cs="Times New Roman" w:hint="default"/>
        <w:b w:val="0"/>
        <w:bCs w:val="0"/>
        <w:i w:val="0"/>
        <w:iCs w:val="0"/>
        <w:spacing w:val="0"/>
        <w:w w:val="100"/>
        <w:sz w:val="28"/>
        <w:szCs w:val="28"/>
        <w:lang w:val="uk-UA" w:eastAsia="en-US" w:bidi="ar-SA"/>
      </w:rPr>
    </w:lvl>
    <w:lvl w:ilvl="1" w:tplc="7166D04C">
      <w:start w:val="1"/>
      <w:numFmt w:val="decimal"/>
      <w:lvlText w:val="%2)"/>
      <w:lvlJc w:val="left"/>
      <w:pPr>
        <w:ind w:left="284" w:hanging="487"/>
      </w:pPr>
      <w:rPr>
        <w:rFonts w:ascii="Times New Roman" w:eastAsia="Times New Roman" w:hAnsi="Times New Roman" w:cs="Times New Roman" w:hint="default"/>
        <w:b w:val="0"/>
        <w:bCs w:val="0"/>
        <w:i w:val="0"/>
        <w:iCs w:val="0"/>
        <w:spacing w:val="0"/>
        <w:w w:val="100"/>
        <w:sz w:val="28"/>
        <w:szCs w:val="28"/>
      </w:rPr>
    </w:lvl>
    <w:lvl w:ilvl="2" w:tplc="2D965EB8">
      <w:numFmt w:val="bullet"/>
      <w:lvlText w:val="•"/>
      <w:lvlJc w:val="left"/>
      <w:pPr>
        <w:ind w:left="2009" w:hanging="305"/>
      </w:pPr>
      <w:rPr>
        <w:rFonts w:hint="default"/>
        <w:lang w:val="uk-UA" w:eastAsia="en-US" w:bidi="ar-SA"/>
      </w:rPr>
    </w:lvl>
    <w:lvl w:ilvl="3" w:tplc="3868383C">
      <w:numFmt w:val="bullet"/>
      <w:lvlText w:val="•"/>
      <w:lvlJc w:val="left"/>
      <w:pPr>
        <w:ind w:left="2963" w:hanging="305"/>
      </w:pPr>
      <w:rPr>
        <w:rFonts w:hint="default"/>
        <w:lang w:val="uk-UA" w:eastAsia="en-US" w:bidi="ar-SA"/>
      </w:rPr>
    </w:lvl>
    <w:lvl w:ilvl="4" w:tplc="D84EB8AA">
      <w:numFmt w:val="bullet"/>
      <w:lvlText w:val="•"/>
      <w:lvlJc w:val="left"/>
      <w:pPr>
        <w:ind w:left="3918" w:hanging="305"/>
      </w:pPr>
      <w:rPr>
        <w:rFonts w:hint="default"/>
        <w:lang w:val="uk-UA" w:eastAsia="en-US" w:bidi="ar-SA"/>
      </w:rPr>
    </w:lvl>
    <w:lvl w:ilvl="5" w:tplc="F8EC35E8">
      <w:numFmt w:val="bullet"/>
      <w:lvlText w:val="•"/>
      <w:lvlJc w:val="left"/>
      <w:pPr>
        <w:ind w:left="4873" w:hanging="305"/>
      </w:pPr>
      <w:rPr>
        <w:rFonts w:hint="default"/>
        <w:lang w:val="uk-UA" w:eastAsia="en-US" w:bidi="ar-SA"/>
      </w:rPr>
    </w:lvl>
    <w:lvl w:ilvl="6" w:tplc="6D724BCE">
      <w:numFmt w:val="bullet"/>
      <w:lvlText w:val="•"/>
      <w:lvlJc w:val="left"/>
      <w:pPr>
        <w:ind w:left="5827" w:hanging="305"/>
      </w:pPr>
      <w:rPr>
        <w:rFonts w:hint="default"/>
        <w:lang w:val="uk-UA" w:eastAsia="en-US" w:bidi="ar-SA"/>
      </w:rPr>
    </w:lvl>
    <w:lvl w:ilvl="7" w:tplc="82D498C2">
      <w:numFmt w:val="bullet"/>
      <w:lvlText w:val="•"/>
      <w:lvlJc w:val="left"/>
      <w:pPr>
        <w:ind w:left="6782" w:hanging="305"/>
      </w:pPr>
      <w:rPr>
        <w:rFonts w:hint="default"/>
        <w:lang w:val="uk-UA" w:eastAsia="en-US" w:bidi="ar-SA"/>
      </w:rPr>
    </w:lvl>
    <w:lvl w:ilvl="8" w:tplc="DC703D6C">
      <w:numFmt w:val="bullet"/>
      <w:lvlText w:val="•"/>
      <w:lvlJc w:val="left"/>
      <w:pPr>
        <w:ind w:left="7737" w:hanging="305"/>
      </w:pPr>
      <w:rPr>
        <w:rFonts w:hint="default"/>
        <w:lang w:val="uk-UA" w:eastAsia="en-US" w:bidi="ar-SA"/>
      </w:rPr>
    </w:lvl>
  </w:abstractNum>
  <w:abstractNum w:abstractNumId="2">
    <w:nsid w:val="24476E18"/>
    <w:multiLevelType w:val="hybridMultilevel"/>
    <w:tmpl w:val="B91289D8"/>
    <w:lvl w:ilvl="0" w:tplc="9E2463C4">
      <w:start w:val="1"/>
      <w:numFmt w:val="decimal"/>
      <w:lvlText w:val="%1."/>
      <w:lvlJc w:val="left"/>
      <w:pPr>
        <w:ind w:left="281" w:hanging="281"/>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E9109C4C">
      <w:numFmt w:val="bullet"/>
      <w:lvlText w:val="•"/>
      <w:lvlJc w:val="left"/>
      <w:pPr>
        <w:ind w:left="1954" w:hanging="281"/>
      </w:pPr>
      <w:rPr>
        <w:rFonts w:hint="default"/>
        <w:lang w:val="uk-UA" w:eastAsia="en-US" w:bidi="ar-SA"/>
      </w:rPr>
    </w:lvl>
    <w:lvl w:ilvl="2" w:tplc="B428DE8C">
      <w:numFmt w:val="bullet"/>
      <w:lvlText w:val="•"/>
      <w:lvlJc w:val="left"/>
      <w:pPr>
        <w:ind w:left="2809" w:hanging="281"/>
      </w:pPr>
      <w:rPr>
        <w:rFonts w:hint="default"/>
        <w:lang w:val="uk-UA" w:eastAsia="en-US" w:bidi="ar-SA"/>
      </w:rPr>
    </w:lvl>
    <w:lvl w:ilvl="3" w:tplc="1B90E714">
      <w:numFmt w:val="bullet"/>
      <w:lvlText w:val="•"/>
      <w:lvlJc w:val="left"/>
      <w:pPr>
        <w:ind w:left="3663" w:hanging="281"/>
      </w:pPr>
      <w:rPr>
        <w:rFonts w:hint="default"/>
        <w:lang w:val="uk-UA" w:eastAsia="en-US" w:bidi="ar-SA"/>
      </w:rPr>
    </w:lvl>
    <w:lvl w:ilvl="4" w:tplc="B2362E62">
      <w:numFmt w:val="bullet"/>
      <w:lvlText w:val="•"/>
      <w:lvlJc w:val="left"/>
      <w:pPr>
        <w:ind w:left="4518" w:hanging="281"/>
      </w:pPr>
      <w:rPr>
        <w:rFonts w:hint="default"/>
        <w:lang w:val="uk-UA" w:eastAsia="en-US" w:bidi="ar-SA"/>
      </w:rPr>
    </w:lvl>
    <w:lvl w:ilvl="5" w:tplc="CBE258AA">
      <w:numFmt w:val="bullet"/>
      <w:lvlText w:val="•"/>
      <w:lvlJc w:val="left"/>
      <w:pPr>
        <w:ind w:left="5373" w:hanging="281"/>
      </w:pPr>
      <w:rPr>
        <w:rFonts w:hint="default"/>
        <w:lang w:val="uk-UA" w:eastAsia="en-US" w:bidi="ar-SA"/>
      </w:rPr>
    </w:lvl>
    <w:lvl w:ilvl="6" w:tplc="F64A17F6">
      <w:numFmt w:val="bullet"/>
      <w:lvlText w:val="•"/>
      <w:lvlJc w:val="left"/>
      <w:pPr>
        <w:ind w:left="6227" w:hanging="281"/>
      </w:pPr>
      <w:rPr>
        <w:rFonts w:hint="default"/>
        <w:lang w:val="uk-UA" w:eastAsia="en-US" w:bidi="ar-SA"/>
      </w:rPr>
    </w:lvl>
    <w:lvl w:ilvl="7" w:tplc="83221E30">
      <w:numFmt w:val="bullet"/>
      <w:lvlText w:val="•"/>
      <w:lvlJc w:val="left"/>
      <w:pPr>
        <w:ind w:left="7082" w:hanging="281"/>
      </w:pPr>
      <w:rPr>
        <w:rFonts w:hint="default"/>
        <w:lang w:val="uk-UA" w:eastAsia="en-US" w:bidi="ar-SA"/>
      </w:rPr>
    </w:lvl>
    <w:lvl w:ilvl="8" w:tplc="A04E6256">
      <w:numFmt w:val="bullet"/>
      <w:lvlText w:val="•"/>
      <w:lvlJc w:val="left"/>
      <w:pPr>
        <w:ind w:left="7937" w:hanging="281"/>
      </w:pPr>
      <w:rPr>
        <w:rFonts w:hint="default"/>
        <w:lang w:val="uk-UA"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CC"/>
    <w:rsid w:val="0004065E"/>
    <w:rsid w:val="00042A6E"/>
    <w:rsid w:val="00046823"/>
    <w:rsid w:val="0006065B"/>
    <w:rsid w:val="00064563"/>
    <w:rsid w:val="00077E47"/>
    <w:rsid w:val="00084D27"/>
    <w:rsid w:val="00091769"/>
    <w:rsid w:val="000A420B"/>
    <w:rsid w:val="000B6209"/>
    <w:rsid w:val="000C3346"/>
    <w:rsid w:val="000E2F52"/>
    <w:rsid w:val="000F577B"/>
    <w:rsid w:val="00105EA4"/>
    <w:rsid w:val="00107BA1"/>
    <w:rsid w:val="00137720"/>
    <w:rsid w:val="001613D6"/>
    <w:rsid w:val="00180EB2"/>
    <w:rsid w:val="001839A6"/>
    <w:rsid w:val="00192A5C"/>
    <w:rsid w:val="00195A4C"/>
    <w:rsid w:val="001A571B"/>
    <w:rsid w:val="001B2F8F"/>
    <w:rsid w:val="001D4D54"/>
    <w:rsid w:val="001E6D0A"/>
    <w:rsid w:val="001F3915"/>
    <w:rsid w:val="00203A53"/>
    <w:rsid w:val="00207B5D"/>
    <w:rsid w:val="0021212D"/>
    <w:rsid w:val="00246110"/>
    <w:rsid w:val="00250412"/>
    <w:rsid w:val="00263010"/>
    <w:rsid w:val="002863D6"/>
    <w:rsid w:val="002A1F10"/>
    <w:rsid w:val="002A6246"/>
    <w:rsid w:val="002C1DBE"/>
    <w:rsid w:val="00315314"/>
    <w:rsid w:val="003158EF"/>
    <w:rsid w:val="00317195"/>
    <w:rsid w:val="00323530"/>
    <w:rsid w:val="00330B68"/>
    <w:rsid w:val="00343B2D"/>
    <w:rsid w:val="00362351"/>
    <w:rsid w:val="00380CF2"/>
    <w:rsid w:val="003A2D92"/>
    <w:rsid w:val="003B461A"/>
    <w:rsid w:val="003D4156"/>
    <w:rsid w:val="003E232B"/>
    <w:rsid w:val="003E39BF"/>
    <w:rsid w:val="00402E9C"/>
    <w:rsid w:val="004041CB"/>
    <w:rsid w:val="00407CCB"/>
    <w:rsid w:val="00414F93"/>
    <w:rsid w:val="004204D9"/>
    <w:rsid w:val="00467B78"/>
    <w:rsid w:val="00482084"/>
    <w:rsid w:val="00486813"/>
    <w:rsid w:val="004925E1"/>
    <w:rsid w:val="004A5FC0"/>
    <w:rsid w:val="004B1126"/>
    <w:rsid w:val="004B1F56"/>
    <w:rsid w:val="004B38C7"/>
    <w:rsid w:val="004B5551"/>
    <w:rsid w:val="004B5AE1"/>
    <w:rsid w:val="004B762F"/>
    <w:rsid w:val="004E7DF5"/>
    <w:rsid w:val="004F38F3"/>
    <w:rsid w:val="0052025A"/>
    <w:rsid w:val="005333FC"/>
    <w:rsid w:val="005463CC"/>
    <w:rsid w:val="00556648"/>
    <w:rsid w:val="00557D0B"/>
    <w:rsid w:val="005746D3"/>
    <w:rsid w:val="005A4173"/>
    <w:rsid w:val="005B07C0"/>
    <w:rsid w:val="005C6047"/>
    <w:rsid w:val="005D54DB"/>
    <w:rsid w:val="005E19C0"/>
    <w:rsid w:val="005F293C"/>
    <w:rsid w:val="005F4DFE"/>
    <w:rsid w:val="00606CCF"/>
    <w:rsid w:val="006157A3"/>
    <w:rsid w:val="00660055"/>
    <w:rsid w:val="00660287"/>
    <w:rsid w:val="006643DA"/>
    <w:rsid w:val="00674257"/>
    <w:rsid w:val="006806C9"/>
    <w:rsid w:val="006D0EB9"/>
    <w:rsid w:val="006E430D"/>
    <w:rsid w:val="006E4BBD"/>
    <w:rsid w:val="006E7BC8"/>
    <w:rsid w:val="006F199C"/>
    <w:rsid w:val="006F5985"/>
    <w:rsid w:val="007013A9"/>
    <w:rsid w:val="0071075F"/>
    <w:rsid w:val="007205EB"/>
    <w:rsid w:val="00733EA7"/>
    <w:rsid w:val="00754AFB"/>
    <w:rsid w:val="00755044"/>
    <w:rsid w:val="007651AF"/>
    <w:rsid w:val="0077244D"/>
    <w:rsid w:val="00776A4F"/>
    <w:rsid w:val="00781005"/>
    <w:rsid w:val="00781EAB"/>
    <w:rsid w:val="007B3DE8"/>
    <w:rsid w:val="007B41AD"/>
    <w:rsid w:val="007B6CFF"/>
    <w:rsid w:val="007C6188"/>
    <w:rsid w:val="00813939"/>
    <w:rsid w:val="00864F4E"/>
    <w:rsid w:val="008A73A9"/>
    <w:rsid w:val="008B0E39"/>
    <w:rsid w:val="008C4BB5"/>
    <w:rsid w:val="008C7A3F"/>
    <w:rsid w:val="008F12B6"/>
    <w:rsid w:val="00911A37"/>
    <w:rsid w:val="009152FA"/>
    <w:rsid w:val="00926DF3"/>
    <w:rsid w:val="00930C04"/>
    <w:rsid w:val="00940117"/>
    <w:rsid w:val="00942458"/>
    <w:rsid w:val="00945C12"/>
    <w:rsid w:val="009632C0"/>
    <w:rsid w:val="009644C4"/>
    <w:rsid w:val="00964971"/>
    <w:rsid w:val="009768D7"/>
    <w:rsid w:val="00992670"/>
    <w:rsid w:val="009D1C09"/>
    <w:rsid w:val="009F3EAE"/>
    <w:rsid w:val="00A1734D"/>
    <w:rsid w:val="00A3700B"/>
    <w:rsid w:val="00A5050E"/>
    <w:rsid w:val="00A53474"/>
    <w:rsid w:val="00A57056"/>
    <w:rsid w:val="00A57599"/>
    <w:rsid w:val="00A8250F"/>
    <w:rsid w:val="00A82F25"/>
    <w:rsid w:val="00A92DDC"/>
    <w:rsid w:val="00AA678C"/>
    <w:rsid w:val="00AA7A17"/>
    <w:rsid w:val="00AC6694"/>
    <w:rsid w:val="00AE036C"/>
    <w:rsid w:val="00AE13AD"/>
    <w:rsid w:val="00AE7542"/>
    <w:rsid w:val="00B00558"/>
    <w:rsid w:val="00B00CEA"/>
    <w:rsid w:val="00B0555E"/>
    <w:rsid w:val="00B115E9"/>
    <w:rsid w:val="00B21115"/>
    <w:rsid w:val="00B24F55"/>
    <w:rsid w:val="00B406BF"/>
    <w:rsid w:val="00B43A4C"/>
    <w:rsid w:val="00B66B4B"/>
    <w:rsid w:val="00B97D03"/>
    <w:rsid w:val="00BB3CBC"/>
    <w:rsid w:val="00BC1607"/>
    <w:rsid w:val="00BD0508"/>
    <w:rsid w:val="00BD27DE"/>
    <w:rsid w:val="00BE5A84"/>
    <w:rsid w:val="00BE5DA0"/>
    <w:rsid w:val="00BF2F16"/>
    <w:rsid w:val="00C076E2"/>
    <w:rsid w:val="00C14BAF"/>
    <w:rsid w:val="00C36E77"/>
    <w:rsid w:val="00C45018"/>
    <w:rsid w:val="00C731D6"/>
    <w:rsid w:val="00C84407"/>
    <w:rsid w:val="00C96C5A"/>
    <w:rsid w:val="00CA69F0"/>
    <w:rsid w:val="00CD165B"/>
    <w:rsid w:val="00CE0119"/>
    <w:rsid w:val="00CF1025"/>
    <w:rsid w:val="00D312DD"/>
    <w:rsid w:val="00D438D0"/>
    <w:rsid w:val="00D62A6C"/>
    <w:rsid w:val="00D67B46"/>
    <w:rsid w:val="00D67C44"/>
    <w:rsid w:val="00D81D3C"/>
    <w:rsid w:val="00D841C8"/>
    <w:rsid w:val="00D92865"/>
    <w:rsid w:val="00D962BD"/>
    <w:rsid w:val="00DA4DFE"/>
    <w:rsid w:val="00DA6B39"/>
    <w:rsid w:val="00DA76E3"/>
    <w:rsid w:val="00DA78F8"/>
    <w:rsid w:val="00DB131C"/>
    <w:rsid w:val="00DB19BD"/>
    <w:rsid w:val="00DB48B6"/>
    <w:rsid w:val="00DC0671"/>
    <w:rsid w:val="00DC4DA4"/>
    <w:rsid w:val="00DC667E"/>
    <w:rsid w:val="00DC7694"/>
    <w:rsid w:val="00DD5611"/>
    <w:rsid w:val="00DD7BFD"/>
    <w:rsid w:val="00DF348C"/>
    <w:rsid w:val="00DF62F8"/>
    <w:rsid w:val="00E0024F"/>
    <w:rsid w:val="00E11E57"/>
    <w:rsid w:val="00E17278"/>
    <w:rsid w:val="00E31A08"/>
    <w:rsid w:val="00E541F2"/>
    <w:rsid w:val="00E558D3"/>
    <w:rsid w:val="00E63C41"/>
    <w:rsid w:val="00E70E8D"/>
    <w:rsid w:val="00EA0C7D"/>
    <w:rsid w:val="00EB07BB"/>
    <w:rsid w:val="00EC11CD"/>
    <w:rsid w:val="00ED29CE"/>
    <w:rsid w:val="00ED6D25"/>
    <w:rsid w:val="00EF0DCC"/>
    <w:rsid w:val="00EF2C38"/>
    <w:rsid w:val="00EF4ACD"/>
    <w:rsid w:val="00F00F9F"/>
    <w:rsid w:val="00F04760"/>
    <w:rsid w:val="00F10370"/>
    <w:rsid w:val="00F20493"/>
    <w:rsid w:val="00F33CD4"/>
    <w:rsid w:val="00F36F9F"/>
    <w:rsid w:val="00F421A8"/>
    <w:rsid w:val="00F51A37"/>
    <w:rsid w:val="00F560F0"/>
    <w:rsid w:val="00F63805"/>
    <w:rsid w:val="00F81AEF"/>
    <w:rsid w:val="00FA01D5"/>
    <w:rsid w:val="00FA6AA4"/>
    <w:rsid w:val="00FC3E26"/>
    <w:rsid w:val="00FD2FBF"/>
    <w:rsid w:val="00FD4D5D"/>
    <w:rsid w:val="00FE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3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pPr>
    <w:rPr>
      <w:sz w:val="28"/>
      <w:szCs w:val="28"/>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768D7"/>
    <w:pPr>
      <w:tabs>
        <w:tab w:val="center" w:pos="4680"/>
        <w:tab w:val="right" w:pos="9360"/>
      </w:tabs>
    </w:pPr>
  </w:style>
  <w:style w:type="character" w:customStyle="1" w:styleId="a7">
    <w:name w:val="Верхний колонтитул Знак"/>
    <w:basedOn w:val="a0"/>
    <w:link w:val="a6"/>
    <w:uiPriority w:val="99"/>
    <w:rsid w:val="009768D7"/>
    <w:rPr>
      <w:rFonts w:ascii="Times New Roman" w:eastAsia="Times New Roman" w:hAnsi="Times New Roman" w:cs="Times New Roman"/>
      <w:lang w:val="uk-UA"/>
    </w:rPr>
  </w:style>
  <w:style w:type="paragraph" w:styleId="a8">
    <w:name w:val="footer"/>
    <w:basedOn w:val="a"/>
    <w:link w:val="a9"/>
    <w:uiPriority w:val="99"/>
    <w:unhideWhenUsed/>
    <w:rsid w:val="009768D7"/>
    <w:pPr>
      <w:tabs>
        <w:tab w:val="center" w:pos="4680"/>
        <w:tab w:val="right" w:pos="9360"/>
      </w:tabs>
    </w:pPr>
  </w:style>
  <w:style w:type="character" w:customStyle="1" w:styleId="a9">
    <w:name w:val="Нижний колонтитул Знак"/>
    <w:basedOn w:val="a0"/>
    <w:link w:val="a8"/>
    <w:uiPriority w:val="99"/>
    <w:rsid w:val="009768D7"/>
    <w:rPr>
      <w:rFonts w:ascii="Times New Roman" w:eastAsia="Times New Roman" w:hAnsi="Times New Roman" w:cs="Times New Roman"/>
      <w:lang w:val="uk-UA"/>
    </w:rPr>
  </w:style>
  <w:style w:type="table" w:styleId="aa">
    <w:name w:val="Table Grid"/>
    <w:basedOn w:val="a1"/>
    <w:uiPriority w:val="39"/>
    <w:rsid w:val="0040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B00558"/>
    <w:rPr>
      <w:b/>
      <w:bCs/>
    </w:rPr>
  </w:style>
  <w:style w:type="character" w:customStyle="1" w:styleId="a4">
    <w:name w:val="Основной текст Знак"/>
    <w:basedOn w:val="a0"/>
    <w:link w:val="a3"/>
    <w:uiPriority w:val="1"/>
    <w:rsid w:val="00D81D3C"/>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3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pPr>
    <w:rPr>
      <w:sz w:val="28"/>
      <w:szCs w:val="28"/>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768D7"/>
    <w:pPr>
      <w:tabs>
        <w:tab w:val="center" w:pos="4680"/>
        <w:tab w:val="right" w:pos="9360"/>
      </w:tabs>
    </w:pPr>
  </w:style>
  <w:style w:type="character" w:customStyle="1" w:styleId="a7">
    <w:name w:val="Верхний колонтитул Знак"/>
    <w:basedOn w:val="a0"/>
    <w:link w:val="a6"/>
    <w:uiPriority w:val="99"/>
    <w:rsid w:val="009768D7"/>
    <w:rPr>
      <w:rFonts w:ascii="Times New Roman" w:eastAsia="Times New Roman" w:hAnsi="Times New Roman" w:cs="Times New Roman"/>
      <w:lang w:val="uk-UA"/>
    </w:rPr>
  </w:style>
  <w:style w:type="paragraph" w:styleId="a8">
    <w:name w:val="footer"/>
    <w:basedOn w:val="a"/>
    <w:link w:val="a9"/>
    <w:uiPriority w:val="99"/>
    <w:unhideWhenUsed/>
    <w:rsid w:val="009768D7"/>
    <w:pPr>
      <w:tabs>
        <w:tab w:val="center" w:pos="4680"/>
        <w:tab w:val="right" w:pos="9360"/>
      </w:tabs>
    </w:pPr>
  </w:style>
  <w:style w:type="character" w:customStyle="1" w:styleId="a9">
    <w:name w:val="Нижний колонтитул Знак"/>
    <w:basedOn w:val="a0"/>
    <w:link w:val="a8"/>
    <w:uiPriority w:val="99"/>
    <w:rsid w:val="009768D7"/>
    <w:rPr>
      <w:rFonts w:ascii="Times New Roman" w:eastAsia="Times New Roman" w:hAnsi="Times New Roman" w:cs="Times New Roman"/>
      <w:lang w:val="uk-UA"/>
    </w:rPr>
  </w:style>
  <w:style w:type="table" w:styleId="aa">
    <w:name w:val="Table Grid"/>
    <w:basedOn w:val="a1"/>
    <w:uiPriority w:val="39"/>
    <w:rsid w:val="0040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B00558"/>
    <w:rPr>
      <w:b/>
      <w:bCs/>
    </w:rPr>
  </w:style>
  <w:style w:type="character" w:customStyle="1" w:styleId="a4">
    <w:name w:val="Основной текст Знак"/>
    <w:basedOn w:val="a0"/>
    <w:link w:val="a3"/>
    <w:uiPriority w:val="1"/>
    <w:rsid w:val="00D81D3C"/>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90938">
      <w:bodyDiv w:val="1"/>
      <w:marLeft w:val="0"/>
      <w:marRight w:val="0"/>
      <w:marTop w:val="0"/>
      <w:marBottom w:val="0"/>
      <w:divBdr>
        <w:top w:val="none" w:sz="0" w:space="0" w:color="auto"/>
        <w:left w:val="none" w:sz="0" w:space="0" w:color="auto"/>
        <w:bottom w:val="none" w:sz="0" w:space="0" w:color="auto"/>
        <w:right w:val="none" w:sz="0" w:space="0" w:color="auto"/>
      </w:divBdr>
    </w:div>
    <w:div w:id="2079595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7275-8CD4-4BE1-8A06-0F716110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11498</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PHC01</dc:creator>
  <cp:lastModifiedBy>User</cp:lastModifiedBy>
  <cp:revision>2</cp:revision>
  <cp:lastPrinted>2025-01-30T12:27:00Z</cp:lastPrinted>
  <dcterms:created xsi:type="dcterms:W3CDTF">2025-02-11T11:52:00Z</dcterms:created>
  <dcterms:modified xsi:type="dcterms:W3CDTF">2025-02-11T11:52:00Z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LTSC</vt:lpwstr>
  </property>
  <property fmtid="{D5CDD505-2E9C-101B-9397-08002B2CF9AE}" pid="4" name="LastSaved">
    <vt:filetime>2023-12-27T00:00:00Z</vt:filetime>
  </property>
  <property fmtid="{D5CDD505-2E9C-101B-9397-08002B2CF9AE}" pid="5" name="Producer">
    <vt:lpwstr>Microsoft® Word LTSC</vt:lpwstr>
  </property>
</Properties>
</file>