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E0" w:rsidRPr="00B15527" w:rsidRDefault="009B71E0" w:rsidP="009B71E0">
      <w:pPr>
        <w:spacing w:line="0" w:lineRule="atLeast"/>
        <w:ind w:left="5800"/>
        <w:rPr>
          <w:sz w:val="28"/>
          <w:szCs w:val="28"/>
        </w:rPr>
      </w:pPr>
      <w:bookmarkStart w:id="0" w:name="_GoBack"/>
      <w:bookmarkEnd w:id="0"/>
      <w:r w:rsidRPr="00B15527">
        <w:rPr>
          <w:sz w:val="28"/>
          <w:szCs w:val="28"/>
        </w:rPr>
        <w:t>Додаток</w:t>
      </w:r>
    </w:p>
    <w:p w:rsidR="009B71E0" w:rsidRPr="00B15527" w:rsidRDefault="009B71E0" w:rsidP="009B71E0">
      <w:pPr>
        <w:spacing w:line="0" w:lineRule="atLeast"/>
        <w:ind w:left="5800"/>
        <w:rPr>
          <w:sz w:val="28"/>
          <w:szCs w:val="28"/>
        </w:rPr>
      </w:pPr>
      <w:r w:rsidRPr="00B15527">
        <w:rPr>
          <w:sz w:val="28"/>
          <w:szCs w:val="28"/>
        </w:rPr>
        <w:t>до розпорядження голови облдержадміністрації – начальника обласної військової адміністрації</w:t>
      </w:r>
    </w:p>
    <w:p w:rsidR="009B71E0" w:rsidRPr="00F53B70" w:rsidRDefault="00F53B70" w:rsidP="009B71E0">
      <w:pPr>
        <w:spacing w:line="0" w:lineRule="atLeast"/>
        <w:ind w:left="5800"/>
        <w:rPr>
          <w:sz w:val="28"/>
          <w:szCs w:val="28"/>
          <w:lang w:val="en-US"/>
        </w:rPr>
      </w:pPr>
      <w:r w:rsidRPr="00F53B70">
        <w:rPr>
          <w:sz w:val="28"/>
          <w:szCs w:val="28"/>
          <w:lang w:val="ru-RU"/>
        </w:rPr>
        <w:t>12.07.</w:t>
      </w:r>
      <w:r>
        <w:rPr>
          <w:sz w:val="28"/>
          <w:szCs w:val="28"/>
          <w:lang w:val="en-US"/>
        </w:rPr>
        <w:t xml:space="preserve">2024 </w:t>
      </w:r>
      <w:r w:rsidR="00B30132" w:rsidRPr="00B15527">
        <w:rPr>
          <w:sz w:val="28"/>
          <w:szCs w:val="28"/>
        </w:rPr>
        <w:t xml:space="preserve"> № </w:t>
      </w:r>
      <w:r>
        <w:rPr>
          <w:sz w:val="28"/>
          <w:szCs w:val="28"/>
          <w:lang w:val="en-US"/>
        </w:rPr>
        <w:t>363</w:t>
      </w:r>
    </w:p>
    <w:p w:rsidR="009B71E0" w:rsidRPr="00B15527" w:rsidRDefault="009B71E0" w:rsidP="009B71E0">
      <w:pPr>
        <w:jc w:val="center"/>
        <w:rPr>
          <w:b/>
          <w:sz w:val="28"/>
          <w:szCs w:val="28"/>
          <w:lang w:eastAsia="uk-UA"/>
        </w:rPr>
      </w:pPr>
    </w:p>
    <w:p w:rsidR="00B30132" w:rsidRPr="00B15527" w:rsidRDefault="00B30132" w:rsidP="009B71E0">
      <w:pPr>
        <w:jc w:val="center"/>
        <w:rPr>
          <w:b/>
          <w:sz w:val="28"/>
          <w:szCs w:val="28"/>
          <w:lang w:eastAsia="uk-UA"/>
        </w:rPr>
      </w:pPr>
    </w:p>
    <w:p w:rsidR="003A1CC9" w:rsidRPr="00B15527" w:rsidRDefault="003A1CC9" w:rsidP="009B71E0">
      <w:pPr>
        <w:jc w:val="center"/>
        <w:rPr>
          <w:b/>
          <w:sz w:val="28"/>
          <w:szCs w:val="28"/>
          <w:lang w:eastAsia="uk-UA"/>
        </w:rPr>
      </w:pPr>
    </w:p>
    <w:p w:rsidR="009B71E0" w:rsidRPr="00B15527" w:rsidRDefault="009B71E0" w:rsidP="009B71E0">
      <w:pPr>
        <w:jc w:val="center"/>
        <w:rPr>
          <w:b/>
          <w:sz w:val="28"/>
          <w:szCs w:val="28"/>
          <w:lang w:eastAsia="uk-UA"/>
        </w:rPr>
      </w:pPr>
      <w:r w:rsidRPr="00B15527">
        <w:rPr>
          <w:b/>
          <w:sz w:val="28"/>
          <w:szCs w:val="28"/>
          <w:lang w:eastAsia="uk-UA"/>
        </w:rPr>
        <w:t xml:space="preserve">Зміни до Комплексної програми енергоефективності Рівненської області </w:t>
      </w:r>
      <w:r w:rsidRPr="00B15527">
        <w:rPr>
          <w:b/>
          <w:sz w:val="28"/>
          <w:szCs w:val="28"/>
          <w:lang w:eastAsia="uk-UA"/>
        </w:rPr>
        <w:br/>
        <w:t>на 2018 – 2025 роки</w:t>
      </w:r>
    </w:p>
    <w:p w:rsidR="009B71E0" w:rsidRPr="00B15527" w:rsidRDefault="009B71E0" w:rsidP="00250DFD">
      <w:pPr>
        <w:shd w:val="clear" w:color="auto" w:fill="FFFFFF"/>
        <w:spacing w:line="0" w:lineRule="atLeast"/>
        <w:ind w:firstLine="709"/>
        <w:jc w:val="both"/>
        <w:rPr>
          <w:b/>
          <w:bCs/>
          <w:sz w:val="28"/>
          <w:szCs w:val="28"/>
          <w:lang w:eastAsia="ar-SA"/>
        </w:rPr>
      </w:pPr>
    </w:p>
    <w:p w:rsidR="009B71E0" w:rsidRPr="00B15527" w:rsidRDefault="009B71E0" w:rsidP="00250DFD">
      <w:pPr>
        <w:shd w:val="clear" w:color="auto" w:fill="FFFFFF"/>
        <w:spacing w:line="0" w:lineRule="atLeast"/>
        <w:ind w:firstLine="709"/>
        <w:jc w:val="both"/>
        <w:rPr>
          <w:bCs/>
          <w:sz w:val="28"/>
          <w:szCs w:val="28"/>
          <w:lang w:eastAsia="ar-SA"/>
        </w:rPr>
      </w:pPr>
    </w:p>
    <w:p w:rsidR="00B30132" w:rsidRPr="00B15527" w:rsidRDefault="00B30132" w:rsidP="00A11C1E">
      <w:pPr>
        <w:spacing w:line="0" w:lineRule="atLeast"/>
        <w:ind w:firstLine="709"/>
        <w:rPr>
          <w:color w:val="000000"/>
          <w:sz w:val="28"/>
          <w:szCs w:val="28"/>
        </w:rPr>
      </w:pPr>
      <w:r w:rsidRPr="00B15527">
        <w:rPr>
          <w:color w:val="000000"/>
          <w:sz w:val="28"/>
          <w:szCs w:val="28"/>
        </w:rPr>
        <w:t>У розділ VIII “</w:t>
      </w:r>
      <w:r w:rsidRPr="00B15527">
        <w:rPr>
          <w:sz w:val="28"/>
          <w:szCs w:val="28"/>
        </w:rPr>
        <w:t>Обласна програма відшкодування відсотків за кредитами, залученими на впровадження енергозберігаючих заходів в житловому секторі</w:t>
      </w:r>
      <w:r w:rsidRPr="00B15527">
        <w:rPr>
          <w:color w:val="000000"/>
          <w:sz w:val="28"/>
          <w:szCs w:val="28"/>
        </w:rPr>
        <w:t>” внести такі зміни:</w:t>
      </w:r>
    </w:p>
    <w:p w:rsidR="00B30132" w:rsidRPr="00B15527" w:rsidRDefault="00B30132" w:rsidP="00A11C1E">
      <w:pPr>
        <w:spacing w:line="0" w:lineRule="atLeast"/>
        <w:ind w:firstLine="709"/>
        <w:rPr>
          <w:color w:val="000000"/>
          <w:sz w:val="28"/>
          <w:szCs w:val="28"/>
        </w:rPr>
      </w:pPr>
    </w:p>
    <w:p w:rsidR="00B30132" w:rsidRPr="00B15527" w:rsidRDefault="00B30132" w:rsidP="00A11C1E">
      <w:pPr>
        <w:ind w:firstLine="709"/>
        <w:rPr>
          <w:color w:val="000000"/>
          <w:sz w:val="28"/>
          <w:szCs w:val="28"/>
        </w:rPr>
      </w:pPr>
      <w:r w:rsidRPr="00B15527">
        <w:rPr>
          <w:color w:val="000000"/>
          <w:sz w:val="28"/>
          <w:szCs w:val="28"/>
        </w:rPr>
        <w:t>1) таблицю 66 викласти у такій редакції:</w:t>
      </w:r>
    </w:p>
    <w:p w:rsidR="009B71E0" w:rsidRPr="00B15527" w:rsidRDefault="009B71E0" w:rsidP="00250DFD">
      <w:pPr>
        <w:shd w:val="clear" w:color="auto" w:fill="FFFFFF"/>
        <w:spacing w:line="0" w:lineRule="atLeast"/>
        <w:ind w:firstLine="709"/>
        <w:jc w:val="both"/>
        <w:rPr>
          <w:bCs/>
          <w:sz w:val="28"/>
          <w:szCs w:val="28"/>
          <w:lang w:eastAsia="ar-SA"/>
        </w:rPr>
      </w:pPr>
    </w:p>
    <w:p w:rsidR="00B30132" w:rsidRPr="00B15527" w:rsidRDefault="00B30132" w:rsidP="00B30132">
      <w:pPr>
        <w:jc w:val="right"/>
        <w:rPr>
          <w:sz w:val="28"/>
          <w:szCs w:val="28"/>
        </w:rPr>
      </w:pPr>
      <w:r w:rsidRPr="00B15527">
        <w:rPr>
          <w:color w:val="000000"/>
          <w:sz w:val="28"/>
          <w:szCs w:val="28"/>
        </w:rPr>
        <w:t>“</w:t>
      </w:r>
      <w:r w:rsidRPr="00B15527">
        <w:rPr>
          <w:sz w:val="28"/>
          <w:szCs w:val="28"/>
        </w:rPr>
        <w:t>Табл. 66</w:t>
      </w:r>
    </w:p>
    <w:p w:rsidR="009B71E0" w:rsidRPr="00B15527" w:rsidRDefault="009B71E0" w:rsidP="00250DFD">
      <w:pPr>
        <w:shd w:val="clear" w:color="auto" w:fill="FFFFFF"/>
        <w:spacing w:line="0" w:lineRule="atLeast"/>
        <w:ind w:firstLine="709"/>
        <w:jc w:val="both"/>
        <w:rPr>
          <w:bCs/>
          <w:sz w:val="28"/>
          <w:szCs w:val="28"/>
          <w:lang w:eastAsia="ar-SA"/>
        </w:rPr>
      </w:pPr>
    </w:p>
    <w:p w:rsidR="00B30132" w:rsidRPr="00B15527" w:rsidRDefault="00B30132" w:rsidP="00B30132">
      <w:pPr>
        <w:jc w:val="center"/>
        <w:rPr>
          <w:sz w:val="26"/>
          <w:szCs w:val="26"/>
        </w:rPr>
      </w:pPr>
      <w:r w:rsidRPr="00B15527">
        <w:rPr>
          <w:sz w:val="26"/>
          <w:szCs w:val="26"/>
        </w:rPr>
        <w:t xml:space="preserve">Потреба в коштах на фінансування заходів обласної програми </w:t>
      </w:r>
      <w:r w:rsidR="00A11C1E" w:rsidRPr="00B15527">
        <w:rPr>
          <w:sz w:val="26"/>
          <w:szCs w:val="26"/>
        </w:rPr>
        <w:t>відшкодування відсотків за кредитами, залученими на впровадження енергозберігаючих заходів в житловому секторі</w:t>
      </w:r>
      <w:r w:rsidRPr="00B15527">
        <w:rPr>
          <w:sz w:val="26"/>
          <w:szCs w:val="26"/>
        </w:rPr>
        <w:t>, на 2018 – 2025 роки (тис. гривень)</w:t>
      </w:r>
    </w:p>
    <w:p w:rsidR="00A11C1E" w:rsidRPr="00B15527" w:rsidRDefault="00A11C1E" w:rsidP="00B30132">
      <w:pPr>
        <w:jc w:val="center"/>
        <w:rPr>
          <w:sz w:val="12"/>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1322"/>
        <w:gridCol w:w="905"/>
        <w:gridCol w:w="905"/>
        <w:gridCol w:w="905"/>
        <w:gridCol w:w="852"/>
        <w:gridCol w:w="852"/>
        <w:gridCol w:w="765"/>
        <w:gridCol w:w="852"/>
        <w:gridCol w:w="905"/>
      </w:tblGrid>
      <w:tr w:rsidR="00B30132" w:rsidRPr="00B15527" w:rsidTr="00B30132">
        <w:trPr>
          <w:trHeight w:val="282"/>
        </w:trPr>
        <w:tc>
          <w:tcPr>
            <w:tcW w:w="808" w:type="pct"/>
            <w:vMerge w:val="restart"/>
            <w:vAlign w:val="center"/>
          </w:tcPr>
          <w:p w:rsidR="00B30132" w:rsidRPr="00B15527" w:rsidRDefault="00B30132" w:rsidP="00391E43">
            <w:pPr>
              <w:spacing w:line="0" w:lineRule="atLeast"/>
              <w:ind w:left="-57" w:right="-57"/>
              <w:jc w:val="center"/>
              <w:rPr>
                <w:bCs/>
                <w:sz w:val="20"/>
                <w:szCs w:val="20"/>
              </w:rPr>
            </w:pPr>
            <w:r w:rsidRPr="00B15527">
              <w:rPr>
                <w:bCs/>
                <w:sz w:val="20"/>
                <w:szCs w:val="20"/>
              </w:rPr>
              <w:t>Джерела фінансування</w:t>
            </w:r>
          </w:p>
        </w:tc>
        <w:tc>
          <w:tcPr>
            <w:tcW w:w="671" w:type="pct"/>
            <w:vMerge w:val="restart"/>
            <w:vAlign w:val="center"/>
          </w:tcPr>
          <w:p w:rsidR="00B30132" w:rsidRPr="00B15527" w:rsidRDefault="00B30132" w:rsidP="00391E43">
            <w:pPr>
              <w:spacing w:line="0" w:lineRule="atLeast"/>
              <w:ind w:left="-57" w:right="-57"/>
              <w:jc w:val="center"/>
              <w:rPr>
                <w:bCs/>
                <w:sz w:val="20"/>
                <w:szCs w:val="20"/>
              </w:rPr>
            </w:pPr>
            <w:r w:rsidRPr="00B15527">
              <w:rPr>
                <w:bCs/>
                <w:sz w:val="20"/>
                <w:szCs w:val="20"/>
              </w:rPr>
              <w:t>Обсяг фінансування</w:t>
            </w:r>
          </w:p>
        </w:tc>
        <w:tc>
          <w:tcPr>
            <w:tcW w:w="3520" w:type="pct"/>
            <w:gridSpan w:val="8"/>
            <w:vAlign w:val="center"/>
          </w:tcPr>
          <w:p w:rsidR="00B30132" w:rsidRPr="00B15527" w:rsidRDefault="00B30132" w:rsidP="00391E43">
            <w:pPr>
              <w:spacing w:line="0" w:lineRule="atLeast"/>
              <w:ind w:left="-57" w:right="-57"/>
              <w:jc w:val="center"/>
              <w:rPr>
                <w:bCs/>
                <w:sz w:val="20"/>
                <w:szCs w:val="20"/>
              </w:rPr>
            </w:pPr>
            <w:r w:rsidRPr="00B15527">
              <w:rPr>
                <w:bCs/>
                <w:sz w:val="20"/>
                <w:szCs w:val="20"/>
              </w:rPr>
              <w:t>У тому числі за роками:</w:t>
            </w:r>
          </w:p>
        </w:tc>
      </w:tr>
      <w:tr w:rsidR="00B30132" w:rsidRPr="00B15527" w:rsidTr="00B30132">
        <w:trPr>
          <w:trHeight w:val="282"/>
        </w:trPr>
        <w:tc>
          <w:tcPr>
            <w:tcW w:w="808" w:type="pct"/>
            <w:vMerge/>
            <w:vAlign w:val="center"/>
          </w:tcPr>
          <w:p w:rsidR="00B30132" w:rsidRPr="00B15527" w:rsidRDefault="00B30132" w:rsidP="00391E43">
            <w:pPr>
              <w:spacing w:line="0" w:lineRule="atLeast"/>
              <w:ind w:left="-57" w:right="-57"/>
              <w:rPr>
                <w:bCs/>
                <w:sz w:val="20"/>
                <w:szCs w:val="20"/>
              </w:rPr>
            </w:pPr>
          </w:p>
        </w:tc>
        <w:tc>
          <w:tcPr>
            <w:tcW w:w="671" w:type="pct"/>
            <w:vMerge/>
            <w:vAlign w:val="center"/>
          </w:tcPr>
          <w:p w:rsidR="00B30132" w:rsidRPr="00B15527" w:rsidRDefault="00B30132" w:rsidP="00391E43">
            <w:pPr>
              <w:spacing w:line="0" w:lineRule="atLeast"/>
              <w:ind w:left="-57" w:right="-57"/>
              <w:rPr>
                <w:bCs/>
                <w:sz w:val="20"/>
                <w:szCs w:val="20"/>
              </w:rPr>
            </w:pPr>
          </w:p>
        </w:tc>
        <w:tc>
          <w:tcPr>
            <w:tcW w:w="459"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2018</w:t>
            </w:r>
          </w:p>
        </w:tc>
        <w:tc>
          <w:tcPr>
            <w:tcW w:w="459"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2019</w:t>
            </w:r>
          </w:p>
        </w:tc>
        <w:tc>
          <w:tcPr>
            <w:tcW w:w="459"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2020</w:t>
            </w:r>
          </w:p>
        </w:tc>
        <w:tc>
          <w:tcPr>
            <w:tcW w:w="432"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2021</w:t>
            </w:r>
          </w:p>
        </w:tc>
        <w:tc>
          <w:tcPr>
            <w:tcW w:w="432"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2022</w:t>
            </w:r>
          </w:p>
        </w:tc>
        <w:tc>
          <w:tcPr>
            <w:tcW w:w="388"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2023</w:t>
            </w:r>
          </w:p>
        </w:tc>
        <w:tc>
          <w:tcPr>
            <w:tcW w:w="432"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2024</w:t>
            </w:r>
          </w:p>
        </w:tc>
        <w:tc>
          <w:tcPr>
            <w:tcW w:w="457" w:type="pct"/>
            <w:vAlign w:val="center"/>
          </w:tcPr>
          <w:p w:rsidR="00B30132" w:rsidRPr="00B15527" w:rsidRDefault="00B30132" w:rsidP="00391E43">
            <w:pPr>
              <w:spacing w:line="0" w:lineRule="atLeast"/>
              <w:ind w:left="-57" w:right="-57"/>
              <w:jc w:val="center"/>
              <w:rPr>
                <w:bCs/>
                <w:sz w:val="20"/>
                <w:szCs w:val="20"/>
              </w:rPr>
            </w:pPr>
            <w:r w:rsidRPr="00B15527">
              <w:rPr>
                <w:bCs/>
                <w:sz w:val="20"/>
                <w:szCs w:val="20"/>
              </w:rPr>
              <w:t>2025</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sz w:val="20"/>
                <w:szCs w:val="20"/>
              </w:rPr>
            </w:pPr>
            <w:r w:rsidRPr="00B15527">
              <w:rPr>
                <w:sz w:val="20"/>
                <w:szCs w:val="20"/>
              </w:rPr>
              <w:t>Державний бюджет</w:t>
            </w:r>
          </w:p>
        </w:tc>
        <w:tc>
          <w:tcPr>
            <w:tcW w:w="671" w:type="pct"/>
            <w:vAlign w:val="center"/>
          </w:tcPr>
          <w:p w:rsidR="00B30132" w:rsidRPr="00B15527" w:rsidRDefault="00B30132" w:rsidP="00391E43">
            <w:pPr>
              <w:spacing w:line="0" w:lineRule="atLeast"/>
              <w:ind w:left="-57" w:right="-57"/>
              <w:jc w:val="center"/>
              <w:rPr>
                <w:sz w:val="20"/>
                <w:szCs w:val="20"/>
              </w:rPr>
            </w:pPr>
            <w:r w:rsidRPr="00B15527">
              <w:rPr>
                <w:sz w:val="20"/>
                <w:szCs w:val="20"/>
              </w:rPr>
              <w:t>0</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388"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c>
          <w:tcPr>
            <w:tcW w:w="457" w:type="pct"/>
            <w:vAlign w:val="center"/>
          </w:tcPr>
          <w:p w:rsidR="00B30132" w:rsidRPr="00B15527" w:rsidRDefault="00B30132" w:rsidP="00391E43">
            <w:pPr>
              <w:spacing w:line="0" w:lineRule="atLeast"/>
              <w:ind w:left="-57" w:right="-57"/>
              <w:jc w:val="center"/>
              <w:rPr>
                <w:sz w:val="20"/>
                <w:szCs w:val="20"/>
              </w:rPr>
            </w:pPr>
            <w:r w:rsidRPr="00B15527">
              <w:rPr>
                <w:sz w:val="20"/>
                <w:szCs w:val="20"/>
              </w:rPr>
              <w:t>- </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sz w:val="20"/>
                <w:szCs w:val="20"/>
              </w:rPr>
            </w:pPr>
            <w:r w:rsidRPr="00B15527">
              <w:rPr>
                <w:sz w:val="20"/>
                <w:szCs w:val="20"/>
              </w:rPr>
              <w:t>Обласний бюджет</w:t>
            </w:r>
          </w:p>
        </w:tc>
        <w:tc>
          <w:tcPr>
            <w:tcW w:w="671" w:type="pct"/>
            <w:vAlign w:val="center"/>
          </w:tcPr>
          <w:p w:rsidR="00B30132" w:rsidRPr="00B15527" w:rsidRDefault="00B30132" w:rsidP="00391E43">
            <w:pPr>
              <w:spacing w:line="0" w:lineRule="atLeast"/>
              <w:ind w:left="-57" w:right="-57"/>
              <w:jc w:val="center"/>
              <w:rPr>
                <w:sz w:val="20"/>
                <w:szCs w:val="20"/>
              </w:rPr>
            </w:pPr>
            <w:r w:rsidRPr="00B15527">
              <w:rPr>
                <w:sz w:val="20"/>
                <w:szCs w:val="20"/>
              </w:rPr>
              <w:t>108000</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10000</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11000</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12000</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13000</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14000</w:t>
            </w:r>
          </w:p>
        </w:tc>
        <w:tc>
          <w:tcPr>
            <w:tcW w:w="388" w:type="pct"/>
            <w:vAlign w:val="center"/>
          </w:tcPr>
          <w:p w:rsidR="00B30132" w:rsidRPr="00B15527" w:rsidRDefault="00B30132" w:rsidP="00391E43">
            <w:pPr>
              <w:spacing w:line="0" w:lineRule="atLeast"/>
              <w:ind w:left="-57" w:right="-57"/>
              <w:jc w:val="center"/>
              <w:rPr>
                <w:sz w:val="20"/>
                <w:szCs w:val="20"/>
              </w:rPr>
            </w:pPr>
            <w:r w:rsidRPr="00B15527">
              <w:rPr>
                <w:sz w:val="20"/>
                <w:szCs w:val="20"/>
              </w:rPr>
              <w:t>15000</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16000</w:t>
            </w:r>
          </w:p>
        </w:tc>
        <w:tc>
          <w:tcPr>
            <w:tcW w:w="457" w:type="pct"/>
            <w:vAlign w:val="center"/>
          </w:tcPr>
          <w:p w:rsidR="00B30132" w:rsidRPr="00B15527" w:rsidRDefault="00B30132" w:rsidP="00391E43">
            <w:pPr>
              <w:spacing w:line="0" w:lineRule="atLeast"/>
              <w:ind w:left="-57" w:right="-57"/>
              <w:jc w:val="center"/>
              <w:rPr>
                <w:sz w:val="20"/>
                <w:szCs w:val="20"/>
              </w:rPr>
            </w:pPr>
            <w:r w:rsidRPr="00B15527">
              <w:rPr>
                <w:sz w:val="20"/>
                <w:szCs w:val="20"/>
              </w:rPr>
              <w:t>17000</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в т. ч. в частині фізичних осіб</w:t>
            </w:r>
          </w:p>
        </w:tc>
        <w:tc>
          <w:tcPr>
            <w:tcW w:w="671"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41000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6000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5750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5500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5250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5000</w:t>
            </w:r>
          </w:p>
        </w:tc>
        <w:tc>
          <w:tcPr>
            <w:tcW w:w="388"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4750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4500</w:t>
            </w:r>
          </w:p>
        </w:tc>
        <w:tc>
          <w:tcPr>
            <w:tcW w:w="457"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4250</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 xml:space="preserve">в т.ч. в частині ОСББ, ЖБК тощо </w:t>
            </w:r>
          </w:p>
          <w:p w:rsidR="00B30132" w:rsidRPr="00B15527" w:rsidRDefault="00B30132" w:rsidP="00391E43">
            <w:pPr>
              <w:spacing w:line="0" w:lineRule="atLeast"/>
              <w:ind w:left="-57" w:right="-57"/>
              <w:jc w:val="center"/>
              <w:rPr>
                <w:i/>
                <w:iCs/>
                <w:sz w:val="20"/>
                <w:szCs w:val="20"/>
              </w:rPr>
            </w:pPr>
            <w:r w:rsidRPr="00B15527">
              <w:rPr>
                <w:i/>
                <w:iCs/>
                <w:sz w:val="20"/>
                <w:szCs w:val="20"/>
              </w:rPr>
              <w:t>(«теплі кредити»)</w:t>
            </w:r>
          </w:p>
        </w:tc>
        <w:tc>
          <w:tcPr>
            <w:tcW w:w="671"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20250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4000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5250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6500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1750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1250</w:t>
            </w:r>
          </w:p>
        </w:tc>
        <w:tc>
          <w:tcPr>
            <w:tcW w:w="388"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750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500</w:t>
            </w:r>
          </w:p>
        </w:tc>
        <w:tc>
          <w:tcPr>
            <w:tcW w:w="457"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250</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 xml:space="preserve">в т.ч. в частині ОСББ </w:t>
            </w:r>
          </w:p>
          <w:p w:rsidR="00B30132" w:rsidRPr="00B15527" w:rsidRDefault="00B30132" w:rsidP="00391E43">
            <w:pPr>
              <w:spacing w:line="0" w:lineRule="atLeast"/>
              <w:ind w:left="-57" w:right="-57"/>
              <w:jc w:val="center"/>
              <w:rPr>
                <w:i/>
                <w:iCs/>
                <w:sz w:val="20"/>
                <w:szCs w:val="20"/>
              </w:rPr>
            </w:pPr>
            <w:r w:rsidRPr="00B15527">
              <w:rPr>
                <w:i/>
                <w:iCs/>
                <w:sz w:val="20"/>
                <w:szCs w:val="20"/>
              </w:rPr>
              <w:t>(Енергодім)</w:t>
            </w:r>
          </w:p>
        </w:tc>
        <w:tc>
          <w:tcPr>
            <w:tcW w:w="671" w:type="pct"/>
            <w:vAlign w:val="center"/>
          </w:tcPr>
          <w:p w:rsidR="00B30132" w:rsidRPr="00B15527" w:rsidRDefault="009957B8" w:rsidP="00391E43">
            <w:pPr>
              <w:spacing w:line="0" w:lineRule="atLeast"/>
              <w:ind w:left="-57" w:right="-57"/>
              <w:jc w:val="center"/>
              <w:rPr>
                <w:i/>
                <w:iCs/>
                <w:sz w:val="20"/>
                <w:szCs w:val="20"/>
              </w:rPr>
            </w:pPr>
            <w:r w:rsidRPr="00B15527">
              <w:rPr>
                <w:i/>
                <w:iCs/>
                <w:sz w:val="20"/>
                <w:szCs w:val="20"/>
              </w:rPr>
              <w:t>35000</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w:t>
            </w:r>
          </w:p>
        </w:tc>
        <w:tc>
          <w:tcPr>
            <w:tcW w:w="459"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6000</w:t>
            </w:r>
          </w:p>
        </w:tc>
        <w:tc>
          <w:tcPr>
            <w:tcW w:w="432"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7750</w:t>
            </w:r>
          </w:p>
        </w:tc>
        <w:tc>
          <w:tcPr>
            <w:tcW w:w="388" w:type="pct"/>
            <w:vAlign w:val="center"/>
          </w:tcPr>
          <w:p w:rsidR="00B30132" w:rsidRPr="00B15527" w:rsidRDefault="00B30132" w:rsidP="00391E43">
            <w:pPr>
              <w:spacing w:line="0" w:lineRule="atLeast"/>
              <w:ind w:left="-57" w:right="-57"/>
              <w:jc w:val="center"/>
              <w:rPr>
                <w:i/>
                <w:iCs/>
                <w:sz w:val="20"/>
                <w:szCs w:val="20"/>
              </w:rPr>
            </w:pPr>
            <w:r w:rsidRPr="00B15527">
              <w:rPr>
                <w:i/>
                <w:iCs/>
                <w:sz w:val="20"/>
                <w:szCs w:val="20"/>
              </w:rPr>
              <w:t>9500</w:t>
            </w:r>
          </w:p>
        </w:tc>
        <w:tc>
          <w:tcPr>
            <w:tcW w:w="432" w:type="pct"/>
            <w:vAlign w:val="center"/>
          </w:tcPr>
          <w:p w:rsidR="00B30132" w:rsidRPr="00B15527" w:rsidRDefault="009957B8" w:rsidP="00391E43">
            <w:pPr>
              <w:spacing w:line="0" w:lineRule="atLeast"/>
              <w:ind w:left="-57" w:right="-57"/>
              <w:jc w:val="center"/>
              <w:rPr>
                <w:i/>
                <w:iCs/>
                <w:sz w:val="20"/>
                <w:szCs w:val="20"/>
              </w:rPr>
            </w:pPr>
            <w:r w:rsidRPr="00B15527">
              <w:rPr>
                <w:i/>
                <w:iCs/>
                <w:sz w:val="20"/>
                <w:szCs w:val="20"/>
              </w:rPr>
              <w:t>5500</w:t>
            </w:r>
          </w:p>
        </w:tc>
        <w:tc>
          <w:tcPr>
            <w:tcW w:w="457" w:type="pct"/>
            <w:vAlign w:val="center"/>
          </w:tcPr>
          <w:p w:rsidR="00B30132" w:rsidRPr="00B15527" w:rsidRDefault="009957B8" w:rsidP="00391E43">
            <w:pPr>
              <w:spacing w:line="0" w:lineRule="atLeast"/>
              <w:ind w:left="-57" w:right="-57"/>
              <w:jc w:val="center"/>
              <w:rPr>
                <w:i/>
                <w:iCs/>
                <w:sz w:val="20"/>
                <w:szCs w:val="20"/>
              </w:rPr>
            </w:pPr>
            <w:r w:rsidRPr="00B15527">
              <w:rPr>
                <w:i/>
                <w:iCs/>
                <w:sz w:val="20"/>
                <w:szCs w:val="20"/>
              </w:rPr>
              <w:t>6250</w:t>
            </w:r>
          </w:p>
        </w:tc>
      </w:tr>
      <w:tr w:rsidR="00EA6749" w:rsidRPr="00B15527" w:rsidTr="00B30132">
        <w:trPr>
          <w:trHeight w:val="360"/>
        </w:trPr>
        <w:tc>
          <w:tcPr>
            <w:tcW w:w="808" w:type="pct"/>
            <w:vAlign w:val="center"/>
          </w:tcPr>
          <w:p w:rsidR="00EA6749" w:rsidRPr="00B15527" w:rsidRDefault="00EA6749" w:rsidP="00EA6749">
            <w:pPr>
              <w:spacing w:line="0" w:lineRule="atLeast"/>
              <w:ind w:left="-57" w:right="-57"/>
              <w:jc w:val="center"/>
              <w:rPr>
                <w:i/>
                <w:iCs/>
                <w:sz w:val="20"/>
                <w:szCs w:val="20"/>
              </w:rPr>
            </w:pPr>
            <w:r w:rsidRPr="00B15527">
              <w:rPr>
                <w:i/>
                <w:iCs/>
                <w:sz w:val="20"/>
                <w:szCs w:val="20"/>
              </w:rPr>
              <w:t>в т.ч. в частині ОСББ, ЖБК (ГрінДІМ)</w:t>
            </w:r>
          </w:p>
        </w:tc>
        <w:tc>
          <w:tcPr>
            <w:tcW w:w="671" w:type="pct"/>
            <w:vAlign w:val="center"/>
          </w:tcPr>
          <w:p w:rsidR="00EA6749" w:rsidRPr="00B15527" w:rsidRDefault="009957B8" w:rsidP="00391E43">
            <w:pPr>
              <w:spacing w:line="0" w:lineRule="atLeast"/>
              <w:ind w:left="-57" w:right="-57"/>
              <w:jc w:val="center"/>
              <w:rPr>
                <w:i/>
                <w:iCs/>
                <w:sz w:val="20"/>
                <w:szCs w:val="20"/>
              </w:rPr>
            </w:pPr>
            <w:r w:rsidRPr="00B15527">
              <w:rPr>
                <w:i/>
                <w:iCs/>
                <w:sz w:val="20"/>
                <w:szCs w:val="20"/>
              </w:rPr>
              <w:t>11750</w:t>
            </w:r>
          </w:p>
        </w:tc>
        <w:tc>
          <w:tcPr>
            <w:tcW w:w="459" w:type="pct"/>
            <w:vAlign w:val="center"/>
          </w:tcPr>
          <w:p w:rsidR="00EA6749" w:rsidRPr="00B15527" w:rsidRDefault="00EA6749" w:rsidP="00391E43">
            <w:pPr>
              <w:spacing w:line="0" w:lineRule="atLeast"/>
              <w:ind w:left="-57" w:right="-57"/>
              <w:jc w:val="center"/>
              <w:rPr>
                <w:i/>
                <w:iCs/>
                <w:sz w:val="20"/>
                <w:szCs w:val="20"/>
              </w:rPr>
            </w:pPr>
            <w:r w:rsidRPr="00B15527">
              <w:rPr>
                <w:i/>
                <w:iCs/>
                <w:sz w:val="20"/>
                <w:szCs w:val="20"/>
              </w:rPr>
              <w:t>-</w:t>
            </w:r>
          </w:p>
        </w:tc>
        <w:tc>
          <w:tcPr>
            <w:tcW w:w="459" w:type="pct"/>
            <w:vAlign w:val="center"/>
          </w:tcPr>
          <w:p w:rsidR="00EA6749" w:rsidRPr="00B15527" w:rsidRDefault="00EA6749" w:rsidP="00391E43">
            <w:pPr>
              <w:spacing w:line="0" w:lineRule="atLeast"/>
              <w:ind w:left="-57" w:right="-57"/>
              <w:jc w:val="center"/>
              <w:rPr>
                <w:i/>
                <w:iCs/>
                <w:sz w:val="20"/>
                <w:szCs w:val="20"/>
              </w:rPr>
            </w:pPr>
            <w:r w:rsidRPr="00B15527">
              <w:rPr>
                <w:i/>
                <w:iCs/>
                <w:sz w:val="20"/>
                <w:szCs w:val="20"/>
              </w:rPr>
              <w:t>-</w:t>
            </w:r>
          </w:p>
        </w:tc>
        <w:tc>
          <w:tcPr>
            <w:tcW w:w="459" w:type="pct"/>
            <w:vAlign w:val="center"/>
          </w:tcPr>
          <w:p w:rsidR="00EA6749" w:rsidRPr="00B15527" w:rsidRDefault="00EA6749" w:rsidP="00391E43">
            <w:pPr>
              <w:spacing w:line="0" w:lineRule="atLeast"/>
              <w:ind w:left="-57" w:right="-57"/>
              <w:jc w:val="center"/>
              <w:rPr>
                <w:i/>
                <w:iCs/>
                <w:sz w:val="20"/>
                <w:szCs w:val="20"/>
              </w:rPr>
            </w:pPr>
            <w:r w:rsidRPr="00B15527">
              <w:rPr>
                <w:i/>
                <w:iCs/>
                <w:sz w:val="20"/>
                <w:szCs w:val="20"/>
              </w:rPr>
              <w:t>-</w:t>
            </w:r>
          </w:p>
        </w:tc>
        <w:tc>
          <w:tcPr>
            <w:tcW w:w="432" w:type="pct"/>
            <w:vAlign w:val="center"/>
          </w:tcPr>
          <w:p w:rsidR="00EA6749" w:rsidRPr="00B15527" w:rsidRDefault="00EA6749" w:rsidP="00391E43">
            <w:pPr>
              <w:spacing w:line="0" w:lineRule="atLeast"/>
              <w:ind w:left="-57" w:right="-57"/>
              <w:jc w:val="center"/>
              <w:rPr>
                <w:i/>
                <w:iCs/>
                <w:sz w:val="20"/>
                <w:szCs w:val="20"/>
              </w:rPr>
            </w:pPr>
            <w:r w:rsidRPr="00B15527">
              <w:rPr>
                <w:i/>
                <w:iCs/>
                <w:sz w:val="20"/>
                <w:szCs w:val="20"/>
              </w:rPr>
              <w:t>-</w:t>
            </w:r>
          </w:p>
        </w:tc>
        <w:tc>
          <w:tcPr>
            <w:tcW w:w="432" w:type="pct"/>
            <w:vAlign w:val="center"/>
          </w:tcPr>
          <w:p w:rsidR="00EA6749" w:rsidRPr="00B15527" w:rsidRDefault="00EA6749" w:rsidP="00391E43">
            <w:pPr>
              <w:spacing w:line="0" w:lineRule="atLeast"/>
              <w:ind w:left="-57" w:right="-57"/>
              <w:jc w:val="center"/>
              <w:rPr>
                <w:i/>
                <w:iCs/>
                <w:sz w:val="20"/>
                <w:szCs w:val="20"/>
              </w:rPr>
            </w:pPr>
            <w:r w:rsidRPr="00B15527">
              <w:rPr>
                <w:i/>
                <w:iCs/>
                <w:sz w:val="20"/>
                <w:szCs w:val="20"/>
              </w:rPr>
              <w:t>-</w:t>
            </w:r>
          </w:p>
        </w:tc>
        <w:tc>
          <w:tcPr>
            <w:tcW w:w="388" w:type="pct"/>
            <w:vAlign w:val="center"/>
          </w:tcPr>
          <w:p w:rsidR="00EA6749" w:rsidRPr="00B15527" w:rsidRDefault="00EA6749" w:rsidP="00391E43">
            <w:pPr>
              <w:spacing w:line="0" w:lineRule="atLeast"/>
              <w:ind w:left="-57" w:right="-57"/>
              <w:jc w:val="center"/>
              <w:rPr>
                <w:i/>
                <w:iCs/>
                <w:sz w:val="20"/>
                <w:szCs w:val="20"/>
              </w:rPr>
            </w:pPr>
            <w:r w:rsidRPr="00B15527">
              <w:rPr>
                <w:i/>
                <w:iCs/>
                <w:sz w:val="20"/>
                <w:szCs w:val="20"/>
              </w:rPr>
              <w:t>-</w:t>
            </w:r>
          </w:p>
        </w:tc>
        <w:tc>
          <w:tcPr>
            <w:tcW w:w="432" w:type="pct"/>
            <w:vAlign w:val="center"/>
          </w:tcPr>
          <w:p w:rsidR="00EA6749" w:rsidRPr="00B15527" w:rsidRDefault="009957B8" w:rsidP="00391E43">
            <w:pPr>
              <w:spacing w:line="0" w:lineRule="atLeast"/>
              <w:ind w:left="-57" w:right="-57"/>
              <w:jc w:val="center"/>
              <w:rPr>
                <w:i/>
                <w:iCs/>
                <w:sz w:val="20"/>
                <w:szCs w:val="20"/>
              </w:rPr>
            </w:pPr>
            <w:r w:rsidRPr="00B15527">
              <w:rPr>
                <w:i/>
                <w:iCs/>
                <w:sz w:val="20"/>
                <w:szCs w:val="20"/>
              </w:rPr>
              <w:t>5500</w:t>
            </w:r>
          </w:p>
        </w:tc>
        <w:tc>
          <w:tcPr>
            <w:tcW w:w="457" w:type="pct"/>
            <w:vAlign w:val="center"/>
          </w:tcPr>
          <w:p w:rsidR="00EA6749" w:rsidRPr="00B15527" w:rsidRDefault="009957B8" w:rsidP="00391E43">
            <w:pPr>
              <w:spacing w:line="0" w:lineRule="atLeast"/>
              <w:ind w:left="-57" w:right="-57"/>
              <w:jc w:val="center"/>
              <w:rPr>
                <w:i/>
                <w:iCs/>
                <w:sz w:val="20"/>
                <w:szCs w:val="20"/>
              </w:rPr>
            </w:pPr>
            <w:r w:rsidRPr="00B15527">
              <w:rPr>
                <w:i/>
                <w:iCs/>
                <w:sz w:val="20"/>
                <w:szCs w:val="20"/>
              </w:rPr>
              <w:t>6250</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sz w:val="20"/>
                <w:szCs w:val="20"/>
              </w:rPr>
            </w:pPr>
            <w:r w:rsidRPr="00B15527">
              <w:rPr>
                <w:sz w:val="20"/>
                <w:szCs w:val="20"/>
              </w:rPr>
              <w:t>Інші кошти (кошти населення, ОСББ тощо)</w:t>
            </w:r>
          </w:p>
        </w:tc>
        <w:tc>
          <w:tcPr>
            <w:tcW w:w="671" w:type="pct"/>
            <w:vAlign w:val="center"/>
          </w:tcPr>
          <w:p w:rsidR="00B30132" w:rsidRPr="00B15527" w:rsidRDefault="00B30132" w:rsidP="00391E43">
            <w:pPr>
              <w:spacing w:line="0" w:lineRule="atLeast"/>
              <w:ind w:left="-57" w:right="-57"/>
              <w:jc w:val="center"/>
              <w:rPr>
                <w:sz w:val="20"/>
                <w:szCs w:val="20"/>
              </w:rPr>
            </w:pPr>
            <w:r w:rsidRPr="00B15527">
              <w:rPr>
                <w:sz w:val="20"/>
                <w:szCs w:val="20"/>
              </w:rPr>
              <w:t>453199,99</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44633,33</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48066,66</w:t>
            </w:r>
          </w:p>
        </w:tc>
        <w:tc>
          <w:tcPr>
            <w:tcW w:w="459" w:type="pct"/>
            <w:vAlign w:val="center"/>
          </w:tcPr>
          <w:p w:rsidR="00B30132" w:rsidRPr="00B15527" w:rsidRDefault="00B30132" w:rsidP="00391E43">
            <w:pPr>
              <w:spacing w:line="0" w:lineRule="atLeast"/>
              <w:ind w:left="-57" w:right="-57"/>
              <w:jc w:val="center"/>
              <w:rPr>
                <w:sz w:val="20"/>
                <w:szCs w:val="20"/>
              </w:rPr>
            </w:pPr>
            <w:r w:rsidRPr="00B15527">
              <w:rPr>
                <w:sz w:val="20"/>
                <w:szCs w:val="20"/>
              </w:rPr>
              <w:t>51500</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54933,33</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58366,66</w:t>
            </w:r>
          </w:p>
        </w:tc>
        <w:tc>
          <w:tcPr>
            <w:tcW w:w="388" w:type="pct"/>
            <w:vAlign w:val="center"/>
          </w:tcPr>
          <w:p w:rsidR="00B30132" w:rsidRPr="00B15527" w:rsidRDefault="00B30132" w:rsidP="00391E43">
            <w:pPr>
              <w:spacing w:line="0" w:lineRule="atLeast"/>
              <w:ind w:left="-57" w:right="-57"/>
              <w:jc w:val="center"/>
              <w:rPr>
                <w:sz w:val="20"/>
                <w:szCs w:val="20"/>
              </w:rPr>
            </w:pPr>
            <w:r w:rsidRPr="00B15527">
              <w:rPr>
                <w:sz w:val="20"/>
                <w:szCs w:val="20"/>
              </w:rPr>
              <w:t>61800</w:t>
            </w:r>
          </w:p>
        </w:tc>
        <w:tc>
          <w:tcPr>
            <w:tcW w:w="432" w:type="pct"/>
            <w:vAlign w:val="center"/>
          </w:tcPr>
          <w:p w:rsidR="00B30132" w:rsidRPr="00B15527" w:rsidRDefault="00B30132" w:rsidP="00391E43">
            <w:pPr>
              <w:spacing w:line="0" w:lineRule="atLeast"/>
              <w:ind w:left="-57" w:right="-57"/>
              <w:jc w:val="center"/>
              <w:rPr>
                <w:sz w:val="20"/>
                <w:szCs w:val="20"/>
              </w:rPr>
            </w:pPr>
            <w:r w:rsidRPr="00B15527">
              <w:rPr>
                <w:sz w:val="20"/>
                <w:szCs w:val="20"/>
              </w:rPr>
              <w:t>65233,33</w:t>
            </w:r>
          </w:p>
        </w:tc>
        <w:tc>
          <w:tcPr>
            <w:tcW w:w="457" w:type="pct"/>
            <w:vAlign w:val="center"/>
          </w:tcPr>
          <w:p w:rsidR="00B30132" w:rsidRPr="00B15527" w:rsidRDefault="00B30132" w:rsidP="00391E43">
            <w:pPr>
              <w:spacing w:line="0" w:lineRule="atLeast"/>
              <w:ind w:left="-57" w:right="-57"/>
              <w:jc w:val="center"/>
              <w:rPr>
                <w:sz w:val="20"/>
                <w:szCs w:val="20"/>
              </w:rPr>
            </w:pPr>
            <w:r w:rsidRPr="00B15527">
              <w:rPr>
                <w:sz w:val="20"/>
                <w:szCs w:val="20"/>
              </w:rPr>
              <w:t>68666,66</w:t>
            </w:r>
          </w:p>
        </w:tc>
      </w:tr>
      <w:tr w:rsidR="00B30132" w:rsidRPr="00B15527" w:rsidTr="00B30132">
        <w:trPr>
          <w:trHeight w:val="360"/>
        </w:trPr>
        <w:tc>
          <w:tcPr>
            <w:tcW w:w="808"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Разом:</w:t>
            </w:r>
          </w:p>
        </w:tc>
        <w:tc>
          <w:tcPr>
            <w:tcW w:w="671"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561200</w:t>
            </w:r>
          </w:p>
        </w:tc>
        <w:tc>
          <w:tcPr>
            <w:tcW w:w="459"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54633,33</w:t>
            </w:r>
          </w:p>
        </w:tc>
        <w:tc>
          <w:tcPr>
            <w:tcW w:w="459"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59066,67</w:t>
            </w:r>
          </w:p>
        </w:tc>
        <w:tc>
          <w:tcPr>
            <w:tcW w:w="459"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63500,00</w:t>
            </w:r>
          </w:p>
        </w:tc>
        <w:tc>
          <w:tcPr>
            <w:tcW w:w="432"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67933,33</w:t>
            </w:r>
          </w:p>
        </w:tc>
        <w:tc>
          <w:tcPr>
            <w:tcW w:w="432"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72366,67</w:t>
            </w:r>
          </w:p>
        </w:tc>
        <w:tc>
          <w:tcPr>
            <w:tcW w:w="388"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76800</w:t>
            </w:r>
          </w:p>
        </w:tc>
        <w:tc>
          <w:tcPr>
            <w:tcW w:w="432"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81233,33</w:t>
            </w:r>
          </w:p>
        </w:tc>
        <w:tc>
          <w:tcPr>
            <w:tcW w:w="457" w:type="pct"/>
            <w:vAlign w:val="center"/>
          </w:tcPr>
          <w:p w:rsidR="00B30132" w:rsidRPr="00B15527" w:rsidRDefault="00B30132" w:rsidP="00391E43">
            <w:pPr>
              <w:spacing w:line="0" w:lineRule="atLeast"/>
              <w:ind w:left="-57" w:right="-57"/>
              <w:jc w:val="center"/>
              <w:rPr>
                <w:b/>
                <w:bCs/>
                <w:sz w:val="20"/>
                <w:szCs w:val="20"/>
              </w:rPr>
            </w:pPr>
            <w:r w:rsidRPr="00B15527">
              <w:rPr>
                <w:b/>
                <w:bCs/>
                <w:sz w:val="20"/>
                <w:szCs w:val="20"/>
              </w:rPr>
              <w:t>85666,67</w:t>
            </w:r>
          </w:p>
        </w:tc>
      </w:tr>
    </w:tbl>
    <w:p w:rsidR="00B30132" w:rsidRPr="00B15527" w:rsidRDefault="00B30132" w:rsidP="00B30132">
      <w:pPr>
        <w:jc w:val="right"/>
        <w:rPr>
          <w:color w:val="000000"/>
          <w:sz w:val="28"/>
          <w:szCs w:val="28"/>
        </w:rPr>
      </w:pPr>
      <w:r w:rsidRPr="00B15527">
        <w:rPr>
          <w:color w:val="000000"/>
          <w:sz w:val="28"/>
          <w:szCs w:val="28"/>
        </w:rPr>
        <w:t>”;</w:t>
      </w:r>
    </w:p>
    <w:p w:rsidR="00B30132" w:rsidRPr="00B15527" w:rsidRDefault="00B30132" w:rsidP="00B30132">
      <w:pPr>
        <w:ind w:firstLine="709"/>
        <w:jc w:val="center"/>
        <w:rPr>
          <w:sz w:val="26"/>
          <w:szCs w:val="26"/>
        </w:rPr>
      </w:pPr>
    </w:p>
    <w:p w:rsidR="009B71E0" w:rsidRPr="00B15527" w:rsidRDefault="00B30132" w:rsidP="00250DFD">
      <w:pPr>
        <w:shd w:val="clear" w:color="auto" w:fill="FFFFFF"/>
        <w:spacing w:line="0" w:lineRule="atLeast"/>
        <w:ind w:firstLine="709"/>
        <w:jc w:val="both"/>
        <w:rPr>
          <w:bCs/>
          <w:sz w:val="28"/>
          <w:szCs w:val="28"/>
          <w:lang w:eastAsia="ar-SA"/>
        </w:rPr>
      </w:pPr>
      <w:r w:rsidRPr="00B15527">
        <w:rPr>
          <w:bCs/>
          <w:sz w:val="28"/>
          <w:szCs w:val="28"/>
          <w:lang w:eastAsia="ar-SA"/>
        </w:rPr>
        <w:lastRenderedPageBreak/>
        <w:t xml:space="preserve">2) після пункту </w:t>
      </w:r>
      <w:r w:rsidR="0040736B" w:rsidRPr="00B15527">
        <w:rPr>
          <w:bCs/>
          <w:sz w:val="28"/>
          <w:szCs w:val="28"/>
          <w:lang w:eastAsia="ar-SA"/>
        </w:rPr>
        <w:t>3</w:t>
      </w:r>
      <w:r w:rsidRPr="00B15527">
        <w:rPr>
          <w:bCs/>
          <w:sz w:val="28"/>
          <w:szCs w:val="28"/>
          <w:lang w:eastAsia="ar-SA"/>
        </w:rPr>
        <w:t xml:space="preserve"> “</w:t>
      </w:r>
      <w:r w:rsidR="0040736B" w:rsidRPr="00B15527">
        <w:rPr>
          <w:bCs/>
          <w:sz w:val="28"/>
          <w:szCs w:val="28"/>
          <w:lang w:eastAsia="ar-SA"/>
        </w:rPr>
        <w:t>Відшкодування відсотків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 (далі – Державна програма «ЕНЕРГОДІМ») на 2021 − 2025 роки</w:t>
      </w:r>
      <w:r w:rsidRPr="00B15527">
        <w:rPr>
          <w:bCs/>
          <w:sz w:val="28"/>
          <w:szCs w:val="28"/>
          <w:lang w:eastAsia="ar-SA"/>
        </w:rPr>
        <w:t xml:space="preserve">” доповнити </w:t>
      </w:r>
      <w:r w:rsidR="003A1CC9" w:rsidRPr="00B15527">
        <w:rPr>
          <w:bCs/>
          <w:sz w:val="28"/>
          <w:szCs w:val="28"/>
          <w:lang w:eastAsia="ar-SA"/>
        </w:rPr>
        <w:t xml:space="preserve">новим </w:t>
      </w:r>
      <w:r w:rsidRPr="00B15527">
        <w:rPr>
          <w:bCs/>
          <w:sz w:val="28"/>
          <w:szCs w:val="28"/>
          <w:lang w:eastAsia="ar-SA"/>
        </w:rPr>
        <w:t>пункт</w:t>
      </w:r>
      <w:r w:rsidR="0040736B" w:rsidRPr="00B15527">
        <w:rPr>
          <w:bCs/>
          <w:sz w:val="28"/>
          <w:szCs w:val="28"/>
          <w:lang w:eastAsia="ar-SA"/>
        </w:rPr>
        <w:t>ом</w:t>
      </w:r>
      <w:r w:rsidRPr="00B15527">
        <w:rPr>
          <w:bCs/>
          <w:sz w:val="28"/>
          <w:szCs w:val="28"/>
          <w:lang w:eastAsia="ar-SA"/>
        </w:rPr>
        <w:t xml:space="preserve"> 4 такого змісту:</w:t>
      </w:r>
    </w:p>
    <w:p w:rsidR="009B71E0" w:rsidRPr="00B15527" w:rsidRDefault="009B71E0" w:rsidP="00250DFD">
      <w:pPr>
        <w:shd w:val="clear" w:color="auto" w:fill="FFFFFF"/>
        <w:spacing w:line="0" w:lineRule="atLeast"/>
        <w:ind w:firstLine="709"/>
        <w:jc w:val="both"/>
        <w:rPr>
          <w:bCs/>
          <w:sz w:val="28"/>
          <w:szCs w:val="28"/>
          <w:lang w:eastAsia="ar-SA"/>
        </w:rPr>
      </w:pPr>
    </w:p>
    <w:p w:rsidR="00250DFD" w:rsidRPr="00B15527" w:rsidRDefault="00B30132" w:rsidP="00250DFD">
      <w:pPr>
        <w:shd w:val="clear" w:color="auto" w:fill="FFFFFF"/>
        <w:spacing w:line="0" w:lineRule="atLeast"/>
        <w:ind w:firstLine="709"/>
        <w:jc w:val="both"/>
        <w:rPr>
          <w:b/>
          <w:bCs/>
          <w:sz w:val="28"/>
          <w:szCs w:val="28"/>
          <w:lang w:eastAsia="ar-SA"/>
        </w:rPr>
      </w:pPr>
      <w:r w:rsidRPr="00B15527">
        <w:rPr>
          <w:bCs/>
          <w:sz w:val="28"/>
          <w:szCs w:val="28"/>
          <w:lang w:eastAsia="ar-SA"/>
        </w:rPr>
        <w:t>“</w:t>
      </w:r>
      <w:r w:rsidR="006D636F" w:rsidRPr="00B15527">
        <w:rPr>
          <w:b/>
          <w:bCs/>
          <w:sz w:val="28"/>
          <w:szCs w:val="28"/>
          <w:lang w:eastAsia="ar-SA"/>
        </w:rPr>
        <w:t>4</w:t>
      </w:r>
      <w:r w:rsidR="00250DFD" w:rsidRPr="00B15527">
        <w:rPr>
          <w:b/>
          <w:bCs/>
          <w:sz w:val="28"/>
          <w:szCs w:val="28"/>
          <w:lang w:eastAsia="ar-SA"/>
        </w:rPr>
        <w:t xml:space="preserve">. Відшкодування відсотків за кредитами, залученими ОСББ </w:t>
      </w:r>
      <w:r w:rsidR="006D636F" w:rsidRPr="00B15527">
        <w:rPr>
          <w:b/>
          <w:bCs/>
          <w:sz w:val="28"/>
          <w:szCs w:val="28"/>
          <w:lang w:eastAsia="ar-SA"/>
        </w:rPr>
        <w:t xml:space="preserve">та ЖБК </w:t>
      </w:r>
      <w:r w:rsidR="00250DFD" w:rsidRPr="00B15527">
        <w:rPr>
          <w:b/>
          <w:bCs/>
          <w:sz w:val="28"/>
          <w:szCs w:val="28"/>
          <w:lang w:eastAsia="ar-SA"/>
        </w:rPr>
        <w:t>на впровадження заходів у рамках програми «</w:t>
      </w:r>
      <w:r w:rsidR="006D636F" w:rsidRPr="00B15527">
        <w:rPr>
          <w:b/>
          <w:bCs/>
          <w:sz w:val="28"/>
          <w:szCs w:val="28"/>
          <w:lang w:eastAsia="ar-SA"/>
        </w:rPr>
        <w:t>Грін</w:t>
      </w:r>
      <w:r w:rsidR="00250DFD" w:rsidRPr="00B15527">
        <w:rPr>
          <w:b/>
          <w:bCs/>
          <w:sz w:val="28"/>
          <w:szCs w:val="28"/>
          <w:lang w:eastAsia="ar-SA"/>
        </w:rPr>
        <w:t>ДІМ» державної установи «Фонд енергоефективності» (далі –</w:t>
      </w:r>
      <w:r w:rsidR="006D636F" w:rsidRPr="00B15527">
        <w:rPr>
          <w:b/>
          <w:bCs/>
          <w:sz w:val="28"/>
          <w:szCs w:val="28"/>
          <w:lang w:eastAsia="ar-SA"/>
        </w:rPr>
        <w:t xml:space="preserve"> П</w:t>
      </w:r>
      <w:r w:rsidR="00250DFD" w:rsidRPr="00B15527">
        <w:rPr>
          <w:b/>
          <w:bCs/>
          <w:sz w:val="28"/>
          <w:szCs w:val="28"/>
          <w:lang w:eastAsia="ar-SA"/>
        </w:rPr>
        <w:t>рограма «</w:t>
      </w:r>
      <w:r w:rsidR="006D636F" w:rsidRPr="00B15527">
        <w:rPr>
          <w:b/>
          <w:bCs/>
          <w:sz w:val="28"/>
          <w:szCs w:val="28"/>
          <w:lang w:eastAsia="ar-SA"/>
        </w:rPr>
        <w:t>Грін</w:t>
      </w:r>
      <w:r w:rsidR="00250DFD" w:rsidRPr="00B15527">
        <w:rPr>
          <w:b/>
          <w:bCs/>
          <w:sz w:val="28"/>
          <w:szCs w:val="28"/>
          <w:lang w:eastAsia="ar-SA"/>
        </w:rPr>
        <w:t>ДІМ») на 202</w:t>
      </w:r>
      <w:r w:rsidR="00F71CF5" w:rsidRPr="00B15527">
        <w:rPr>
          <w:b/>
          <w:bCs/>
          <w:sz w:val="28"/>
          <w:szCs w:val="28"/>
          <w:lang w:eastAsia="ar-SA"/>
        </w:rPr>
        <w:t>4</w:t>
      </w:r>
      <w:r w:rsidR="00250DFD" w:rsidRPr="00B15527">
        <w:rPr>
          <w:b/>
          <w:bCs/>
          <w:sz w:val="28"/>
          <w:szCs w:val="28"/>
          <w:lang w:eastAsia="ar-SA"/>
        </w:rPr>
        <w:t xml:space="preserve"> − 2025 роки</w:t>
      </w:r>
    </w:p>
    <w:p w:rsidR="00BA4F36" w:rsidRPr="00B15527" w:rsidRDefault="00BA4F36" w:rsidP="00290227">
      <w:pPr>
        <w:shd w:val="clear" w:color="auto" w:fill="FFFFFF"/>
        <w:spacing w:line="0" w:lineRule="atLeast"/>
        <w:ind w:firstLine="709"/>
        <w:jc w:val="both"/>
        <w:rPr>
          <w:sz w:val="28"/>
          <w:szCs w:val="28"/>
          <w:lang w:eastAsia="ar-SA"/>
        </w:rPr>
      </w:pPr>
    </w:p>
    <w:p w:rsidR="00250DFD" w:rsidRPr="00B15527" w:rsidRDefault="00250DFD" w:rsidP="00290227">
      <w:pPr>
        <w:shd w:val="clear" w:color="auto" w:fill="FFFFFF"/>
        <w:spacing w:line="0" w:lineRule="atLeast"/>
        <w:ind w:firstLine="709"/>
        <w:jc w:val="both"/>
        <w:rPr>
          <w:sz w:val="28"/>
          <w:szCs w:val="28"/>
          <w:lang w:eastAsia="ar-SA"/>
        </w:rPr>
      </w:pPr>
      <w:r w:rsidRPr="00B15527">
        <w:rPr>
          <w:sz w:val="28"/>
          <w:szCs w:val="28"/>
          <w:lang w:eastAsia="ar-SA"/>
        </w:rPr>
        <w:t xml:space="preserve">Порядок відшкодування відсоткових ставок за кредитами, залученими ОСББ </w:t>
      </w:r>
      <w:r w:rsidR="00EE5290" w:rsidRPr="00B15527">
        <w:rPr>
          <w:sz w:val="28"/>
          <w:szCs w:val="28"/>
          <w:lang w:eastAsia="ar-SA"/>
        </w:rPr>
        <w:t xml:space="preserve">та ЖБК </w:t>
      </w:r>
      <w:r w:rsidRPr="00B15527">
        <w:rPr>
          <w:sz w:val="28"/>
          <w:szCs w:val="28"/>
          <w:lang w:eastAsia="ar-SA"/>
        </w:rPr>
        <w:t xml:space="preserve">у кредитно-фінансових установах на </w:t>
      </w:r>
      <w:r w:rsidR="00290227" w:rsidRPr="00B15527">
        <w:rPr>
          <w:sz w:val="28"/>
          <w:szCs w:val="28"/>
          <w:lang w:eastAsia="ar-SA"/>
        </w:rPr>
        <w:t>впровадження заходів з енергоефективності в</w:t>
      </w:r>
      <w:r w:rsidRPr="00B15527">
        <w:rPr>
          <w:sz w:val="28"/>
          <w:szCs w:val="28"/>
          <w:lang w:eastAsia="ar-SA"/>
        </w:rPr>
        <w:t xml:space="preserve"> багатоквартирних будинк</w:t>
      </w:r>
      <w:r w:rsidR="00290227" w:rsidRPr="00B15527">
        <w:rPr>
          <w:sz w:val="28"/>
          <w:szCs w:val="28"/>
          <w:lang w:eastAsia="ar-SA"/>
        </w:rPr>
        <w:t>ах</w:t>
      </w:r>
      <w:r w:rsidRPr="00B15527">
        <w:rPr>
          <w:sz w:val="28"/>
          <w:szCs w:val="28"/>
          <w:lang w:eastAsia="ar-SA"/>
        </w:rPr>
        <w:t xml:space="preserve"> Рівненської області (далі – Порядок ЕД)</w:t>
      </w:r>
      <w:r w:rsidR="00290227" w:rsidRPr="00B15527">
        <w:rPr>
          <w:sz w:val="28"/>
          <w:szCs w:val="28"/>
          <w:lang w:eastAsia="ar-SA"/>
        </w:rPr>
        <w:t>, включаючи заходи, спрямовані на збільшення частки енергії, виробленої з відновлюваних джерел енергії,</w:t>
      </w:r>
      <w:r w:rsidRPr="00B15527">
        <w:rPr>
          <w:sz w:val="28"/>
          <w:szCs w:val="28"/>
          <w:lang w:eastAsia="ar-SA"/>
        </w:rPr>
        <w:t xml:space="preserve"> визначає механізм використання коштів, передбачених в обласному бюджеті на відшкодування відсоткових ставок за кредитами, залученими у кредитно-фінансових установах ОСББ</w:t>
      </w:r>
      <w:r w:rsidR="00EE5290" w:rsidRPr="00B15527">
        <w:rPr>
          <w:sz w:val="28"/>
          <w:szCs w:val="28"/>
          <w:lang w:eastAsia="ar-SA"/>
        </w:rPr>
        <w:t xml:space="preserve"> та ЖБК</w:t>
      </w:r>
      <w:r w:rsidRPr="00B15527">
        <w:rPr>
          <w:sz w:val="28"/>
          <w:szCs w:val="28"/>
          <w:lang w:eastAsia="ar-SA"/>
        </w:rPr>
        <w:t xml:space="preserve">, які зареєстровані у Рівненській області, на реалізацію проектів у рамках </w:t>
      </w:r>
      <w:r w:rsidR="00EE5290" w:rsidRPr="00B15527">
        <w:rPr>
          <w:bCs/>
          <w:sz w:val="28"/>
          <w:szCs w:val="28"/>
          <w:lang w:eastAsia="ar-SA"/>
        </w:rPr>
        <w:t>Програми «ГрінДІМ»</w:t>
      </w:r>
      <w:r w:rsidRPr="00B15527">
        <w:rPr>
          <w:sz w:val="28"/>
          <w:szCs w:val="28"/>
          <w:lang w:eastAsia="ar-SA"/>
        </w:rPr>
        <w:t>.</w:t>
      </w:r>
    </w:p>
    <w:p w:rsidR="00250DFD" w:rsidRPr="00B15527" w:rsidRDefault="00250DFD" w:rsidP="00290227">
      <w:pPr>
        <w:shd w:val="clear" w:color="auto" w:fill="FFFFFF"/>
        <w:spacing w:line="0" w:lineRule="atLeast"/>
        <w:ind w:firstLine="709"/>
        <w:jc w:val="both"/>
        <w:rPr>
          <w:sz w:val="28"/>
          <w:szCs w:val="28"/>
          <w:lang w:eastAsia="ar-SA"/>
        </w:rPr>
      </w:pPr>
      <w:r w:rsidRPr="00B15527">
        <w:rPr>
          <w:sz w:val="28"/>
          <w:szCs w:val="28"/>
          <w:lang w:eastAsia="ar-SA"/>
        </w:rPr>
        <w:t>Відшкодування відсоткових ставок за кредитами, залученими ОСББ</w:t>
      </w:r>
      <w:r w:rsidR="00290227" w:rsidRPr="00B15527">
        <w:rPr>
          <w:sz w:val="28"/>
          <w:szCs w:val="28"/>
          <w:lang w:eastAsia="ar-SA"/>
        </w:rPr>
        <w:t xml:space="preserve"> та ЖБК</w:t>
      </w:r>
      <w:r w:rsidRPr="00B15527">
        <w:rPr>
          <w:sz w:val="28"/>
          <w:szCs w:val="28"/>
          <w:lang w:eastAsia="ar-SA"/>
        </w:rPr>
        <w:t xml:space="preserve"> на реалізацію проектів, здійснюється в рамках </w:t>
      </w:r>
      <w:r w:rsidR="00290227" w:rsidRPr="00B15527">
        <w:rPr>
          <w:bCs/>
          <w:sz w:val="28"/>
          <w:szCs w:val="28"/>
          <w:lang w:eastAsia="ar-SA"/>
        </w:rPr>
        <w:t>Програми «ГрінДІМ»</w:t>
      </w:r>
      <w:r w:rsidRPr="00B15527">
        <w:rPr>
          <w:sz w:val="28"/>
          <w:szCs w:val="28"/>
          <w:lang w:eastAsia="ar-SA"/>
        </w:rPr>
        <w:t xml:space="preserve">, яка розроблена відповідно до Закону України «Про Фонд енергоефективності» та визначає умови та порядок надання державною установою «Фонд енергоефективності» </w:t>
      </w:r>
      <w:r w:rsidR="00290227" w:rsidRPr="00B15527">
        <w:rPr>
          <w:sz w:val="28"/>
          <w:szCs w:val="28"/>
          <w:lang w:eastAsia="ar-SA"/>
        </w:rPr>
        <w:t>грантів для часткового відшкодування вартості обладнання та матеріалів під час впровадження заходів щодо збільшення частки електроенергії, виробленої з відновлювальних джерел енергії у житловому секторі.</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Відшкодування відповідно до Програми здійснюється ОСББ</w:t>
      </w:r>
      <w:r w:rsidR="00AB5F24" w:rsidRPr="00B15527">
        <w:rPr>
          <w:sz w:val="28"/>
          <w:szCs w:val="28"/>
          <w:lang w:eastAsia="ar-SA"/>
        </w:rPr>
        <w:t xml:space="preserve"> та ЖБК</w:t>
      </w:r>
      <w:r w:rsidRPr="00B15527">
        <w:rPr>
          <w:sz w:val="28"/>
          <w:szCs w:val="28"/>
          <w:lang w:eastAsia="ar-SA"/>
        </w:rPr>
        <w:t>, які зареєстровані та впроваджують заходи на території Рівненської області.</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Відшкодування відсоткових ставок за кредитами здійснюється на підставі Генерального договору про </w:t>
      </w:r>
      <w:r w:rsidR="00AB5F24" w:rsidRPr="00B15527">
        <w:rPr>
          <w:sz w:val="28"/>
          <w:szCs w:val="28"/>
          <w:lang w:eastAsia="ar-SA"/>
        </w:rPr>
        <w:t>кооперацію</w:t>
      </w:r>
      <w:r w:rsidRPr="00B15527">
        <w:rPr>
          <w:sz w:val="28"/>
          <w:szCs w:val="28"/>
          <w:lang w:eastAsia="ar-SA"/>
        </w:rPr>
        <w:t xml:space="preserve"> (далі – Генеральний договір), укладеного між департаментом житлово-комунального господарства, енергетики та енергоефективності Рівненської ОДА та кредитно-фінансовими установами (додаток 15</w:t>
      </w:r>
      <w:r w:rsidR="00AB5F24" w:rsidRPr="00B15527">
        <w:rPr>
          <w:sz w:val="28"/>
          <w:szCs w:val="28"/>
          <w:lang w:eastAsia="ar-SA"/>
        </w:rPr>
        <w:t>б</w:t>
      </w:r>
      <w:r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У програмі можуть брати участь кредитно-фінансові установи, які відібрано в якості банка-партнера для реалізації </w:t>
      </w:r>
      <w:r w:rsidR="00AB5F24" w:rsidRPr="00B15527">
        <w:rPr>
          <w:bCs/>
          <w:sz w:val="28"/>
          <w:szCs w:val="28"/>
          <w:lang w:eastAsia="ar-SA"/>
        </w:rPr>
        <w:t>Програми «ГрінДІМ»</w:t>
      </w:r>
      <w:r w:rsidRPr="00B15527">
        <w:rPr>
          <w:sz w:val="28"/>
          <w:szCs w:val="28"/>
          <w:lang w:eastAsia="ar-SA"/>
        </w:rPr>
        <w:t xml:space="preserve"> та якими підписано відповідний договір з державною установою «Фонд енергоефективності».</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Відшкодування відсоткових ставок за кредитами відбувається згідно з договором, який укладений між ОСББ</w:t>
      </w:r>
      <w:r w:rsidR="00AB5F24" w:rsidRPr="00B15527">
        <w:rPr>
          <w:sz w:val="28"/>
          <w:szCs w:val="28"/>
          <w:lang w:eastAsia="ar-SA"/>
        </w:rPr>
        <w:t xml:space="preserve"> або ЖБК</w:t>
      </w:r>
      <w:r w:rsidRPr="00B15527">
        <w:rPr>
          <w:sz w:val="28"/>
          <w:szCs w:val="28"/>
          <w:lang w:eastAsia="ar-SA"/>
        </w:rPr>
        <w:t xml:space="preserve"> та кредитно-фінансовою установою, після дати підписання Генерального договору між департаментом </w:t>
      </w:r>
      <w:r w:rsidRPr="00B15527">
        <w:rPr>
          <w:sz w:val="28"/>
          <w:szCs w:val="28"/>
          <w:lang w:eastAsia="ar-SA"/>
        </w:rPr>
        <w:lastRenderedPageBreak/>
        <w:t>житлово-комунального господарства, енергетики та енергоефективності Рівненської ОДА та відповідною кредитно-фінансовою установою.</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Кредит на реалізацію проектів з енергомодернізації багатоквартирних будинків банк надає ОСББ </w:t>
      </w:r>
      <w:r w:rsidR="00AB5F24" w:rsidRPr="00B15527">
        <w:rPr>
          <w:sz w:val="28"/>
          <w:szCs w:val="28"/>
          <w:lang w:eastAsia="ar-SA"/>
        </w:rPr>
        <w:t xml:space="preserve">або ЖБК </w:t>
      </w:r>
      <w:r w:rsidRPr="00B15527">
        <w:rPr>
          <w:sz w:val="28"/>
          <w:szCs w:val="28"/>
          <w:lang w:eastAsia="ar-SA"/>
        </w:rPr>
        <w:t xml:space="preserve">у національній валюті виключно після проведення обов’язкового енергетичного аудиту будинку, отримання сертифіката енергетичної ефективності, розроблення проектно-кошторисної документації відповідно до чинного законодавства України та отримання від </w:t>
      </w:r>
      <w:r w:rsidR="0022359D" w:rsidRPr="00B15527">
        <w:rPr>
          <w:sz w:val="28"/>
          <w:szCs w:val="28"/>
          <w:lang w:eastAsia="ar-SA"/>
        </w:rPr>
        <w:t>державної установи «Фонд</w:t>
      </w:r>
      <w:r w:rsidRPr="00B15527">
        <w:rPr>
          <w:sz w:val="28"/>
          <w:szCs w:val="28"/>
          <w:lang w:eastAsia="ar-SA"/>
        </w:rPr>
        <w:t xml:space="preserve"> енергоефективності</w:t>
      </w:r>
      <w:r w:rsidR="0022359D" w:rsidRPr="00B15527">
        <w:rPr>
          <w:sz w:val="28"/>
          <w:szCs w:val="28"/>
          <w:lang w:eastAsia="ar-SA"/>
        </w:rPr>
        <w:t>»</w:t>
      </w:r>
      <w:r w:rsidRPr="00B15527">
        <w:rPr>
          <w:sz w:val="28"/>
          <w:szCs w:val="28"/>
          <w:lang w:eastAsia="ar-SA"/>
        </w:rPr>
        <w:t xml:space="preserve"> підтвердження про участь об’єднання у </w:t>
      </w:r>
      <w:r w:rsidR="00AB5F24" w:rsidRPr="00B15527">
        <w:rPr>
          <w:bCs/>
          <w:sz w:val="28"/>
          <w:szCs w:val="28"/>
          <w:lang w:eastAsia="ar-SA"/>
        </w:rPr>
        <w:t>Програмі «ГрінДІМ»</w:t>
      </w:r>
      <w:r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Кредит ОСББ </w:t>
      </w:r>
      <w:r w:rsidR="0022359D" w:rsidRPr="00B15527">
        <w:rPr>
          <w:sz w:val="28"/>
          <w:szCs w:val="28"/>
          <w:lang w:eastAsia="ar-SA"/>
        </w:rPr>
        <w:t xml:space="preserve">або ЖБК </w:t>
      </w:r>
      <w:r w:rsidRPr="00B15527">
        <w:rPr>
          <w:sz w:val="28"/>
          <w:szCs w:val="28"/>
          <w:lang w:eastAsia="ar-SA"/>
        </w:rPr>
        <w:t xml:space="preserve">надається кредитно-фінансовими установами на реалізацію проектів у рамках </w:t>
      </w:r>
      <w:r w:rsidR="00074AB6" w:rsidRPr="00B15527">
        <w:rPr>
          <w:bCs/>
          <w:sz w:val="28"/>
          <w:szCs w:val="28"/>
          <w:lang w:eastAsia="ar-SA"/>
        </w:rPr>
        <w:t>Програми «ГрінДІМ»</w:t>
      </w:r>
      <w:r w:rsidRPr="00B15527">
        <w:rPr>
          <w:sz w:val="28"/>
          <w:szCs w:val="28"/>
          <w:lang w:eastAsia="ar-SA"/>
        </w:rPr>
        <w:t xml:space="preserve"> із затвердженими і актуальними змінами та доповненнями до цієї програми, які не потребують додаткового узгодження Обласною програмою відшкодування відсотків за кредитами, залученими на впровадження енергозберігаючих заходів в житловому секторі.</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Кредитно-фінансова установа у кредитному договорі зобов’язана зазначити, що відшкодування частини відсотків з обласного бюджету здійснюється відповідно до Обласної програми відшкодування відсотків за кредитами, залученими на впровадження енергозберігаючих заходів в житловому секторі, що є складовою Комплексної програми енергоефективності Рівненської області на 2018 – 2025 роки.</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Відповідальність за відповідність кредитів умовам цієї Програми, повноту сформованих пакетів документів та достовірність даних, вказаних у зведених реєстрах учасників, несе кредитно-фінансова установа.</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ОСББ </w:t>
      </w:r>
      <w:r w:rsidR="001E5CCF" w:rsidRPr="00B15527">
        <w:rPr>
          <w:sz w:val="28"/>
          <w:szCs w:val="28"/>
          <w:lang w:eastAsia="ar-SA"/>
        </w:rPr>
        <w:t xml:space="preserve">та ЖБК </w:t>
      </w:r>
      <w:r w:rsidRPr="00B15527">
        <w:rPr>
          <w:sz w:val="28"/>
          <w:szCs w:val="28"/>
          <w:lang w:eastAsia="ar-SA"/>
        </w:rPr>
        <w:t xml:space="preserve">самостійно визначають перелік робіт з енергомодернізації багатоквартирного будинку, виконавця робіт, приймають рішення про залучення кредитних коштів, їхню суму та оптимальний термін кредиту. Необхідність проведення цих заходів має бути затверджена загальними зборами у відповідності із </w:t>
      </w:r>
      <w:r w:rsidR="001E5CCF" w:rsidRPr="00B15527">
        <w:rPr>
          <w:bCs/>
          <w:sz w:val="28"/>
          <w:szCs w:val="28"/>
          <w:lang w:eastAsia="ar-SA"/>
        </w:rPr>
        <w:t>Програмою «ГрінДІМ»</w:t>
      </w:r>
      <w:r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ОСББ </w:t>
      </w:r>
      <w:r w:rsidR="00826457" w:rsidRPr="00B15527">
        <w:rPr>
          <w:sz w:val="28"/>
          <w:szCs w:val="28"/>
          <w:lang w:eastAsia="ar-SA"/>
        </w:rPr>
        <w:t xml:space="preserve">та ЖБК </w:t>
      </w:r>
      <w:r w:rsidRPr="00B15527">
        <w:rPr>
          <w:sz w:val="28"/>
          <w:szCs w:val="28"/>
          <w:lang w:eastAsia="ar-SA"/>
        </w:rPr>
        <w:t>несе повну відповідальність за реалізацію відповідного проекту в рамках Програми і за надання кредитно-фінансовій установі та департаменту житлово-комунального господарства, енергетики та енергоефективності Рівненської ОДА достовірної інформації, необхідної для отримання фінансової підтримки з обласного бюджету.</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Голова правління ОСББ</w:t>
      </w:r>
      <w:r w:rsidR="00826457" w:rsidRPr="00B15527">
        <w:rPr>
          <w:sz w:val="28"/>
          <w:szCs w:val="28"/>
          <w:lang w:eastAsia="ar-SA"/>
        </w:rPr>
        <w:t>/ЖБК</w:t>
      </w:r>
      <w:r w:rsidRPr="00B15527">
        <w:rPr>
          <w:sz w:val="28"/>
          <w:szCs w:val="28"/>
          <w:lang w:eastAsia="ar-SA"/>
        </w:rPr>
        <w:t xml:space="preserve"> або уповноважений (уповноважені) на підставі рішення загальних зборів укладає кредитний договір з кредитно-фінансовою установою, відповідно до внутрішньо-нормативних документів цієї установи, та договір на виконання робіт з енергомодернізації багатоквартирного будинку з визначеним виконавцем цих робіт. Одночасно голова правління ОСББ</w:t>
      </w:r>
      <w:r w:rsidR="00826457" w:rsidRPr="00B15527">
        <w:rPr>
          <w:sz w:val="28"/>
          <w:szCs w:val="28"/>
          <w:lang w:eastAsia="ar-SA"/>
        </w:rPr>
        <w:t>/ЖБК</w:t>
      </w:r>
      <w:r w:rsidRPr="00B15527">
        <w:rPr>
          <w:sz w:val="28"/>
          <w:szCs w:val="28"/>
          <w:lang w:eastAsia="ar-SA"/>
        </w:rPr>
        <w:t xml:space="preserve"> або уповноважений (уповноважені) пишуть заяву на ім’я керівника департаменту житлово-комунального господарства, енергетики та енергоефективності Рівненської ОДА (додаток 1 до Генерального договору), кредитно-фінансова установа передає до 5 числа місяця, наступного </w:t>
      </w:r>
      <w:r w:rsidRPr="00B15527">
        <w:rPr>
          <w:sz w:val="28"/>
          <w:szCs w:val="28"/>
          <w:lang w:eastAsia="ar-SA"/>
        </w:rPr>
        <w:lastRenderedPageBreak/>
        <w:t>за звітнім, усі заяви в департамент житлово-комунального господарства, енергетики та енергоефективності Рівненської ОДА.</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Кредитно-фінансова установа перед укладанням кредитного договору з ОСББ</w:t>
      </w:r>
      <w:r w:rsidR="00826457" w:rsidRPr="00B15527">
        <w:rPr>
          <w:sz w:val="28"/>
          <w:szCs w:val="28"/>
          <w:lang w:eastAsia="ar-SA"/>
        </w:rPr>
        <w:t xml:space="preserve"> або ЖБК</w:t>
      </w:r>
      <w:r w:rsidRPr="00B15527">
        <w:rPr>
          <w:sz w:val="28"/>
          <w:szCs w:val="28"/>
          <w:lang w:eastAsia="ar-SA"/>
        </w:rPr>
        <w:t xml:space="preserve"> зобов’язана узгодити з департаментом житлово-комунального господарства, енергетики та енергоефективності Рівненської ОДА наявність бюджетних коштів для відшкодування відсоткових ставок за кредитом, отриманим на реалізацію проектів в рамках </w:t>
      </w:r>
      <w:r w:rsidR="00826457" w:rsidRPr="00B15527">
        <w:rPr>
          <w:bCs/>
          <w:sz w:val="28"/>
          <w:szCs w:val="28"/>
          <w:lang w:eastAsia="ar-SA"/>
        </w:rPr>
        <w:t>Програми «ГрінДІМ»</w:t>
      </w:r>
      <w:r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Не пізніше 15 числа місяця, наступного за звітним, кредитно-фінансова установа подає департаменту житлово-комунального господарства, енергетики та енергоефективності Рівненської ОДА зведений реєстр позичальників (додаток 3 до Генерального договору), які сплатили щомісячний платіж за кредитом, де зазначає суму сплачених ними відсотків.</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Відшкодування відсоткових ставок проводиться в межах кошторисних призначень, передбачених на виконання цього розділу Програми в обласному бюджеті на відповідний рік. </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Якщо роботи з енергомодернізації багатоквартирного будинку ОСББ </w:t>
      </w:r>
      <w:r w:rsidR="005922AE" w:rsidRPr="00B15527">
        <w:rPr>
          <w:sz w:val="28"/>
          <w:szCs w:val="28"/>
          <w:lang w:eastAsia="ar-SA"/>
        </w:rPr>
        <w:t xml:space="preserve">або ЖБК </w:t>
      </w:r>
      <w:r w:rsidRPr="00B15527">
        <w:rPr>
          <w:sz w:val="28"/>
          <w:szCs w:val="28"/>
          <w:lang w:eastAsia="ar-SA"/>
        </w:rPr>
        <w:t>завершуються в наступному бюджетному періоді, департамент житлово-комунального господарства, енергетики та енергоефективності Рівненської ОДА передбачає резервування коштів, у відповідному періоді, за цим ОСББ</w:t>
      </w:r>
      <w:r w:rsidR="005922AE" w:rsidRPr="00B15527">
        <w:rPr>
          <w:sz w:val="28"/>
          <w:szCs w:val="28"/>
          <w:lang w:eastAsia="ar-SA"/>
        </w:rPr>
        <w:t xml:space="preserve"> або ЖБК</w:t>
      </w:r>
      <w:r w:rsidRPr="00B15527">
        <w:rPr>
          <w:sz w:val="28"/>
          <w:szCs w:val="28"/>
          <w:lang w:eastAsia="ar-SA"/>
        </w:rPr>
        <w:t xml:space="preserve">. </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У разі вичерпання ліміту кошторисних призначень департамент житлово-комунального господарства, енергетики та енергоефективності Рівненської ОДА повідомляє про це усі кредитно-фінансові установи, з якими має відповідні угоди.</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За результатами розгляду поданих зведених реєстрів позичальників головний розпорядник коштів приймає рішення про відшкодування відсоткових ставок з обласного бюджету на рахунки кредитно-фінансових установ.</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У разі виявлення недоліків у даних зведених реєстрів позичальників щодо окремих ОСББ</w:t>
      </w:r>
      <w:r w:rsidR="003C0A16" w:rsidRPr="00B15527">
        <w:rPr>
          <w:sz w:val="28"/>
          <w:szCs w:val="28"/>
          <w:lang w:eastAsia="ar-SA"/>
        </w:rPr>
        <w:t xml:space="preserve"> або ЖБК</w:t>
      </w:r>
      <w:r w:rsidRPr="00B15527">
        <w:rPr>
          <w:sz w:val="28"/>
          <w:szCs w:val="28"/>
          <w:lang w:eastAsia="ar-SA"/>
        </w:rPr>
        <w:t>, зазначених у ньому, головний розпорядник у триденний строк повідомляє про це кредитно-фінансову установу для усунення невідповідностей.</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Відшкодування відсоткових ставок здійснюється не пізніше тридцятиденного терміну від дати отримання зведеного реєстру позичальників від кредитно-фінансової установи, шляхом перерахування коштів обласного бюджету на рахунок кредитно-фінансової установи, яка розподіляє ці кошти протягом п’яти робочих днів на рахунки відповідних ОСББ</w:t>
      </w:r>
      <w:r w:rsidR="003C0A16" w:rsidRPr="00B15527">
        <w:rPr>
          <w:sz w:val="28"/>
          <w:szCs w:val="28"/>
          <w:lang w:eastAsia="ar-SA"/>
        </w:rPr>
        <w:t xml:space="preserve"> та ЖБК</w:t>
      </w:r>
      <w:r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Останнє відшкодування відсоткових ставок за кредитом, отриманим на проведення заходів з енергомодернізації багатоквартирних будинків, буде здійснюватися за листопад 2025 року.</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 xml:space="preserve">Департамент житлово-комунального господарства, енергетики та енергоефективності Рівненської ОДА перевіряє отримання ОСББ </w:t>
      </w:r>
      <w:r w:rsidR="0080098A" w:rsidRPr="00B15527">
        <w:rPr>
          <w:sz w:val="28"/>
          <w:szCs w:val="28"/>
          <w:lang w:eastAsia="ar-SA"/>
        </w:rPr>
        <w:t xml:space="preserve">та ЖБК </w:t>
      </w:r>
      <w:r w:rsidRPr="00B15527">
        <w:rPr>
          <w:sz w:val="28"/>
          <w:szCs w:val="28"/>
          <w:lang w:eastAsia="ar-SA"/>
        </w:rPr>
        <w:t xml:space="preserve">бюджетних коштів, перерахованих на відшкодування відсоткових ставок, шляхом отримання від кредитно-фінансової установи довідки про </w:t>
      </w:r>
      <w:r w:rsidRPr="00B15527">
        <w:rPr>
          <w:sz w:val="28"/>
          <w:szCs w:val="28"/>
          <w:lang w:eastAsia="ar-SA"/>
        </w:rPr>
        <w:lastRenderedPageBreak/>
        <w:t>перерахування вказаних коштів на рахунки ОСББ</w:t>
      </w:r>
      <w:r w:rsidR="0080098A" w:rsidRPr="00B15527">
        <w:rPr>
          <w:sz w:val="28"/>
          <w:szCs w:val="28"/>
          <w:lang w:eastAsia="ar-SA"/>
        </w:rPr>
        <w:t xml:space="preserve"> та ЖБК</w:t>
      </w:r>
      <w:r w:rsidRPr="00B15527">
        <w:rPr>
          <w:sz w:val="28"/>
          <w:szCs w:val="28"/>
          <w:lang w:eastAsia="ar-SA"/>
        </w:rPr>
        <w:t>, яка надається щомісячно протягом п’яти банківських днів, після їх перерахування.</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Участь у реалізації цих заходів беруть ОСББ</w:t>
      </w:r>
      <w:r w:rsidR="004E2260" w:rsidRPr="00B15527">
        <w:rPr>
          <w:sz w:val="28"/>
          <w:szCs w:val="28"/>
          <w:lang w:eastAsia="ar-SA"/>
        </w:rPr>
        <w:t xml:space="preserve"> та ЖБК</w:t>
      </w:r>
      <w:r w:rsidRPr="00B15527">
        <w:rPr>
          <w:sz w:val="28"/>
          <w:szCs w:val="28"/>
          <w:lang w:eastAsia="ar-SA"/>
        </w:rPr>
        <w:t xml:space="preserve">, які </w:t>
      </w:r>
      <w:r w:rsidR="006C1C0D" w:rsidRPr="00B15527">
        <w:rPr>
          <w:sz w:val="28"/>
          <w:szCs w:val="28"/>
          <w:lang w:eastAsia="ar-SA"/>
        </w:rPr>
        <w:t>оформили</w:t>
      </w:r>
      <w:r w:rsidRPr="00B15527">
        <w:rPr>
          <w:sz w:val="28"/>
          <w:szCs w:val="28"/>
          <w:lang w:eastAsia="ar-SA"/>
        </w:rPr>
        <w:t xml:space="preserve"> кредитні угоди </w:t>
      </w:r>
      <w:r w:rsidR="00CB27E9" w:rsidRPr="00B15527">
        <w:rPr>
          <w:sz w:val="28"/>
          <w:szCs w:val="28"/>
          <w:lang w:eastAsia="ar-SA"/>
        </w:rPr>
        <w:t xml:space="preserve">після </w:t>
      </w:r>
      <w:r w:rsidR="006C1C0D" w:rsidRPr="00B15527">
        <w:rPr>
          <w:sz w:val="28"/>
          <w:szCs w:val="28"/>
          <w:lang w:eastAsia="ar-SA"/>
        </w:rPr>
        <w:t xml:space="preserve">укладання </w:t>
      </w:r>
      <w:r w:rsidR="00CB27E9" w:rsidRPr="00B15527">
        <w:rPr>
          <w:sz w:val="28"/>
          <w:szCs w:val="28"/>
          <w:lang w:eastAsia="ar-SA"/>
        </w:rPr>
        <w:t xml:space="preserve">Генерального договору </w:t>
      </w:r>
      <w:r w:rsidR="006C1C0D" w:rsidRPr="00B15527">
        <w:rPr>
          <w:sz w:val="28"/>
          <w:szCs w:val="28"/>
          <w:lang w:eastAsia="ar-SA"/>
        </w:rPr>
        <w:t>між департаментом житлово-комунального господарства, енергетики та енергоефективності Рівненської ОДА та кредитно-фінансовими установами</w:t>
      </w:r>
      <w:r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За рахунок реалізації цього розділу очікуються такі результати:</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формування прозорого та дієвого механізму залучення кредитних коштів ОСББ</w:t>
      </w:r>
      <w:r w:rsidR="00EF7B29" w:rsidRPr="00B15527">
        <w:rPr>
          <w:sz w:val="28"/>
          <w:szCs w:val="28"/>
          <w:lang w:eastAsia="ar-SA"/>
        </w:rPr>
        <w:t xml:space="preserve"> </w:t>
      </w:r>
      <w:r w:rsidR="004E2260" w:rsidRPr="00B15527">
        <w:rPr>
          <w:sz w:val="28"/>
          <w:szCs w:val="28"/>
          <w:lang w:eastAsia="ar-SA"/>
        </w:rPr>
        <w:t>та ЖБК</w:t>
      </w:r>
      <w:r w:rsidRPr="00B15527">
        <w:rPr>
          <w:sz w:val="28"/>
          <w:szCs w:val="28"/>
          <w:lang w:eastAsia="ar-SA"/>
        </w:rPr>
        <w:t xml:space="preserve"> для енергомодернізації багатоквартирних будинків;</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створення сприятливих умов для відновлення житлового фонду області та підвищення комфортності умов проживання;</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формування в суспільстві свідомого ставлення до необхідності підвищення енергоефективності, розвитку і використання відновлюва</w:t>
      </w:r>
      <w:r w:rsidR="004E2260" w:rsidRPr="00B15527">
        <w:rPr>
          <w:sz w:val="28"/>
          <w:szCs w:val="28"/>
          <w:lang w:eastAsia="ar-SA"/>
        </w:rPr>
        <w:t>ль</w:t>
      </w:r>
      <w:r w:rsidRPr="00B15527">
        <w:rPr>
          <w:sz w:val="28"/>
          <w:szCs w:val="28"/>
          <w:lang w:eastAsia="ar-SA"/>
        </w:rPr>
        <w:t>них джерел енергії;</w:t>
      </w:r>
    </w:p>
    <w:p w:rsidR="00250DFD" w:rsidRPr="00B15527" w:rsidRDefault="009A7F8F" w:rsidP="009A7F8F">
      <w:pPr>
        <w:shd w:val="clear" w:color="auto" w:fill="FFFFFF"/>
        <w:spacing w:line="0" w:lineRule="atLeast"/>
        <w:ind w:firstLine="709"/>
        <w:jc w:val="both"/>
        <w:rPr>
          <w:sz w:val="28"/>
          <w:szCs w:val="28"/>
          <w:lang w:eastAsia="ar-SA"/>
        </w:rPr>
      </w:pPr>
      <w:r w:rsidRPr="00B15527">
        <w:rPr>
          <w:sz w:val="28"/>
          <w:szCs w:val="28"/>
          <w:lang w:eastAsia="ar-SA"/>
        </w:rPr>
        <w:t>зменшення споживання енергетичних ресурсів, включаючи збільшення частки енергії, виробленої з відновлюваних джерел енергії</w:t>
      </w:r>
      <w:r w:rsidR="00250DFD" w:rsidRPr="00B15527">
        <w:rPr>
          <w:sz w:val="28"/>
          <w:szCs w:val="28"/>
          <w:lang w:eastAsia="ar-SA"/>
        </w:rPr>
        <w:t>;</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створення інструментів для розвитку суспільних відносин та підвищення рівня довіри між Рівненською ОДА, Рівненською обласною радою, кредитно-фінансовими установами та громадою житлових об’єднань Рівненщини.</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Фінансування розділу Програми здійснюється за рахунок коштів обласного бюджету (10 відсотків), залучених кредитних ресурсів банків</w:t>
      </w:r>
      <w:r w:rsidR="003842D3" w:rsidRPr="00B15527">
        <w:rPr>
          <w:sz w:val="28"/>
          <w:szCs w:val="28"/>
          <w:lang w:eastAsia="ar-SA"/>
        </w:rPr>
        <w:t>-партнерів</w:t>
      </w:r>
      <w:r w:rsidR="004E2260" w:rsidRPr="00B15527">
        <w:rPr>
          <w:sz w:val="28"/>
          <w:szCs w:val="28"/>
          <w:lang w:eastAsia="ar-SA"/>
        </w:rPr>
        <w:t>,</w:t>
      </w:r>
      <w:r w:rsidRPr="00B15527">
        <w:rPr>
          <w:sz w:val="28"/>
          <w:szCs w:val="28"/>
          <w:lang w:eastAsia="ar-SA"/>
        </w:rPr>
        <w:t xml:space="preserve"> коштів ОСББ </w:t>
      </w:r>
      <w:r w:rsidR="004E2260" w:rsidRPr="00B15527">
        <w:rPr>
          <w:sz w:val="28"/>
          <w:szCs w:val="28"/>
          <w:lang w:eastAsia="ar-SA"/>
        </w:rPr>
        <w:t xml:space="preserve">та ЖБК </w:t>
      </w:r>
      <w:r w:rsidRPr="00B15527">
        <w:rPr>
          <w:sz w:val="28"/>
          <w:szCs w:val="28"/>
          <w:lang w:eastAsia="ar-SA"/>
        </w:rPr>
        <w:t>(табл. 66).</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Обсяг фінансування затверджується щорічно, враховується при формуванні видатків місцевих бюджетів та при потребі корегується протягом поточного року в межах наявних можливостей бюджетів.</w:t>
      </w:r>
    </w:p>
    <w:p w:rsidR="00250DFD" w:rsidRPr="00B15527" w:rsidRDefault="00250DFD" w:rsidP="00250DFD">
      <w:pPr>
        <w:shd w:val="clear" w:color="auto" w:fill="FFFFFF"/>
        <w:spacing w:line="0" w:lineRule="atLeast"/>
        <w:ind w:firstLine="709"/>
        <w:jc w:val="both"/>
        <w:rPr>
          <w:sz w:val="28"/>
          <w:szCs w:val="28"/>
          <w:lang w:eastAsia="ar-SA"/>
        </w:rPr>
      </w:pPr>
      <w:r w:rsidRPr="00B15527">
        <w:rPr>
          <w:sz w:val="28"/>
          <w:szCs w:val="28"/>
          <w:lang w:eastAsia="ar-SA"/>
        </w:rPr>
        <w:t>Для участі в Програмі ОСББ</w:t>
      </w:r>
      <w:r w:rsidR="004E2260" w:rsidRPr="00B15527">
        <w:rPr>
          <w:sz w:val="28"/>
          <w:szCs w:val="28"/>
          <w:lang w:eastAsia="ar-SA"/>
        </w:rPr>
        <w:t xml:space="preserve"> або ЖБК</w:t>
      </w:r>
      <w:r w:rsidRPr="00B15527">
        <w:rPr>
          <w:sz w:val="28"/>
          <w:szCs w:val="28"/>
          <w:lang w:eastAsia="ar-SA"/>
        </w:rPr>
        <w:t xml:space="preserve"> подає перелік документів згідно з додатком 2 до Генерального договору.</w:t>
      </w:r>
    </w:p>
    <w:p w:rsidR="00250DFD" w:rsidRPr="00B15527" w:rsidRDefault="00250DFD" w:rsidP="00250DFD">
      <w:pPr>
        <w:spacing w:line="0" w:lineRule="atLeast"/>
        <w:rPr>
          <w:color w:val="000000"/>
        </w:rPr>
      </w:pPr>
    </w:p>
    <w:p w:rsidR="00250DFD" w:rsidRPr="00B15527" w:rsidRDefault="00250DFD" w:rsidP="00250DFD">
      <w:pPr>
        <w:shd w:val="clear" w:color="auto" w:fill="FFFFFF"/>
        <w:spacing w:line="0" w:lineRule="atLeast"/>
        <w:ind w:firstLine="709"/>
        <w:jc w:val="right"/>
        <w:rPr>
          <w:sz w:val="28"/>
          <w:szCs w:val="28"/>
          <w:lang w:eastAsia="en-US"/>
        </w:rPr>
      </w:pPr>
      <w:r w:rsidRPr="00B15527">
        <w:rPr>
          <w:sz w:val="28"/>
          <w:szCs w:val="28"/>
          <w:lang w:eastAsia="en-US"/>
        </w:rPr>
        <w:t>Додаток 15</w:t>
      </w:r>
      <w:r w:rsidR="00694D6D" w:rsidRPr="00B15527">
        <w:rPr>
          <w:sz w:val="28"/>
          <w:szCs w:val="28"/>
          <w:lang w:eastAsia="en-US"/>
        </w:rPr>
        <w:t>б</w:t>
      </w:r>
    </w:p>
    <w:p w:rsidR="00250DFD" w:rsidRPr="00B15527" w:rsidRDefault="00250DFD" w:rsidP="00250DFD">
      <w:pPr>
        <w:shd w:val="clear" w:color="auto" w:fill="FFFFFF"/>
        <w:spacing w:line="0" w:lineRule="atLeast"/>
        <w:ind w:firstLine="709"/>
        <w:jc w:val="center"/>
        <w:rPr>
          <w:sz w:val="28"/>
          <w:szCs w:val="28"/>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sz w:val="28"/>
          <w:szCs w:val="28"/>
          <w:lang w:eastAsia="en-US"/>
        </w:rPr>
        <w:t>Генеральний договір</w:t>
      </w:r>
    </w:p>
    <w:p w:rsidR="00250DFD" w:rsidRPr="00B15527" w:rsidRDefault="00250DFD" w:rsidP="00250DFD">
      <w:pPr>
        <w:shd w:val="clear" w:color="auto" w:fill="FFFFFF"/>
        <w:spacing w:line="0" w:lineRule="atLeast"/>
        <w:ind w:firstLine="709"/>
        <w:jc w:val="center"/>
        <w:rPr>
          <w:sz w:val="28"/>
          <w:szCs w:val="28"/>
          <w:lang w:eastAsia="en-US"/>
        </w:rPr>
      </w:pPr>
      <w:r w:rsidRPr="00B15527">
        <w:rPr>
          <w:sz w:val="28"/>
          <w:szCs w:val="28"/>
          <w:lang w:eastAsia="en-US"/>
        </w:rPr>
        <w:t xml:space="preserve">про </w:t>
      </w:r>
      <w:r w:rsidR="00694D6D" w:rsidRPr="00B15527">
        <w:rPr>
          <w:sz w:val="28"/>
          <w:szCs w:val="28"/>
          <w:lang w:eastAsia="en-US"/>
        </w:rPr>
        <w:t>кооперацію</w:t>
      </w:r>
      <w:r w:rsidRPr="00B15527">
        <w:rPr>
          <w:sz w:val="28"/>
          <w:szCs w:val="28"/>
          <w:lang w:eastAsia="en-US"/>
        </w:rPr>
        <w:t xml:space="preserve"> № ___</w:t>
      </w:r>
    </w:p>
    <w:p w:rsidR="00250DFD" w:rsidRPr="00B15527" w:rsidRDefault="00250DFD" w:rsidP="00250DFD">
      <w:pPr>
        <w:shd w:val="clear" w:color="auto" w:fill="FFFFFF"/>
        <w:spacing w:line="0" w:lineRule="atLeast"/>
        <w:ind w:firstLine="709"/>
        <w:jc w:val="center"/>
        <w:rPr>
          <w:sz w:val="28"/>
          <w:szCs w:val="28"/>
          <w:lang w:eastAsia="en-US"/>
        </w:rPr>
      </w:pP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м. Рівне</w:t>
      </w:r>
      <w:r w:rsidRPr="00B15527">
        <w:rPr>
          <w:sz w:val="28"/>
          <w:szCs w:val="28"/>
          <w:lang w:eastAsia="en-US"/>
        </w:rPr>
        <w:tab/>
      </w:r>
      <w:r w:rsidRPr="00B15527">
        <w:rPr>
          <w:sz w:val="28"/>
          <w:szCs w:val="28"/>
          <w:lang w:eastAsia="en-US"/>
        </w:rPr>
        <w:tab/>
      </w:r>
      <w:r w:rsidRPr="00B15527">
        <w:rPr>
          <w:sz w:val="28"/>
          <w:szCs w:val="28"/>
          <w:lang w:eastAsia="en-US"/>
        </w:rPr>
        <w:tab/>
      </w:r>
      <w:r w:rsidRPr="00B15527">
        <w:rPr>
          <w:sz w:val="28"/>
          <w:szCs w:val="28"/>
          <w:lang w:eastAsia="en-US"/>
        </w:rPr>
        <w:tab/>
        <w:t xml:space="preserve">          </w:t>
      </w:r>
      <w:r w:rsidRPr="00B15527">
        <w:rPr>
          <w:sz w:val="28"/>
          <w:szCs w:val="28"/>
          <w:lang w:eastAsia="en-US"/>
        </w:rPr>
        <w:tab/>
      </w:r>
      <w:r w:rsidRPr="00B15527">
        <w:rPr>
          <w:sz w:val="28"/>
          <w:szCs w:val="28"/>
          <w:lang w:eastAsia="en-US"/>
        </w:rPr>
        <w:tab/>
        <w:t>«___»__________ _____ року</w:t>
      </w:r>
    </w:p>
    <w:p w:rsidR="00250DFD" w:rsidRPr="00B15527" w:rsidRDefault="00250DFD" w:rsidP="00250DFD">
      <w:pPr>
        <w:shd w:val="clear" w:color="auto" w:fill="FFFFFF"/>
        <w:spacing w:line="0" w:lineRule="atLeast"/>
        <w:ind w:firstLine="709"/>
        <w:jc w:val="both"/>
        <w:rPr>
          <w:sz w:val="28"/>
          <w:szCs w:val="28"/>
          <w:lang w:eastAsia="en-US"/>
        </w:rPr>
      </w:pPr>
    </w:p>
    <w:p w:rsidR="00250DFD" w:rsidRPr="00B15527" w:rsidRDefault="00250DFD" w:rsidP="00250DFD">
      <w:pPr>
        <w:shd w:val="clear" w:color="auto" w:fill="FFFFFF"/>
        <w:spacing w:line="0" w:lineRule="atLeast"/>
        <w:ind w:firstLine="709"/>
        <w:jc w:val="both"/>
        <w:rPr>
          <w:rFonts w:eastAsia="Calibri"/>
          <w:sz w:val="28"/>
          <w:szCs w:val="28"/>
          <w:lang w:eastAsia="en-US"/>
        </w:rPr>
      </w:pPr>
      <w:r w:rsidRPr="00B15527">
        <w:rPr>
          <w:rFonts w:eastAsia="Calibri"/>
          <w:sz w:val="28"/>
          <w:szCs w:val="28"/>
          <w:shd w:val="clear" w:color="auto" w:fill="FFFFFF"/>
          <w:lang w:eastAsia="en-US"/>
        </w:rPr>
        <w:t>Департамент житлово-комунального господарства, енергетики та енергоефективності  Рівненської обласної державної адміністрації (далі – Департамент)</w:t>
      </w:r>
      <w:r w:rsidRPr="00B15527">
        <w:rPr>
          <w:rFonts w:eastAsia="Calibri"/>
          <w:sz w:val="28"/>
          <w:szCs w:val="28"/>
          <w:lang w:eastAsia="en-US"/>
        </w:rPr>
        <w:t>, що не є платником податку на прибуток за базовою (основною) ставкою як неприбуткова організація відповідно до пункту 133.4 статті 133 Податкового кодексу України, в особі д</w:t>
      </w:r>
      <w:r w:rsidRPr="00B15527">
        <w:rPr>
          <w:rFonts w:eastAsia="Calibri"/>
          <w:sz w:val="28"/>
          <w:szCs w:val="28"/>
          <w:lang w:eastAsia="uk-UA"/>
        </w:rPr>
        <w:t xml:space="preserve">иректора </w:t>
      </w:r>
      <w:r w:rsidRPr="00B15527">
        <w:rPr>
          <w:rFonts w:eastAsia="Calibri"/>
          <w:sz w:val="28"/>
          <w:szCs w:val="28"/>
          <w:lang w:eastAsia="en-US"/>
        </w:rPr>
        <w:t>___________________________________, який діє на підставі</w:t>
      </w:r>
      <w:r w:rsidRPr="00B15527">
        <w:rPr>
          <w:rFonts w:eastAsia="Calibri"/>
          <w:sz w:val="28"/>
          <w:szCs w:val="28"/>
          <w:lang w:eastAsia="ar-SA"/>
        </w:rPr>
        <w:t xml:space="preserve"> Положення про департамент,</w:t>
      </w:r>
      <w:r w:rsidRPr="00B15527">
        <w:rPr>
          <w:rFonts w:eastAsia="Calibri"/>
          <w:sz w:val="28"/>
          <w:szCs w:val="28"/>
          <w:lang w:eastAsia="en-US"/>
        </w:rPr>
        <w:t xml:space="preserve"> з однієї сторони, та _________________________________________________ (далі – Кредитно-фінансова установа), що є платником податку на прибуток за базовою </w:t>
      </w:r>
      <w:r w:rsidRPr="00B15527">
        <w:rPr>
          <w:rFonts w:eastAsia="Calibri"/>
          <w:sz w:val="28"/>
          <w:szCs w:val="28"/>
          <w:lang w:eastAsia="en-US"/>
        </w:rPr>
        <w:lastRenderedPageBreak/>
        <w:t xml:space="preserve">(основною) ставкою відповідно до пункту 136.1 статті 136 розділу ІІІ Податкового кодексу України, в особі ________________________________, який діє на підставі __________________, з іншої сторони (далі – Сторони), уклали цей Генеральний договір про </w:t>
      </w:r>
      <w:r w:rsidR="008D4DC4" w:rsidRPr="00B15527">
        <w:rPr>
          <w:rFonts w:eastAsia="Calibri"/>
          <w:sz w:val="28"/>
          <w:szCs w:val="28"/>
          <w:lang w:eastAsia="en-US"/>
        </w:rPr>
        <w:t>кооперацію</w:t>
      </w:r>
      <w:r w:rsidRPr="00B15527">
        <w:rPr>
          <w:rFonts w:eastAsia="Calibri"/>
          <w:sz w:val="28"/>
          <w:szCs w:val="28"/>
          <w:lang w:eastAsia="en-US"/>
        </w:rPr>
        <w:t xml:space="preserve"> (далі – Договір) про таке:</w:t>
      </w:r>
    </w:p>
    <w:p w:rsidR="00250DFD" w:rsidRPr="00B15527" w:rsidRDefault="00250DFD" w:rsidP="00250DFD">
      <w:pPr>
        <w:shd w:val="clear" w:color="auto" w:fill="FFFFFF"/>
        <w:spacing w:line="0" w:lineRule="atLeast"/>
        <w:ind w:firstLine="709"/>
        <w:jc w:val="center"/>
        <w:rPr>
          <w:bCs/>
          <w:sz w:val="10"/>
          <w:szCs w:val="10"/>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t>1.</w:t>
      </w:r>
      <w:r w:rsidRPr="00B15527">
        <w:rPr>
          <w:sz w:val="28"/>
          <w:szCs w:val="28"/>
          <w:lang w:eastAsia="en-US"/>
        </w:rPr>
        <w:t> </w:t>
      </w:r>
      <w:r w:rsidRPr="00B15527">
        <w:rPr>
          <w:bCs/>
          <w:sz w:val="28"/>
          <w:szCs w:val="28"/>
          <w:lang w:eastAsia="en-US"/>
        </w:rPr>
        <w:t>Предмет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1.1. Предметом цього Договору є встановлення основних умов та принципів співпраці Сторін</w:t>
      </w:r>
      <w:r w:rsidR="008D4DC4" w:rsidRPr="00B15527">
        <w:rPr>
          <w:sz w:val="28"/>
          <w:szCs w:val="28"/>
          <w:lang w:eastAsia="en-US"/>
        </w:rPr>
        <w:t xml:space="preserve"> </w:t>
      </w:r>
      <w:r w:rsidRPr="00B15527">
        <w:rPr>
          <w:sz w:val="28"/>
          <w:szCs w:val="28"/>
          <w:lang w:eastAsia="en-US"/>
        </w:rPr>
        <w:t>у процесі надання відшкодування частини відсотків за кредитними коштами (далі – відшкодування), отриманими об’єднаннями співвласників багатоквартирних будинків</w:t>
      </w:r>
      <w:r w:rsidR="008D4DC4" w:rsidRPr="00B15527">
        <w:rPr>
          <w:sz w:val="28"/>
          <w:szCs w:val="28"/>
          <w:lang w:eastAsia="en-US"/>
        </w:rPr>
        <w:t xml:space="preserve"> або житлово-будівельними кооперативами</w:t>
      </w:r>
      <w:r w:rsidRPr="00B15527">
        <w:rPr>
          <w:sz w:val="28"/>
          <w:szCs w:val="28"/>
          <w:lang w:eastAsia="en-US"/>
        </w:rPr>
        <w:t xml:space="preserve"> (далі – Позичальник) у Кредитно-фінансовій установі на реалізацію проектів у рамках програми «</w:t>
      </w:r>
      <w:r w:rsidR="00C23648" w:rsidRPr="00B15527">
        <w:rPr>
          <w:sz w:val="28"/>
          <w:szCs w:val="28"/>
          <w:lang w:eastAsia="en-US"/>
        </w:rPr>
        <w:t>Грін</w:t>
      </w:r>
      <w:r w:rsidRPr="00B15527">
        <w:rPr>
          <w:sz w:val="28"/>
          <w:szCs w:val="28"/>
          <w:lang w:eastAsia="en-US"/>
        </w:rPr>
        <w:t>ДІМ» державної установи «Фонд енергоефективності» (далі –</w:t>
      </w:r>
      <w:r w:rsidR="00C23648" w:rsidRPr="00B15527">
        <w:rPr>
          <w:sz w:val="28"/>
          <w:szCs w:val="28"/>
          <w:lang w:eastAsia="en-US"/>
        </w:rPr>
        <w:t xml:space="preserve"> П</w:t>
      </w:r>
      <w:r w:rsidRPr="00B15527">
        <w:rPr>
          <w:sz w:val="28"/>
          <w:szCs w:val="28"/>
          <w:lang w:eastAsia="en-US"/>
        </w:rPr>
        <w:t>рограма «</w:t>
      </w:r>
      <w:r w:rsidR="00C23648" w:rsidRPr="00B15527">
        <w:rPr>
          <w:sz w:val="28"/>
          <w:szCs w:val="28"/>
          <w:lang w:eastAsia="en-US"/>
        </w:rPr>
        <w:t>Грін</w:t>
      </w:r>
      <w:r w:rsidRPr="00B15527">
        <w:rPr>
          <w:sz w:val="28"/>
          <w:szCs w:val="28"/>
          <w:lang w:eastAsia="en-US"/>
        </w:rPr>
        <w:t>ДІМ»).</w:t>
      </w:r>
    </w:p>
    <w:p w:rsidR="00250DFD" w:rsidRPr="00B15527" w:rsidRDefault="00250DFD" w:rsidP="00250DFD">
      <w:pPr>
        <w:shd w:val="clear" w:color="auto" w:fill="FFFFFF"/>
        <w:spacing w:line="0" w:lineRule="atLeast"/>
        <w:ind w:firstLine="709"/>
        <w:jc w:val="both"/>
        <w:rPr>
          <w:sz w:val="28"/>
          <w:szCs w:val="28"/>
          <w:lang w:eastAsia="uk-UA"/>
        </w:rPr>
      </w:pPr>
      <w:r w:rsidRPr="00B15527">
        <w:rPr>
          <w:sz w:val="28"/>
          <w:szCs w:val="28"/>
          <w:lang w:eastAsia="en-US"/>
        </w:rPr>
        <w:t xml:space="preserve">1.2. Відшкодування </w:t>
      </w:r>
      <w:r w:rsidRPr="00B15527">
        <w:rPr>
          <w:sz w:val="28"/>
          <w:szCs w:val="28"/>
          <w:lang w:eastAsia="uk-UA"/>
        </w:rPr>
        <w:t xml:space="preserve">може отримати Позичальник, який реалізує проект </w:t>
      </w:r>
      <w:r w:rsidRPr="00B15527">
        <w:rPr>
          <w:sz w:val="28"/>
          <w:szCs w:val="28"/>
          <w:lang w:eastAsia="en-US"/>
        </w:rPr>
        <w:t xml:space="preserve">в рамках </w:t>
      </w:r>
      <w:r w:rsidR="00554E51" w:rsidRPr="00B15527">
        <w:rPr>
          <w:sz w:val="28"/>
          <w:szCs w:val="28"/>
          <w:lang w:eastAsia="en-US"/>
        </w:rPr>
        <w:t>Програма «ГрінДІМ»</w:t>
      </w:r>
      <w:r w:rsidRPr="00B15527">
        <w:rPr>
          <w:sz w:val="28"/>
          <w:szCs w:val="28"/>
          <w:lang w:eastAsia="uk-UA"/>
        </w:rPr>
        <w:t xml:space="preserve"> у відповідному багатоквартирному будинку Рівненської області, відповідає вимогам, визначеним Програмою, та добровільно виявив бажання бути учасником Програми (додаток 1), надавши необхідні документи (додаток 2). </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1.3. Кредитування Позичальників здійснюється Кредитно-фінансовою установою відповідно до внутрішніх нормативних документів Кредитно-фінансової установи.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1.4. Департамент надає відшкодування, що становить 10 відсотків, але не більше ніж відсоткова ставка, передбачена кредитною угодою.</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1.5. Відшкодування здійснюється Департаментом як головним розпорядником коштів, виділених на фінансування заходів Програми. Відшкодування відповідно до Програми здійснюється об’єднанням співвласників багатоквартирних будинків</w:t>
      </w:r>
      <w:r w:rsidR="00554E51" w:rsidRPr="00B15527">
        <w:rPr>
          <w:sz w:val="28"/>
          <w:szCs w:val="28"/>
          <w:lang w:eastAsia="en-US"/>
        </w:rPr>
        <w:t xml:space="preserve"> або житлово-будівельним кооператив</w:t>
      </w:r>
      <w:r w:rsidR="00E02A97" w:rsidRPr="00B15527">
        <w:rPr>
          <w:sz w:val="28"/>
          <w:szCs w:val="28"/>
          <w:lang w:eastAsia="en-US"/>
        </w:rPr>
        <w:t>а</w:t>
      </w:r>
      <w:r w:rsidR="00554E51" w:rsidRPr="00B15527">
        <w:rPr>
          <w:sz w:val="28"/>
          <w:szCs w:val="28"/>
          <w:lang w:eastAsia="en-US"/>
        </w:rPr>
        <w:t>м</w:t>
      </w:r>
      <w:r w:rsidRPr="00B15527">
        <w:rPr>
          <w:sz w:val="28"/>
          <w:szCs w:val="28"/>
          <w:lang w:eastAsia="en-US"/>
        </w:rPr>
        <w:t xml:space="preserve">, які зареєстровані та впроваджують заходи на території Рівненської області. </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1.6. Департамент здійснює відшкодування Позичальнику за умови фактичної сплати відсотків за користування кредитом, яка може бути підтверджена відповідним фінансовим документом та внесена банком в реєстр (Додаток 3) та відсутності обставин, визначених цим Договором, які позбавляють Позичальника права на отримання відшкодування.</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 xml:space="preserve">1.7. Кредити надаються в національній валюті, на підставі укладених кредитних договорів, </w:t>
      </w:r>
      <w:r w:rsidRPr="00B15527">
        <w:rPr>
          <w:bCs/>
          <w:color w:val="000000"/>
          <w:sz w:val="28"/>
          <w:szCs w:val="28"/>
          <w:lang w:eastAsia="ar-SA"/>
        </w:rPr>
        <w:t xml:space="preserve">часткова компенсація </w:t>
      </w:r>
      <w:r w:rsidRPr="00B15527">
        <w:rPr>
          <w:color w:val="000000"/>
          <w:sz w:val="28"/>
          <w:szCs w:val="28"/>
          <w:lang w:eastAsia="ar-SA"/>
        </w:rPr>
        <w:t xml:space="preserve">відсотків за кредитами </w:t>
      </w:r>
      <w:r w:rsidRPr="00B15527">
        <w:rPr>
          <w:bCs/>
          <w:color w:val="000000"/>
          <w:sz w:val="28"/>
          <w:szCs w:val="28"/>
          <w:lang w:eastAsia="ar-SA"/>
        </w:rPr>
        <w:t>надається на підставі</w:t>
      </w:r>
      <w:r w:rsidRPr="00B15527">
        <w:rPr>
          <w:bCs/>
          <w:sz w:val="28"/>
          <w:szCs w:val="28"/>
          <w:lang w:eastAsia="ar-SA"/>
        </w:rPr>
        <w:t xml:space="preserve"> цього Договору та поданих Кредитно-фінансовою установою </w:t>
      </w:r>
      <w:r w:rsidRPr="00B15527">
        <w:rPr>
          <w:sz w:val="28"/>
          <w:szCs w:val="28"/>
          <w:lang w:eastAsia="en-US"/>
        </w:rPr>
        <w:t>зведених реєстрів позичальників (згідно з додатком 3 до цього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 xml:space="preserve">1.8. Останнє відшкодування відсотків за кредитами, що надані Позичальникам на реалізацію проектів у рамках </w:t>
      </w:r>
      <w:r w:rsidR="00554E51" w:rsidRPr="00B15527">
        <w:rPr>
          <w:sz w:val="28"/>
          <w:szCs w:val="28"/>
          <w:lang w:eastAsia="en-US"/>
        </w:rPr>
        <w:t>П</w:t>
      </w:r>
      <w:r w:rsidRPr="00B15527">
        <w:rPr>
          <w:sz w:val="28"/>
          <w:szCs w:val="28"/>
          <w:lang w:eastAsia="en-US"/>
        </w:rPr>
        <w:t>рограми «</w:t>
      </w:r>
      <w:r w:rsidR="00554E51" w:rsidRPr="00B15527">
        <w:rPr>
          <w:sz w:val="28"/>
          <w:szCs w:val="28"/>
          <w:lang w:eastAsia="en-US"/>
        </w:rPr>
        <w:t>Грін</w:t>
      </w:r>
      <w:r w:rsidRPr="00B15527">
        <w:rPr>
          <w:sz w:val="28"/>
          <w:szCs w:val="28"/>
          <w:lang w:eastAsia="en-US"/>
        </w:rPr>
        <w:t>ДІМ», буде здійснюватися Департаментом на основі поданого Кредитно-фінансовою установою зведеного реєстру позичальників, який поданий за листопад 2025 року.</w:t>
      </w:r>
    </w:p>
    <w:p w:rsidR="00250DFD" w:rsidRPr="00B15527" w:rsidRDefault="00250DFD" w:rsidP="00250DFD">
      <w:pPr>
        <w:shd w:val="clear" w:color="auto" w:fill="FFFFFF"/>
        <w:spacing w:line="0" w:lineRule="atLeast"/>
        <w:ind w:firstLine="709"/>
        <w:jc w:val="center"/>
        <w:rPr>
          <w:bCs/>
          <w:sz w:val="10"/>
          <w:szCs w:val="10"/>
          <w:lang w:eastAsia="en-US"/>
        </w:rPr>
      </w:pPr>
    </w:p>
    <w:p w:rsidR="00111B73" w:rsidRPr="00B15527" w:rsidRDefault="00111B73" w:rsidP="00250DFD">
      <w:pPr>
        <w:shd w:val="clear" w:color="auto" w:fill="FFFFFF"/>
        <w:spacing w:line="0" w:lineRule="atLeast"/>
        <w:ind w:firstLine="709"/>
        <w:jc w:val="center"/>
        <w:rPr>
          <w:bCs/>
          <w:sz w:val="28"/>
          <w:szCs w:val="28"/>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lastRenderedPageBreak/>
        <w:t>2.</w:t>
      </w:r>
      <w:r w:rsidRPr="00B15527">
        <w:rPr>
          <w:sz w:val="28"/>
          <w:szCs w:val="28"/>
          <w:lang w:eastAsia="en-US"/>
        </w:rPr>
        <w:t> </w:t>
      </w:r>
      <w:r w:rsidRPr="00B15527">
        <w:rPr>
          <w:bCs/>
          <w:sz w:val="28"/>
          <w:szCs w:val="28"/>
          <w:lang w:eastAsia="en-US"/>
        </w:rPr>
        <w:t>Основні завдання Сторін</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2.1. Для досягнення цілей Програми Сторони зобов'язуються:</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2.1.1. Спрямовувати зусилля на виконання умов Програми.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2.1.2. Проводити заходи щодо пошуку Позичальників, які бажають отримати кредит у Кредитно-фінансовій установі та отримати право на відшкодування відповідно до умов Програми.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2.1.3. Обмінюватися наявною в їх розпорядженні інформацією, яка стосується предмета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w:t>
      </w:r>
      <w:r w:rsidR="0061462D" w:rsidRPr="00B15527">
        <w:rPr>
          <w:sz w:val="28"/>
          <w:szCs w:val="28"/>
          <w:lang w:eastAsia="en-US"/>
        </w:rPr>
        <w:t xml:space="preserve"> результати подібних контактів.</w:t>
      </w:r>
    </w:p>
    <w:p w:rsidR="00250DFD" w:rsidRPr="00B15527" w:rsidRDefault="00250DFD" w:rsidP="00250DFD">
      <w:pPr>
        <w:shd w:val="clear" w:color="auto" w:fill="FFFFFF"/>
        <w:spacing w:line="0" w:lineRule="atLeast"/>
        <w:ind w:firstLine="709"/>
        <w:contextualSpacing/>
        <w:jc w:val="center"/>
        <w:rPr>
          <w:bCs/>
          <w:sz w:val="10"/>
          <w:szCs w:val="10"/>
          <w:lang w:eastAsia="en-US"/>
        </w:rPr>
      </w:pPr>
    </w:p>
    <w:p w:rsidR="00250DFD" w:rsidRPr="00B15527" w:rsidRDefault="00250DFD" w:rsidP="00250DFD">
      <w:pPr>
        <w:shd w:val="clear" w:color="auto" w:fill="FFFFFF"/>
        <w:spacing w:line="0" w:lineRule="atLeast"/>
        <w:ind w:firstLine="709"/>
        <w:contextualSpacing/>
        <w:jc w:val="center"/>
        <w:rPr>
          <w:b/>
          <w:bCs/>
          <w:sz w:val="28"/>
          <w:szCs w:val="28"/>
          <w:lang w:eastAsia="en-US"/>
        </w:rPr>
      </w:pPr>
      <w:r w:rsidRPr="00B15527">
        <w:rPr>
          <w:bCs/>
          <w:sz w:val="28"/>
          <w:szCs w:val="28"/>
          <w:lang w:eastAsia="en-US"/>
        </w:rPr>
        <w:t>3. Обов'язки і права</w:t>
      </w:r>
      <w:r w:rsidRPr="00B15527">
        <w:rPr>
          <w:b/>
          <w:bCs/>
          <w:sz w:val="28"/>
          <w:szCs w:val="28"/>
          <w:lang w:eastAsia="en-US"/>
        </w:rPr>
        <w:t xml:space="preserve"> </w:t>
      </w:r>
      <w:r w:rsidRPr="00B15527">
        <w:rPr>
          <w:sz w:val="28"/>
          <w:szCs w:val="28"/>
          <w:shd w:val="clear" w:color="auto" w:fill="FFFFFF"/>
          <w:lang w:eastAsia="en-US"/>
        </w:rPr>
        <w:t>Департаменту</w:t>
      </w:r>
    </w:p>
    <w:p w:rsidR="00250DFD" w:rsidRPr="00B15527" w:rsidRDefault="00250DFD" w:rsidP="00250DFD">
      <w:pPr>
        <w:shd w:val="clear" w:color="auto" w:fill="FFFFFF"/>
        <w:spacing w:line="0" w:lineRule="atLeast"/>
        <w:ind w:firstLine="709"/>
        <w:contextualSpacing/>
        <w:jc w:val="both"/>
        <w:rPr>
          <w:sz w:val="28"/>
          <w:szCs w:val="28"/>
          <w:lang w:eastAsia="en-US"/>
        </w:rPr>
      </w:pPr>
      <w:r w:rsidRPr="00B15527">
        <w:rPr>
          <w:bCs/>
          <w:sz w:val="28"/>
          <w:szCs w:val="28"/>
          <w:lang w:eastAsia="en-US"/>
        </w:rPr>
        <w:t>3</w:t>
      </w:r>
      <w:r w:rsidRPr="00B15527">
        <w:rPr>
          <w:sz w:val="28"/>
          <w:szCs w:val="28"/>
          <w:lang w:eastAsia="en-US"/>
        </w:rPr>
        <w:t>.1. Департамент зобов’язується:</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 xml:space="preserve">3.1.1. Проводити робочі наради з питань відшкодування відсоткових ставок за залученими кредитами на 2020 – 2025 роки на реалізацію проектів у рамках </w:t>
      </w:r>
      <w:r w:rsidR="00510646" w:rsidRPr="00B15527">
        <w:rPr>
          <w:sz w:val="28"/>
          <w:szCs w:val="28"/>
          <w:lang w:eastAsia="en-US"/>
        </w:rPr>
        <w:t>П</w:t>
      </w:r>
      <w:r w:rsidRPr="00B15527">
        <w:rPr>
          <w:sz w:val="28"/>
          <w:szCs w:val="28"/>
          <w:lang w:eastAsia="en-US"/>
        </w:rPr>
        <w:t>рограми «</w:t>
      </w:r>
      <w:r w:rsidR="00510646" w:rsidRPr="00B15527">
        <w:rPr>
          <w:sz w:val="28"/>
          <w:szCs w:val="28"/>
          <w:lang w:eastAsia="en-US"/>
        </w:rPr>
        <w:t>Грін</w:t>
      </w:r>
      <w:r w:rsidRPr="00B15527">
        <w:rPr>
          <w:sz w:val="28"/>
          <w:szCs w:val="28"/>
          <w:lang w:eastAsia="en-US"/>
        </w:rPr>
        <w:t>ДІМ» (далі – наради), на яких розглядати зведені реєстри Позичальників у міру надходження їх від Кредитно-фінансової установи.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 xml:space="preserve">3.1.2. Приймати сформовані пакети документів </w:t>
      </w:r>
      <w:r w:rsidRPr="00B15527">
        <w:rPr>
          <w:sz w:val="28"/>
          <w:szCs w:val="28"/>
          <w:u w:val="single"/>
          <w:lang w:eastAsia="en-US"/>
        </w:rPr>
        <w:t>від Позичальників (голів ОСББ</w:t>
      </w:r>
      <w:r w:rsidR="00510646" w:rsidRPr="00B15527">
        <w:rPr>
          <w:sz w:val="28"/>
          <w:szCs w:val="28"/>
          <w:u w:val="single"/>
          <w:lang w:eastAsia="en-US"/>
        </w:rPr>
        <w:t xml:space="preserve"> та ЖБК</w:t>
      </w:r>
      <w:r w:rsidRPr="00B15527">
        <w:rPr>
          <w:sz w:val="28"/>
          <w:szCs w:val="28"/>
          <w:u w:val="single"/>
          <w:lang w:eastAsia="en-US"/>
        </w:rPr>
        <w:t>)</w:t>
      </w:r>
      <w:r w:rsidRPr="00B15527">
        <w:rPr>
          <w:sz w:val="28"/>
          <w:szCs w:val="28"/>
          <w:lang w:eastAsia="en-US"/>
        </w:rPr>
        <w:t xml:space="preserve"> та зведені реєстри Позичальників, сформовані Кредитно-фінансовою установою, які здійснюють реалізацію проектів у рамках </w:t>
      </w:r>
      <w:r w:rsidR="00510646" w:rsidRPr="00B15527">
        <w:rPr>
          <w:sz w:val="28"/>
          <w:szCs w:val="28"/>
          <w:lang w:eastAsia="en-US"/>
        </w:rPr>
        <w:t>П</w:t>
      </w:r>
      <w:r w:rsidRPr="00B15527">
        <w:rPr>
          <w:sz w:val="28"/>
          <w:szCs w:val="28"/>
          <w:lang w:eastAsia="en-US"/>
        </w:rPr>
        <w:t>рограми «</w:t>
      </w:r>
      <w:r w:rsidR="00510646" w:rsidRPr="00B15527">
        <w:rPr>
          <w:sz w:val="28"/>
          <w:szCs w:val="28"/>
          <w:lang w:eastAsia="en-US"/>
        </w:rPr>
        <w:t>Грін</w:t>
      </w:r>
      <w:r w:rsidRPr="00B15527">
        <w:rPr>
          <w:sz w:val="28"/>
          <w:szCs w:val="28"/>
          <w:lang w:eastAsia="en-US"/>
        </w:rPr>
        <w:t>ДІМ» в своїх багатоквартирних будинках згідно з пунктом</w:t>
      </w:r>
      <w:r w:rsidR="00510646" w:rsidRPr="00B15527">
        <w:rPr>
          <w:sz w:val="28"/>
          <w:szCs w:val="28"/>
          <w:lang w:eastAsia="en-US"/>
        </w:rPr>
        <w:t xml:space="preserve"> </w:t>
      </w:r>
      <w:r w:rsidRPr="00B15527">
        <w:rPr>
          <w:sz w:val="28"/>
          <w:szCs w:val="28"/>
          <w:lang w:eastAsia="en-US"/>
        </w:rPr>
        <w:t>4.1.4</w:t>
      </w:r>
      <w:r w:rsidR="00510646" w:rsidRPr="00B15527">
        <w:rPr>
          <w:sz w:val="28"/>
          <w:szCs w:val="28"/>
          <w:lang w:eastAsia="en-US"/>
        </w:rPr>
        <w:t xml:space="preserve"> </w:t>
      </w:r>
      <w:r w:rsidRPr="00B15527">
        <w:rPr>
          <w:sz w:val="28"/>
          <w:szCs w:val="28"/>
          <w:lang w:eastAsia="en-US"/>
        </w:rPr>
        <w:t>цього Договору та сплатили відсотки за користування кредитними коштами у періоді, за який подається реєстр.</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3.1.3. За результатами прийнятих рішень про погодження до відшкодування з обласного бюджету, провести у тридцятиденний термін подальшу роботу з перерахування коштів на відшкодування відсоткових ставок за залученими кредитами на 202</w:t>
      </w:r>
      <w:r w:rsidR="00510646" w:rsidRPr="00B15527">
        <w:rPr>
          <w:sz w:val="28"/>
          <w:szCs w:val="28"/>
          <w:lang w:eastAsia="en-US"/>
        </w:rPr>
        <w:t>4</w:t>
      </w:r>
      <w:r w:rsidRPr="00B15527">
        <w:rPr>
          <w:sz w:val="28"/>
          <w:szCs w:val="28"/>
          <w:lang w:eastAsia="en-US"/>
        </w:rPr>
        <w:t xml:space="preserve"> – 2025 роки, згідно зі зведеними реєстрами Позичальників та рішенням наради, оформленим протоколом, на рахунок № _________________, що відкритий у Кредитно-фінансовій установі _______________________________.</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3.1.4. Повідомляти Кредитно-фінансову установу про всі зміни, що можуть вплинути на виконання Сторонами умов цього Договору, за три дні до набрання ними чинності.</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3.1.5. Не розголошувати відомості, які становлять банківську та комерційну таємницю Кредитно-фінансової установи, а також відомості, які стали відомі Департаменту у зв'язку з виконанням обов'язків за цим Договором.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3.1.6. Виконувати інші зобов’язання за цим Договором.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3.2. Департамент має право:</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3.2.1. Вносити на розгляд Кредитно-фінансової установи пропозиції щодо вдосконалення правовідносин за цим договором, а також схеми кредитування Позичальників.</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3.2.2. Здійснювати контроль за дотриманням Кредитно-фінансовою установою умов цього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ar-SA"/>
        </w:rPr>
        <w:lastRenderedPageBreak/>
        <w:t xml:space="preserve">3.2.3. </w:t>
      </w:r>
      <w:r w:rsidRPr="00B15527">
        <w:rPr>
          <w:spacing w:val="1"/>
          <w:sz w:val="28"/>
          <w:szCs w:val="28"/>
          <w:lang w:eastAsia="ar-SA"/>
        </w:rPr>
        <w:t>Здійснювати заходи із перевірки пакетів документів Позичальників (згідно з додатком 2 до цього Договору) та контроль за цільовим використання кредитів, отриманих за Програмою, відповідно до умов цього Договору, за умови попереднього письмового повідомлення про це Кредитно-фінансової установи за 10 робочих днів.</w:t>
      </w:r>
    </w:p>
    <w:p w:rsidR="00250DFD" w:rsidRPr="00B15527" w:rsidRDefault="00250DFD" w:rsidP="00250DFD">
      <w:pPr>
        <w:shd w:val="clear" w:color="auto" w:fill="FFFFFF"/>
        <w:spacing w:line="0" w:lineRule="atLeast"/>
        <w:ind w:firstLine="709"/>
        <w:jc w:val="center"/>
        <w:rPr>
          <w:bCs/>
          <w:sz w:val="10"/>
          <w:szCs w:val="10"/>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t>4.</w:t>
      </w:r>
      <w:r w:rsidRPr="00B15527">
        <w:rPr>
          <w:sz w:val="28"/>
          <w:szCs w:val="28"/>
          <w:lang w:eastAsia="en-US"/>
        </w:rPr>
        <w:t> </w:t>
      </w:r>
      <w:r w:rsidRPr="00B15527">
        <w:rPr>
          <w:bCs/>
          <w:sz w:val="28"/>
          <w:szCs w:val="28"/>
          <w:lang w:eastAsia="en-US"/>
        </w:rPr>
        <w:t>Обов'язки і права Кредитно-фінансової установи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 Кредитно-фінансова установа зобов'язується:</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4.1.1. Надавати кредити Позичальникам на цілі та в порядку, що передбачені Програмою, а також нормативними документами Кредитно-фінансової установи.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4.1.2. Визначати суму коштів, яка необхідна для відшкодування сплачених відсотків за кредитним договором для кожного Позичальника окремо, виходячи з умов, передбачених пунктом 1.4 цього Договору, та відображати це у зведеному реєстрі Позичальників.</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4.1.3. Формувати та зберігати щодо кожного Позичальника, який отримав кредит у Кредитно-фінансовій установі, відповідно до умов цього Договору, пакет документів, передбачений нормативними документами Кредитно-фінансової установи.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 xml:space="preserve">4.1.4. Після отримання від Позичальника повного пакета документів, який посвідчує участь в </w:t>
      </w:r>
      <w:r w:rsidR="00510646" w:rsidRPr="00B15527">
        <w:rPr>
          <w:sz w:val="28"/>
          <w:szCs w:val="28"/>
          <w:lang w:eastAsia="en-US"/>
        </w:rPr>
        <w:t>П</w:t>
      </w:r>
      <w:r w:rsidRPr="00B15527">
        <w:rPr>
          <w:sz w:val="28"/>
          <w:szCs w:val="28"/>
          <w:lang w:eastAsia="en-US"/>
        </w:rPr>
        <w:t>рограмі «</w:t>
      </w:r>
      <w:r w:rsidR="00510646" w:rsidRPr="00B15527">
        <w:rPr>
          <w:sz w:val="28"/>
          <w:szCs w:val="28"/>
          <w:lang w:eastAsia="en-US"/>
        </w:rPr>
        <w:t>Грін</w:t>
      </w:r>
      <w:r w:rsidRPr="00B15527">
        <w:rPr>
          <w:sz w:val="28"/>
          <w:szCs w:val="28"/>
          <w:lang w:eastAsia="en-US"/>
        </w:rPr>
        <w:t>ДІМ», та після проведення першої сплати відсотків за користування кредитом в термін до 15 числа місяця, наступного за звітним, формувати та подавати Департаменту зведений реєстр позичальників відповідно до додатка 3 до цього Договору щодо кожного Позичальника. В подальшому в зведені реєстри включати усіх Позичальників, які беруть участь в Програмі та сплатили відсотки за користування кредитом в звітному періоді.</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4.1.5. Перераховувати отримані на рахунок Кредитно-фінансової установи кошти, скеровані Департаментом для відшкодування відсотків за кредитами Позичальників, на поточні рахунки Позичальників, відповідно до умов цього Договору та інших договорів, укладених у межах цього Договору, для погашення відсотків за користування кредитом Позичальника.</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4.1.6. Здійснювати заходи з популяризації Програми щодо відшкодування відсотків серед Позичальників, які отримали кредит у Кредитно-фінансовій установі на цілі, передбачені у Програмі, а також серед потенційних клієнтів.</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4.1.7. Надавати заяву Позичальників на ім’я керівника Департаменту (додаток 1) до 5 числа місяця, наступного за звітним.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4.1.8. Виконувати інші зобов’язання за цим Договором.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4.1.9. У кредитних договорах, які укладатимуться з Позичальниками, зазначати, що відшкодування частини відсотків з обласного бюджету здійснюється відповідно до «Обласної програми відшкодування відсотків за кредитами, залученими на впровадження енергозберігаючих заходів в житловому секторі, що є складовою</w:t>
      </w:r>
      <w:r w:rsidRPr="00B15527">
        <w:rPr>
          <w:bCs/>
          <w:sz w:val="28"/>
          <w:szCs w:val="28"/>
          <w:lang w:eastAsia="ar-SA"/>
        </w:rPr>
        <w:t xml:space="preserve"> Комплексної програми енергоефективності Рівненської області на 2018 – 2025 роки</w:t>
      </w:r>
      <w:r w:rsidRPr="00B15527">
        <w:rPr>
          <w:sz w:val="28"/>
          <w:szCs w:val="28"/>
          <w:lang w:eastAsia="en-US"/>
        </w:rPr>
        <w:t xml:space="preserve">». </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4.2. Кредитно-фінансова установа має право:</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4.2.1. Відмовити Позичальнику у наданні кредиту у разі:</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lastRenderedPageBreak/>
        <w:t>4.2.1.1. Невідповідності Позичальника вимогам Кредитно-фінансової установи та умовам цього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4.2.1.2. Прийняття колегіальним органом Кредитно-фінансової установи рішення про відмову у видачі кредиту.</w:t>
      </w:r>
    </w:p>
    <w:p w:rsidR="00C67E72" w:rsidRPr="00B15527" w:rsidRDefault="00C67E72" w:rsidP="00250DFD">
      <w:pPr>
        <w:shd w:val="clear" w:color="auto" w:fill="FFFFFF"/>
        <w:spacing w:line="0" w:lineRule="atLeast"/>
        <w:ind w:firstLine="709"/>
        <w:jc w:val="center"/>
        <w:rPr>
          <w:bCs/>
          <w:sz w:val="10"/>
          <w:szCs w:val="10"/>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t>5.</w:t>
      </w:r>
      <w:r w:rsidRPr="00B15527">
        <w:rPr>
          <w:sz w:val="28"/>
          <w:szCs w:val="28"/>
          <w:lang w:eastAsia="en-US"/>
        </w:rPr>
        <w:t> </w:t>
      </w:r>
      <w:r w:rsidRPr="00B15527">
        <w:rPr>
          <w:bCs/>
          <w:sz w:val="28"/>
          <w:szCs w:val="28"/>
          <w:lang w:eastAsia="en-US"/>
        </w:rPr>
        <w:t>Відповідальність Сторін</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5.1. У разі невиконання чи неналежного виконання зобов’язань, передбачених цим договором, винна Сторона відшкодовує іншій Стороні всі завдані у зв’язку з цим збитки (несе відповідальність відповідно до умов цього Договору та законодавства України).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5.2. Кредитно-фінансова установа несе відповідальність за невключення осіб або за недостовірність даних щодо Позичальників, які беруть участь у Програмі, у зведених реєстрах згідно з додатком 3 до цього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5.3. Департамент не несе відповідальності перед Кредитно-фінансовою установою за несвоєчасне перерахування коштів для відшкодування частини кредиту Позичальників з обласного бюджету, за невиконання або неналежне виконання Позичальником його обов’язків за кредитним договором.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5.4. Департамент не несе відповідальності перед Позичальником за невиконання або неналежне виконання Кредитно-фінансовою установою її обов’язків за кредитним договором.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5.5. Кредитно-фінансова установа не несе відповідальності за відмову Департаменту здійснювати відшкодування відсотків за кредитом згідно із сформованими Кредитно-фінансовою установою зведеними реєстрами.</w:t>
      </w:r>
    </w:p>
    <w:p w:rsidR="00250DFD" w:rsidRPr="00B15527" w:rsidRDefault="00250DFD" w:rsidP="00250DFD">
      <w:pPr>
        <w:shd w:val="clear" w:color="auto" w:fill="FFFFFF"/>
        <w:spacing w:line="0" w:lineRule="atLeast"/>
        <w:ind w:firstLine="709"/>
        <w:jc w:val="center"/>
        <w:rPr>
          <w:bCs/>
          <w:sz w:val="10"/>
          <w:szCs w:val="10"/>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t>6.</w:t>
      </w:r>
      <w:r w:rsidRPr="00B15527">
        <w:rPr>
          <w:sz w:val="28"/>
          <w:szCs w:val="28"/>
          <w:lang w:eastAsia="en-US"/>
        </w:rPr>
        <w:t> </w:t>
      </w:r>
      <w:r w:rsidRPr="00B15527">
        <w:rPr>
          <w:bCs/>
          <w:sz w:val="28"/>
          <w:szCs w:val="28"/>
          <w:lang w:eastAsia="en-US"/>
        </w:rPr>
        <w:t>Форс-мажорні обставини</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Сторони звільняються від відповідальності за невиконання будь-якого з положень цього Договору, якщо це стало наслідком причин, що не контролюються жодною із Сторін. До таких причин належать: стихійне лихо, екстремальні погодні умови, перебої в постачанні електроенергії та вихід з ладу телекомунікацій, збої комп’ютерних систем, пожежі, страйки, військові дії, громадське безладдя тощо, але не обмежуються ними.</w:t>
      </w:r>
    </w:p>
    <w:p w:rsidR="00250DFD" w:rsidRPr="00B15527" w:rsidRDefault="00250DFD" w:rsidP="00250DFD">
      <w:pPr>
        <w:shd w:val="clear" w:color="auto" w:fill="FFFFFF"/>
        <w:spacing w:line="0" w:lineRule="atLeast"/>
        <w:ind w:firstLine="709"/>
        <w:jc w:val="center"/>
        <w:rPr>
          <w:bCs/>
          <w:sz w:val="10"/>
          <w:szCs w:val="10"/>
          <w:lang w:eastAsia="en-US"/>
        </w:rPr>
      </w:pP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t>7.</w:t>
      </w:r>
      <w:r w:rsidRPr="00B15527">
        <w:rPr>
          <w:sz w:val="28"/>
          <w:szCs w:val="28"/>
          <w:lang w:eastAsia="en-US"/>
        </w:rPr>
        <w:t> </w:t>
      </w:r>
      <w:r w:rsidRPr="00B15527">
        <w:rPr>
          <w:bCs/>
          <w:sz w:val="28"/>
          <w:szCs w:val="28"/>
          <w:lang w:eastAsia="en-US"/>
        </w:rPr>
        <w:t>Строк дії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7.1. Цей договір набирає чинності з дня його підписання Сторонами і діє до 31 грудня 2025 року або до повного виконання Сторонами зобов’язань за цим Договором.</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7.2. Цей Договір може бути розірваний лише за згодою Сторін. Сторона, що бажає розірвати Договір, подає іншій Стороні заяву про розірвання не менш, ніж за тридцять днів до пропонованого дня припинення дії Договору.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7.3. Після закінчення дії Договору Департамент зобов’язується здійснити відшкодування відсотків за отриманими кредитами відповідно до сформованих Кредитно-фінансовою установою зведених реєстрів, сформованих до моменту припинення дії Договору.</w:t>
      </w:r>
    </w:p>
    <w:p w:rsidR="00250DFD" w:rsidRPr="00B15527" w:rsidRDefault="00C67E72" w:rsidP="00250DFD">
      <w:pPr>
        <w:shd w:val="clear" w:color="auto" w:fill="FFFFFF"/>
        <w:spacing w:line="0" w:lineRule="atLeast"/>
        <w:ind w:firstLine="709"/>
        <w:jc w:val="center"/>
        <w:rPr>
          <w:bCs/>
          <w:sz w:val="10"/>
          <w:szCs w:val="10"/>
          <w:lang w:eastAsia="en-US"/>
        </w:rPr>
      </w:pPr>
      <w:r w:rsidRPr="00B15527">
        <w:rPr>
          <w:bCs/>
          <w:sz w:val="28"/>
          <w:szCs w:val="28"/>
          <w:lang w:eastAsia="en-US"/>
        </w:rPr>
        <w:tab/>
      </w:r>
    </w:p>
    <w:p w:rsidR="00250DFD" w:rsidRPr="00B15527" w:rsidRDefault="00250DFD" w:rsidP="00250DFD">
      <w:pPr>
        <w:shd w:val="clear" w:color="auto" w:fill="FFFFFF"/>
        <w:spacing w:line="0" w:lineRule="atLeast"/>
        <w:ind w:firstLine="709"/>
        <w:jc w:val="center"/>
        <w:rPr>
          <w:sz w:val="28"/>
          <w:szCs w:val="28"/>
          <w:lang w:eastAsia="en-US"/>
        </w:rPr>
      </w:pPr>
      <w:r w:rsidRPr="00B15527">
        <w:rPr>
          <w:bCs/>
          <w:sz w:val="28"/>
          <w:szCs w:val="28"/>
          <w:lang w:eastAsia="en-US"/>
        </w:rPr>
        <w:t>8.</w:t>
      </w:r>
      <w:r w:rsidRPr="00B15527">
        <w:rPr>
          <w:sz w:val="28"/>
          <w:szCs w:val="28"/>
          <w:lang w:eastAsia="en-US"/>
        </w:rPr>
        <w:t> </w:t>
      </w:r>
      <w:r w:rsidRPr="00B15527">
        <w:rPr>
          <w:bCs/>
          <w:sz w:val="28"/>
          <w:szCs w:val="28"/>
          <w:lang w:eastAsia="en-US"/>
        </w:rPr>
        <w:t>Прикінцеві положення</w:t>
      </w:r>
    </w:p>
    <w:p w:rsidR="00250DFD" w:rsidRPr="00B15527" w:rsidRDefault="00250DFD" w:rsidP="00250DFD">
      <w:pPr>
        <w:widowControl w:val="0"/>
        <w:shd w:val="clear" w:color="auto" w:fill="FFFFFF"/>
        <w:spacing w:line="0" w:lineRule="atLeast"/>
        <w:ind w:firstLine="709"/>
        <w:jc w:val="both"/>
        <w:rPr>
          <w:sz w:val="28"/>
          <w:szCs w:val="28"/>
          <w:lang w:eastAsia="en-US"/>
        </w:rPr>
      </w:pPr>
      <w:r w:rsidRPr="00B15527">
        <w:rPr>
          <w:sz w:val="28"/>
          <w:szCs w:val="28"/>
          <w:lang w:eastAsia="en-US"/>
        </w:rPr>
        <w:t>8.1. Будь-які зміни і доповнення до цього Договору вносяться лише за згодою Сторін, шляхом укладення додаткових договорів.</w:t>
      </w:r>
    </w:p>
    <w:p w:rsidR="00250DFD" w:rsidRPr="00B15527" w:rsidRDefault="00250DFD" w:rsidP="00250DFD">
      <w:pPr>
        <w:widowControl w:val="0"/>
        <w:shd w:val="clear" w:color="auto" w:fill="FFFFFF"/>
        <w:spacing w:line="0" w:lineRule="atLeast"/>
        <w:ind w:firstLine="709"/>
        <w:jc w:val="both"/>
        <w:rPr>
          <w:sz w:val="28"/>
          <w:szCs w:val="28"/>
          <w:lang w:eastAsia="en-US"/>
        </w:rPr>
      </w:pPr>
      <w:r w:rsidRPr="00B15527">
        <w:rPr>
          <w:sz w:val="28"/>
          <w:szCs w:val="28"/>
          <w:lang w:eastAsia="en-US"/>
        </w:rPr>
        <w:lastRenderedPageBreak/>
        <w:t xml:space="preserve">8.2. У разі змін в законодавстві України щодо правовідносин, визначених в цьому Договорі, а також в інших випадках, за погодженням Сторін, в Договір вносяться відповідні зміни та доповнення шляхом оформлення додаткового договору до цього Договору, який є невід’ємною його частиною. У випадках укладення додаткового договору до кредитного договору, що впливатимуть на правовідносини за цим Договором, в цей Договір в обов’язковому порядку вносяться відповідні зміни. </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8.3.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 згоди щодо врегулювання спору.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8.4. Цей Договір складено у двох оригінальних примірниках, по одному для кожної зі Сторін, кожний з яких має однакову юридичну силу.</w:t>
      </w:r>
    </w:p>
    <w:p w:rsidR="00250DFD" w:rsidRPr="00B15527" w:rsidRDefault="00250DFD" w:rsidP="00250DFD">
      <w:pPr>
        <w:shd w:val="clear" w:color="auto" w:fill="FFFFFF"/>
        <w:spacing w:line="0" w:lineRule="atLeast"/>
        <w:ind w:firstLine="709"/>
        <w:jc w:val="both"/>
        <w:rPr>
          <w:sz w:val="28"/>
          <w:szCs w:val="28"/>
          <w:lang w:eastAsia="en-US"/>
        </w:rPr>
      </w:pPr>
      <w:r w:rsidRPr="00B15527">
        <w:rPr>
          <w:sz w:val="28"/>
          <w:szCs w:val="28"/>
          <w:lang w:eastAsia="en-US"/>
        </w:rPr>
        <w:t>8.5. Департамент підтверджує, що Позичальники, внесені до зведених реєстрів згідно з кредитними договорами та умовами цього Договору, є учасниками Програми, та зобов’язується відповідно до умов цього Договору відшкодовувати їм частину їхніх відсоткових ставок.</w:t>
      </w:r>
    </w:p>
    <w:p w:rsidR="00C67E72" w:rsidRPr="00B15527" w:rsidRDefault="00C67E72" w:rsidP="00250DFD">
      <w:pPr>
        <w:shd w:val="clear" w:color="auto" w:fill="FFFFFF"/>
        <w:spacing w:line="0" w:lineRule="atLeast"/>
        <w:ind w:firstLine="709"/>
        <w:jc w:val="both"/>
        <w:rPr>
          <w:sz w:val="10"/>
          <w:szCs w:val="10"/>
          <w:lang w:eastAsia="en-US"/>
        </w:rPr>
      </w:pPr>
    </w:p>
    <w:p w:rsidR="00250DFD" w:rsidRPr="00B15527" w:rsidRDefault="00250DFD" w:rsidP="00C67E72">
      <w:pPr>
        <w:shd w:val="clear" w:color="auto" w:fill="FFFFFF"/>
        <w:spacing w:line="0" w:lineRule="atLeast"/>
        <w:jc w:val="center"/>
        <w:rPr>
          <w:sz w:val="28"/>
          <w:szCs w:val="28"/>
          <w:lang w:eastAsia="en-US"/>
        </w:rPr>
      </w:pPr>
      <w:r w:rsidRPr="00B15527">
        <w:rPr>
          <w:sz w:val="28"/>
          <w:szCs w:val="28"/>
          <w:lang w:eastAsia="en-US"/>
        </w:rPr>
        <w:t>9. Місцезнаходження та реквізити Сторін</w:t>
      </w:r>
    </w:p>
    <w:tbl>
      <w:tblPr>
        <w:tblW w:w="4882" w:type="pct"/>
        <w:jc w:val="center"/>
        <w:tblInd w:w="-4123" w:type="dxa"/>
        <w:tblLook w:val="0000" w:firstRow="0" w:lastRow="0" w:firstColumn="0" w:lastColumn="0" w:noHBand="0" w:noVBand="0"/>
      </w:tblPr>
      <w:tblGrid>
        <w:gridCol w:w="4585"/>
        <w:gridCol w:w="5036"/>
      </w:tblGrid>
      <w:tr w:rsidR="00250DFD" w:rsidRPr="00B15527" w:rsidTr="00073519">
        <w:trPr>
          <w:trHeight w:val="775"/>
          <w:jc w:val="center"/>
        </w:trPr>
        <w:tc>
          <w:tcPr>
            <w:tcW w:w="2383" w:type="pct"/>
          </w:tcPr>
          <w:p w:rsidR="00250DFD" w:rsidRPr="00B15527" w:rsidRDefault="00250DFD" w:rsidP="00250DFD">
            <w:pPr>
              <w:shd w:val="clear" w:color="auto" w:fill="FFFFFF"/>
              <w:tabs>
                <w:tab w:val="left" w:pos="5970"/>
              </w:tabs>
              <w:spacing w:line="0" w:lineRule="atLeast"/>
              <w:jc w:val="center"/>
              <w:rPr>
                <w:sz w:val="28"/>
                <w:szCs w:val="28"/>
                <w:lang w:eastAsia="en-US"/>
              </w:rPr>
            </w:pPr>
            <w:r w:rsidRPr="00B15527">
              <w:rPr>
                <w:sz w:val="28"/>
                <w:szCs w:val="28"/>
                <w:lang w:eastAsia="en-US"/>
              </w:rPr>
              <w:t>Департамент</w:t>
            </w:r>
          </w:p>
          <w:p w:rsidR="00250DFD" w:rsidRPr="00B15527" w:rsidRDefault="00250DFD" w:rsidP="00250DFD">
            <w:pPr>
              <w:shd w:val="clear" w:color="auto" w:fill="FFFFFF"/>
              <w:tabs>
                <w:tab w:val="left" w:pos="5970"/>
              </w:tabs>
              <w:spacing w:line="0" w:lineRule="atLeast"/>
              <w:jc w:val="both"/>
              <w:rPr>
                <w:color w:val="000000"/>
                <w:sz w:val="28"/>
                <w:szCs w:val="28"/>
                <w:lang w:eastAsia="ar-SA"/>
              </w:rPr>
            </w:pPr>
            <w:r w:rsidRPr="00B15527">
              <w:rPr>
                <w:bCs/>
                <w:color w:val="000000"/>
                <w:sz w:val="28"/>
                <w:szCs w:val="28"/>
                <w:lang w:eastAsia="en-US"/>
              </w:rPr>
              <w:t xml:space="preserve">Департамент </w:t>
            </w:r>
            <w:r w:rsidRPr="00B15527">
              <w:rPr>
                <w:color w:val="000000"/>
                <w:sz w:val="28"/>
                <w:szCs w:val="28"/>
                <w:lang w:eastAsia="ar-SA"/>
              </w:rPr>
              <w:t>житлово-комунального господарства, енергетики та енергоефективності Рівненської обл</w:t>
            </w:r>
            <w:r w:rsidRPr="00B15527">
              <w:rPr>
                <w:bCs/>
                <w:color w:val="000000"/>
                <w:sz w:val="28"/>
                <w:szCs w:val="28"/>
                <w:lang w:eastAsia="ar-SA"/>
              </w:rPr>
              <w:t>держадміністрації</w:t>
            </w:r>
          </w:p>
          <w:p w:rsidR="00250DFD" w:rsidRPr="00B15527" w:rsidRDefault="00250DFD" w:rsidP="00250D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b/>
                <w:bCs/>
                <w:smallCaps/>
                <w:color w:val="000000"/>
                <w:lang w:eastAsia="en-US"/>
              </w:rPr>
            </w:pPr>
            <w:smartTag w:uri="urn:schemas-microsoft-com:office:smarttags" w:element="metricconverter">
              <w:smartTagPr>
                <w:attr w:name="ProductID" w:val="33027 м"/>
              </w:smartTagPr>
              <w:r w:rsidRPr="00B15527">
                <w:rPr>
                  <w:bCs/>
                  <w:smallCaps/>
                  <w:color w:val="000000"/>
                  <w:sz w:val="28"/>
                  <w:szCs w:val="28"/>
                  <w:lang w:eastAsia="en-US"/>
                </w:rPr>
                <w:t>33027</w:t>
              </w:r>
              <w:r w:rsidRPr="00B15527">
                <w:rPr>
                  <w:b/>
                  <w:bCs/>
                  <w:smallCaps/>
                  <w:color w:val="000000"/>
                  <w:lang w:eastAsia="en-US"/>
                </w:rPr>
                <w:t xml:space="preserve"> </w:t>
              </w:r>
              <w:r w:rsidRPr="00B15527">
                <w:rPr>
                  <w:color w:val="000000"/>
                  <w:sz w:val="28"/>
                  <w:szCs w:val="28"/>
                  <w:lang w:eastAsia="en-US"/>
                </w:rPr>
                <w:t>м</w:t>
              </w:r>
            </w:smartTag>
            <w:r w:rsidRPr="00B15527">
              <w:rPr>
                <w:color w:val="000000"/>
                <w:sz w:val="28"/>
                <w:szCs w:val="28"/>
                <w:lang w:eastAsia="en-US"/>
              </w:rPr>
              <w:t xml:space="preserve">. Рівне, вул. </w:t>
            </w:r>
            <w:r w:rsidRPr="00B15527">
              <w:rPr>
                <w:sz w:val="28"/>
                <w:szCs w:val="28"/>
                <w:lang w:eastAsia="en-US"/>
              </w:rPr>
              <w:t>І.Вишенського</w:t>
            </w:r>
            <w:r w:rsidRPr="00B15527">
              <w:rPr>
                <w:color w:val="000000"/>
                <w:sz w:val="28"/>
                <w:szCs w:val="28"/>
                <w:lang w:eastAsia="en-US"/>
              </w:rPr>
              <w:t>, 4-А</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Р/р __________________</w:t>
            </w:r>
          </w:p>
          <w:p w:rsidR="00250DFD" w:rsidRPr="00B15527" w:rsidRDefault="0058444C" w:rsidP="00250DFD">
            <w:pPr>
              <w:shd w:val="clear" w:color="auto" w:fill="FFFFFF"/>
              <w:spacing w:line="0" w:lineRule="atLeast"/>
              <w:jc w:val="both"/>
              <w:rPr>
                <w:color w:val="000000"/>
                <w:sz w:val="28"/>
                <w:szCs w:val="28"/>
                <w:lang w:eastAsia="en-US"/>
              </w:rPr>
            </w:pPr>
            <w:r w:rsidRPr="00B15527">
              <w:rPr>
                <w:color w:val="000000"/>
                <w:sz w:val="28"/>
                <w:szCs w:val="28"/>
                <w:lang w:eastAsia="en-US"/>
              </w:rPr>
              <w:t>Держа</w:t>
            </w:r>
            <w:r w:rsidR="00771FC9" w:rsidRPr="00B15527">
              <w:rPr>
                <w:color w:val="000000"/>
                <w:sz w:val="28"/>
                <w:szCs w:val="28"/>
                <w:lang w:eastAsia="en-US"/>
              </w:rPr>
              <w:t xml:space="preserve">вна казначейська служба України, </w:t>
            </w:r>
            <w:r w:rsidRPr="00B15527">
              <w:rPr>
                <w:color w:val="000000"/>
                <w:sz w:val="28"/>
                <w:szCs w:val="28"/>
                <w:lang w:eastAsia="en-US"/>
              </w:rPr>
              <w:t>м. Київ</w:t>
            </w:r>
          </w:p>
          <w:p w:rsidR="00250DFD" w:rsidRPr="00B15527" w:rsidRDefault="0058444C" w:rsidP="00250DFD">
            <w:pPr>
              <w:shd w:val="clear" w:color="auto" w:fill="FFFFFF"/>
              <w:spacing w:line="0" w:lineRule="atLeast"/>
              <w:jc w:val="both"/>
              <w:rPr>
                <w:color w:val="000000"/>
                <w:sz w:val="28"/>
                <w:szCs w:val="28"/>
                <w:lang w:eastAsia="en-US"/>
              </w:rPr>
            </w:pPr>
            <w:r w:rsidRPr="00B15527">
              <w:rPr>
                <w:color w:val="000000"/>
                <w:sz w:val="28"/>
                <w:szCs w:val="28"/>
                <w:lang w:eastAsia="en-US"/>
              </w:rPr>
              <w:t>МФО</w:t>
            </w:r>
            <w:r w:rsidR="00250DFD" w:rsidRPr="00B15527">
              <w:rPr>
                <w:color w:val="000000"/>
                <w:sz w:val="28"/>
                <w:szCs w:val="28"/>
                <w:lang w:eastAsia="en-US"/>
              </w:rPr>
              <w:t xml:space="preserve"> __________________</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код ЄДРПОУ __________________</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Не є платником ПДВ</w:t>
            </w:r>
          </w:p>
          <w:p w:rsidR="00D70730" w:rsidRPr="00B15527" w:rsidRDefault="00D70730" w:rsidP="00250DFD">
            <w:pPr>
              <w:shd w:val="clear" w:color="auto" w:fill="FFFFFF"/>
              <w:spacing w:line="0" w:lineRule="atLeast"/>
              <w:jc w:val="both"/>
              <w:rPr>
                <w:color w:val="000000"/>
                <w:sz w:val="28"/>
                <w:szCs w:val="28"/>
                <w:lang w:eastAsia="en-US"/>
              </w:rPr>
            </w:pPr>
          </w:p>
          <w:p w:rsidR="00250DFD" w:rsidRPr="00B15527" w:rsidRDefault="00250DFD" w:rsidP="00250DFD">
            <w:pPr>
              <w:shd w:val="clear" w:color="auto" w:fill="FFFFFF"/>
              <w:spacing w:line="0" w:lineRule="atLeast"/>
              <w:jc w:val="both"/>
              <w:rPr>
                <w:color w:val="000000"/>
                <w:lang w:eastAsia="ar-SA"/>
              </w:rPr>
            </w:pPr>
            <w:r w:rsidRPr="00B15527">
              <w:rPr>
                <w:color w:val="000000"/>
                <w:sz w:val="28"/>
                <w:szCs w:val="28"/>
                <w:lang w:eastAsia="en-US"/>
              </w:rPr>
              <w:t xml:space="preserve">Директор __________________ </w:t>
            </w:r>
            <w:r w:rsidRPr="00B15527">
              <w:rPr>
                <w:color w:val="000000"/>
                <w:lang w:eastAsia="en-US"/>
              </w:rPr>
              <w:t>МП</w:t>
            </w:r>
          </w:p>
        </w:tc>
        <w:tc>
          <w:tcPr>
            <w:tcW w:w="2617" w:type="pct"/>
          </w:tcPr>
          <w:p w:rsidR="00250DFD" w:rsidRPr="00B15527" w:rsidRDefault="00250DFD" w:rsidP="00250DFD">
            <w:pPr>
              <w:keepNext/>
              <w:shd w:val="clear" w:color="auto" w:fill="FFFFFF"/>
              <w:spacing w:line="0" w:lineRule="atLeast"/>
              <w:jc w:val="both"/>
              <w:outlineLvl w:val="2"/>
              <w:rPr>
                <w:b/>
                <w:bCs/>
                <w:color w:val="000000"/>
                <w:sz w:val="28"/>
                <w:szCs w:val="28"/>
                <w:lang w:eastAsia="en-US"/>
              </w:rPr>
            </w:pPr>
            <w:r w:rsidRPr="00B15527">
              <w:rPr>
                <w:sz w:val="28"/>
                <w:szCs w:val="28"/>
                <w:lang w:eastAsia="en-US"/>
              </w:rPr>
              <w:t>Кредитно-фінансова установа</w:t>
            </w:r>
          </w:p>
          <w:p w:rsidR="00250DFD" w:rsidRPr="00B15527" w:rsidRDefault="00250DFD" w:rsidP="00250DFD">
            <w:pPr>
              <w:keepNext/>
              <w:shd w:val="clear" w:color="auto" w:fill="FFFFFF"/>
              <w:spacing w:line="0" w:lineRule="atLeast"/>
              <w:jc w:val="both"/>
              <w:outlineLvl w:val="2"/>
              <w:rPr>
                <w:b/>
                <w:bCs/>
                <w:color w:val="000000"/>
                <w:sz w:val="28"/>
                <w:szCs w:val="28"/>
                <w:lang w:eastAsia="en-US"/>
              </w:rPr>
            </w:pPr>
            <w:r w:rsidRPr="00B15527">
              <w:rPr>
                <w:color w:val="000000"/>
                <w:sz w:val="28"/>
                <w:szCs w:val="28"/>
                <w:lang w:eastAsia="en-US"/>
              </w:rPr>
              <w:t>__________________</w:t>
            </w:r>
            <w:r w:rsidRPr="00B15527">
              <w:rPr>
                <w:b/>
                <w:bCs/>
                <w:color w:val="000000"/>
                <w:sz w:val="28"/>
                <w:szCs w:val="28"/>
                <w:lang w:eastAsia="en-US"/>
              </w:rPr>
              <w:tab/>
            </w:r>
            <w:r w:rsidRPr="00B15527">
              <w:rPr>
                <w:b/>
                <w:bCs/>
                <w:color w:val="000000"/>
                <w:sz w:val="28"/>
                <w:szCs w:val="28"/>
                <w:lang w:eastAsia="en-US"/>
              </w:rPr>
              <w:tab/>
            </w:r>
            <w:r w:rsidRPr="00B15527">
              <w:rPr>
                <w:b/>
                <w:bCs/>
                <w:color w:val="000000"/>
                <w:sz w:val="28"/>
                <w:szCs w:val="28"/>
                <w:lang w:eastAsia="en-US"/>
              </w:rPr>
              <w:tab/>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 xml:space="preserve">__________________ </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 xml:space="preserve">__________________           </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__________________</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__________________</w:t>
            </w:r>
            <w:r w:rsidRPr="00B15527">
              <w:rPr>
                <w:color w:val="000000"/>
                <w:sz w:val="28"/>
                <w:szCs w:val="28"/>
                <w:lang w:eastAsia="en-US"/>
              </w:rPr>
              <w:tab/>
              <w:t xml:space="preserve"> </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__________________</w:t>
            </w:r>
            <w:r w:rsidRPr="00B15527">
              <w:rPr>
                <w:color w:val="000000"/>
                <w:sz w:val="28"/>
                <w:szCs w:val="28"/>
                <w:lang w:eastAsia="en-US"/>
              </w:rPr>
              <w:tab/>
            </w:r>
            <w:r w:rsidRPr="00B15527">
              <w:rPr>
                <w:color w:val="000000"/>
                <w:sz w:val="28"/>
                <w:szCs w:val="28"/>
                <w:lang w:eastAsia="en-US"/>
              </w:rPr>
              <w:tab/>
              <w:t xml:space="preserve">  </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__________________</w:t>
            </w:r>
          </w:p>
          <w:p w:rsidR="00250DFD" w:rsidRPr="00B15527" w:rsidRDefault="00250DFD" w:rsidP="00250DFD">
            <w:pPr>
              <w:shd w:val="clear" w:color="auto" w:fill="FFFFFF"/>
              <w:spacing w:line="0" w:lineRule="atLeast"/>
              <w:jc w:val="both"/>
              <w:rPr>
                <w:color w:val="000000"/>
                <w:sz w:val="28"/>
                <w:szCs w:val="28"/>
                <w:lang w:eastAsia="en-US"/>
              </w:rPr>
            </w:pPr>
            <w:r w:rsidRPr="00B15527">
              <w:rPr>
                <w:color w:val="000000"/>
                <w:sz w:val="28"/>
                <w:szCs w:val="28"/>
                <w:lang w:eastAsia="en-US"/>
              </w:rPr>
              <w:t>__________________</w:t>
            </w:r>
          </w:p>
          <w:p w:rsidR="00250DFD" w:rsidRPr="00B15527" w:rsidRDefault="00250DFD" w:rsidP="00250DFD">
            <w:pPr>
              <w:shd w:val="clear" w:color="auto" w:fill="FFFFFF"/>
              <w:spacing w:line="0" w:lineRule="atLeast"/>
              <w:jc w:val="both"/>
              <w:rPr>
                <w:color w:val="000000"/>
                <w:sz w:val="28"/>
                <w:szCs w:val="28"/>
                <w:lang w:eastAsia="en-US"/>
              </w:rPr>
            </w:pPr>
          </w:p>
          <w:p w:rsidR="00250DFD" w:rsidRPr="00B15527" w:rsidRDefault="00250DFD" w:rsidP="00250DFD">
            <w:pPr>
              <w:shd w:val="clear" w:color="auto" w:fill="FFFFFF"/>
              <w:spacing w:line="0" w:lineRule="atLeast"/>
              <w:jc w:val="both"/>
              <w:rPr>
                <w:b/>
                <w:bCs/>
                <w:color w:val="000000"/>
                <w:lang w:eastAsia="ar-SA"/>
              </w:rPr>
            </w:pPr>
            <w:r w:rsidRPr="00B15527">
              <w:rPr>
                <w:color w:val="000000"/>
                <w:sz w:val="28"/>
                <w:szCs w:val="28"/>
                <w:lang w:eastAsia="en-US"/>
              </w:rPr>
              <w:t>Директор _____________________</w:t>
            </w:r>
            <w:r w:rsidRPr="00B15527">
              <w:rPr>
                <w:color w:val="000000"/>
                <w:lang w:eastAsia="en-US"/>
              </w:rPr>
              <w:t>МП</w:t>
            </w:r>
          </w:p>
        </w:tc>
      </w:tr>
    </w:tbl>
    <w:p w:rsidR="00250DFD" w:rsidRPr="00B15527" w:rsidRDefault="00250DFD" w:rsidP="00835418">
      <w:pPr>
        <w:jc w:val="center"/>
      </w:pPr>
    </w:p>
    <w:p w:rsidR="004F5245" w:rsidRPr="00B15527" w:rsidRDefault="004F5245" w:rsidP="00835418">
      <w:pPr>
        <w:jc w:val="center"/>
      </w:pPr>
    </w:p>
    <w:p w:rsidR="00C67E72" w:rsidRPr="00B15527" w:rsidRDefault="00C67E72" w:rsidP="00C67E72">
      <w:pPr>
        <w:shd w:val="clear" w:color="auto" w:fill="FFFFFF"/>
        <w:ind w:left="4395"/>
        <w:rPr>
          <w:sz w:val="28"/>
          <w:szCs w:val="28"/>
          <w:lang w:eastAsia="en-US"/>
        </w:rPr>
      </w:pPr>
      <w:r w:rsidRPr="00B15527">
        <w:rPr>
          <w:sz w:val="28"/>
          <w:szCs w:val="28"/>
          <w:lang w:eastAsia="en-US"/>
        </w:rPr>
        <w:t xml:space="preserve">Додаток 1 </w:t>
      </w:r>
    </w:p>
    <w:p w:rsidR="00C67E72" w:rsidRPr="00B15527" w:rsidRDefault="00C67E72" w:rsidP="00C67E72">
      <w:pPr>
        <w:shd w:val="clear" w:color="auto" w:fill="FFFFFF"/>
        <w:ind w:left="4395"/>
        <w:rPr>
          <w:sz w:val="28"/>
          <w:szCs w:val="28"/>
          <w:lang w:eastAsia="en-US"/>
        </w:rPr>
      </w:pPr>
      <w:r w:rsidRPr="00B15527">
        <w:rPr>
          <w:sz w:val="28"/>
          <w:szCs w:val="28"/>
          <w:lang w:eastAsia="en-US"/>
        </w:rPr>
        <w:t xml:space="preserve">до Генерального договору про </w:t>
      </w:r>
      <w:r w:rsidR="00617FD2" w:rsidRPr="00B15527">
        <w:rPr>
          <w:sz w:val="28"/>
          <w:szCs w:val="28"/>
          <w:lang w:eastAsia="en-US"/>
        </w:rPr>
        <w:t>кооперацію</w:t>
      </w:r>
    </w:p>
    <w:p w:rsidR="00C67E72" w:rsidRPr="00B15527" w:rsidRDefault="00C67E72" w:rsidP="00C67E72">
      <w:pPr>
        <w:shd w:val="clear" w:color="auto" w:fill="FFFFFF"/>
        <w:ind w:left="4395"/>
        <w:rPr>
          <w:sz w:val="28"/>
          <w:szCs w:val="28"/>
          <w:lang w:eastAsia="en-US"/>
        </w:rPr>
      </w:pPr>
      <w:r w:rsidRPr="00B15527">
        <w:rPr>
          <w:sz w:val="28"/>
          <w:szCs w:val="28"/>
          <w:lang w:eastAsia="en-US"/>
        </w:rPr>
        <w:t>№_____ від «____»__________20___</w:t>
      </w:r>
    </w:p>
    <w:p w:rsidR="00C67E72" w:rsidRPr="00B15527" w:rsidRDefault="00C67E72" w:rsidP="00C67E72">
      <w:pPr>
        <w:shd w:val="clear" w:color="auto" w:fill="FFFFFF"/>
        <w:ind w:left="4395"/>
        <w:rPr>
          <w:sz w:val="20"/>
          <w:szCs w:val="20"/>
          <w:lang w:eastAsia="en-US"/>
        </w:rPr>
      </w:pPr>
    </w:p>
    <w:p w:rsidR="00C67E72" w:rsidRPr="00B15527" w:rsidRDefault="00C67E72" w:rsidP="00C67E72">
      <w:pPr>
        <w:shd w:val="clear" w:color="auto" w:fill="FFFFFF"/>
        <w:ind w:left="4395"/>
        <w:rPr>
          <w:sz w:val="28"/>
          <w:szCs w:val="28"/>
          <w:lang w:eastAsia="en-US"/>
        </w:rPr>
      </w:pPr>
      <w:r w:rsidRPr="00B15527">
        <w:rPr>
          <w:sz w:val="28"/>
          <w:szCs w:val="28"/>
          <w:lang w:eastAsia="en-US"/>
        </w:rPr>
        <w:t xml:space="preserve">Директору департаменту житлово-комунального господарства, енергетики та енергоефективності Рівненської ОДА ___________________________________ </w:t>
      </w:r>
    </w:p>
    <w:p w:rsidR="00C67E72" w:rsidRPr="00B15527" w:rsidRDefault="00C67E72" w:rsidP="00C67E72">
      <w:pPr>
        <w:shd w:val="clear" w:color="auto" w:fill="FFFFFF"/>
        <w:ind w:left="4395"/>
        <w:rPr>
          <w:sz w:val="20"/>
          <w:szCs w:val="20"/>
          <w:lang w:eastAsia="en-US"/>
        </w:rPr>
      </w:pPr>
    </w:p>
    <w:p w:rsidR="00C67E72" w:rsidRPr="00B15527" w:rsidRDefault="00C67E72" w:rsidP="00C67E72">
      <w:pPr>
        <w:shd w:val="clear" w:color="auto" w:fill="FFFFFF"/>
        <w:tabs>
          <w:tab w:val="left" w:pos="4536"/>
        </w:tabs>
        <w:ind w:left="4395"/>
        <w:rPr>
          <w:sz w:val="28"/>
          <w:szCs w:val="28"/>
          <w:lang w:eastAsia="en-US"/>
        </w:rPr>
      </w:pPr>
      <w:r w:rsidRPr="00B15527">
        <w:rPr>
          <w:sz w:val="28"/>
          <w:szCs w:val="28"/>
          <w:lang w:eastAsia="en-US"/>
        </w:rPr>
        <w:lastRenderedPageBreak/>
        <w:t>Голови ОСББ</w:t>
      </w:r>
      <w:r w:rsidR="007B6031" w:rsidRPr="00B15527">
        <w:rPr>
          <w:sz w:val="28"/>
          <w:szCs w:val="28"/>
          <w:lang w:eastAsia="en-US"/>
        </w:rPr>
        <w:t>/ЖБК</w:t>
      </w:r>
      <w:r w:rsidRPr="00B15527">
        <w:rPr>
          <w:sz w:val="28"/>
          <w:szCs w:val="28"/>
          <w:lang w:eastAsia="en-US"/>
        </w:rPr>
        <w:t>_______________________</w:t>
      </w:r>
    </w:p>
    <w:p w:rsidR="00C67E72" w:rsidRPr="00B15527" w:rsidRDefault="00C67E72" w:rsidP="00C67E72">
      <w:pPr>
        <w:shd w:val="clear" w:color="auto" w:fill="FFFFFF"/>
        <w:tabs>
          <w:tab w:val="left" w:pos="4536"/>
        </w:tabs>
        <w:spacing w:line="310" w:lineRule="exact"/>
        <w:ind w:left="4395"/>
        <w:rPr>
          <w:sz w:val="28"/>
          <w:szCs w:val="28"/>
          <w:lang w:eastAsia="en-US"/>
        </w:rPr>
      </w:pPr>
      <w:r w:rsidRPr="00B15527">
        <w:rPr>
          <w:sz w:val="28"/>
          <w:szCs w:val="28"/>
          <w:lang w:eastAsia="en-US"/>
        </w:rPr>
        <w:t>____________________________________</w:t>
      </w:r>
    </w:p>
    <w:p w:rsidR="00C67E72" w:rsidRPr="00B15527" w:rsidRDefault="00C67E72" w:rsidP="00C67E72">
      <w:pPr>
        <w:shd w:val="clear" w:color="auto" w:fill="FFFFFF"/>
        <w:tabs>
          <w:tab w:val="left" w:pos="4536"/>
        </w:tabs>
        <w:spacing w:line="310" w:lineRule="exact"/>
        <w:ind w:left="4395"/>
        <w:rPr>
          <w:sz w:val="28"/>
          <w:szCs w:val="28"/>
          <w:lang w:eastAsia="en-US"/>
        </w:rPr>
      </w:pPr>
      <w:r w:rsidRPr="00B15527">
        <w:rPr>
          <w:sz w:val="28"/>
          <w:szCs w:val="28"/>
          <w:lang w:eastAsia="en-US"/>
        </w:rPr>
        <w:t>гр.__________________________________</w:t>
      </w:r>
    </w:p>
    <w:p w:rsidR="00C67E72" w:rsidRPr="00B15527" w:rsidRDefault="00C67E72" w:rsidP="00C67E72">
      <w:pPr>
        <w:shd w:val="clear" w:color="auto" w:fill="FFFFFF"/>
        <w:tabs>
          <w:tab w:val="left" w:pos="4536"/>
        </w:tabs>
        <w:spacing w:line="310" w:lineRule="exact"/>
        <w:ind w:left="4395"/>
        <w:rPr>
          <w:sz w:val="28"/>
          <w:szCs w:val="28"/>
          <w:lang w:eastAsia="en-US"/>
        </w:rPr>
      </w:pPr>
      <w:r w:rsidRPr="00B15527">
        <w:rPr>
          <w:sz w:val="28"/>
          <w:szCs w:val="28"/>
          <w:lang w:eastAsia="en-US"/>
        </w:rPr>
        <w:t>адреса будинку_______________________</w:t>
      </w:r>
    </w:p>
    <w:p w:rsidR="00C67E72" w:rsidRPr="00B15527" w:rsidRDefault="00C67E72" w:rsidP="00C67E72">
      <w:pPr>
        <w:shd w:val="clear" w:color="auto" w:fill="FFFFFF"/>
        <w:tabs>
          <w:tab w:val="left" w:pos="4536"/>
        </w:tabs>
        <w:spacing w:line="310" w:lineRule="exact"/>
        <w:ind w:left="4395"/>
        <w:rPr>
          <w:sz w:val="28"/>
          <w:szCs w:val="28"/>
          <w:lang w:eastAsia="en-US"/>
        </w:rPr>
      </w:pPr>
      <w:r w:rsidRPr="00B15527">
        <w:rPr>
          <w:sz w:val="28"/>
          <w:szCs w:val="28"/>
          <w:lang w:eastAsia="en-US"/>
        </w:rPr>
        <w:t>____________________________________</w:t>
      </w:r>
    </w:p>
    <w:p w:rsidR="00C67E72" w:rsidRPr="00B15527" w:rsidRDefault="00C67E72" w:rsidP="00C67E72">
      <w:pPr>
        <w:shd w:val="clear" w:color="auto" w:fill="FFFFFF"/>
        <w:tabs>
          <w:tab w:val="left" w:pos="4536"/>
        </w:tabs>
        <w:spacing w:line="310" w:lineRule="exact"/>
        <w:ind w:left="4395"/>
        <w:rPr>
          <w:sz w:val="28"/>
          <w:szCs w:val="28"/>
          <w:lang w:eastAsia="en-US"/>
        </w:rPr>
      </w:pPr>
      <w:r w:rsidRPr="00B15527">
        <w:rPr>
          <w:sz w:val="28"/>
          <w:szCs w:val="28"/>
          <w:lang w:eastAsia="en-US"/>
        </w:rPr>
        <w:t>телефон ____________________________</w:t>
      </w:r>
    </w:p>
    <w:p w:rsidR="00C67E72" w:rsidRPr="00B15527" w:rsidRDefault="00C67E72" w:rsidP="00C67E72">
      <w:pPr>
        <w:shd w:val="clear" w:color="auto" w:fill="FFFFFF"/>
        <w:spacing w:before="240"/>
        <w:ind w:firstLine="709"/>
        <w:jc w:val="center"/>
        <w:rPr>
          <w:sz w:val="28"/>
          <w:szCs w:val="28"/>
          <w:lang w:eastAsia="en-US"/>
        </w:rPr>
      </w:pPr>
      <w:r w:rsidRPr="00B15527">
        <w:rPr>
          <w:sz w:val="28"/>
          <w:szCs w:val="28"/>
          <w:lang w:eastAsia="en-US"/>
        </w:rPr>
        <w:t>ЗАЯВА</w:t>
      </w:r>
    </w:p>
    <w:p w:rsidR="00C67E72" w:rsidRPr="00B15527" w:rsidRDefault="00C67E72" w:rsidP="00C67E72">
      <w:pPr>
        <w:shd w:val="clear" w:color="auto" w:fill="FFFFFF"/>
        <w:spacing w:before="240"/>
        <w:ind w:firstLine="709"/>
        <w:jc w:val="center"/>
        <w:rPr>
          <w:sz w:val="14"/>
          <w:szCs w:val="28"/>
          <w:lang w:eastAsia="en-US"/>
        </w:rPr>
      </w:pPr>
    </w:p>
    <w:p w:rsidR="00C67E72" w:rsidRPr="00B15527" w:rsidRDefault="00C67E72" w:rsidP="00C67E72">
      <w:pPr>
        <w:shd w:val="clear" w:color="auto" w:fill="FFFFFF"/>
        <w:ind w:firstLine="709"/>
        <w:jc w:val="both"/>
        <w:rPr>
          <w:sz w:val="28"/>
          <w:szCs w:val="28"/>
          <w:lang w:eastAsia="en-US"/>
        </w:rPr>
      </w:pPr>
      <w:r w:rsidRPr="00B15527">
        <w:rPr>
          <w:sz w:val="28"/>
          <w:szCs w:val="28"/>
          <w:lang w:eastAsia="en-US"/>
        </w:rPr>
        <w:t>На підставі поданих документів та отриманого кредиту у _________________________________________________</w:t>
      </w:r>
    </w:p>
    <w:p w:rsidR="00C67E72" w:rsidRPr="00B15527" w:rsidRDefault="00C67E72" w:rsidP="00C67E72">
      <w:pPr>
        <w:shd w:val="clear" w:color="auto" w:fill="FFFFFF"/>
        <w:ind w:firstLine="709"/>
        <w:jc w:val="center"/>
        <w:rPr>
          <w:sz w:val="26"/>
          <w:szCs w:val="26"/>
          <w:lang w:eastAsia="en-US"/>
        </w:rPr>
      </w:pPr>
      <w:r w:rsidRPr="00B15527">
        <w:rPr>
          <w:sz w:val="28"/>
          <w:szCs w:val="28"/>
          <w:lang w:eastAsia="en-US"/>
        </w:rPr>
        <w:t xml:space="preserve">                                                                              </w:t>
      </w:r>
      <w:r w:rsidRPr="00B15527">
        <w:rPr>
          <w:sz w:val="26"/>
          <w:szCs w:val="26"/>
          <w:lang w:eastAsia="en-US"/>
        </w:rPr>
        <w:t>(назва Кредитно-фінансової установи, номер та дата укладення договору)</w:t>
      </w:r>
    </w:p>
    <w:p w:rsidR="00C67E72" w:rsidRPr="00B15527" w:rsidRDefault="00C67E72" w:rsidP="00C67E72">
      <w:pPr>
        <w:shd w:val="clear" w:color="auto" w:fill="FFFFFF"/>
        <w:jc w:val="both"/>
        <w:rPr>
          <w:sz w:val="28"/>
          <w:szCs w:val="28"/>
          <w:lang w:eastAsia="en-US"/>
        </w:rPr>
      </w:pPr>
      <w:r w:rsidRPr="00B15527">
        <w:rPr>
          <w:sz w:val="28"/>
          <w:szCs w:val="28"/>
          <w:lang w:eastAsia="en-US"/>
        </w:rPr>
        <w:t xml:space="preserve">на реалізацію проекту в рамках </w:t>
      </w:r>
      <w:r w:rsidRPr="00B15527">
        <w:rPr>
          <w:sz w:val="28"/>
          <w:szCs w:val="28"/>
        </w:rPr>
        <w:t>програми «</w:t>
      </w:r>
      <w:r w:rsidR="00617FD2" w:rsidRPr="00B15527">
        <w:rPr>
          <w:sz w:val="28"/>
          <w:szCs w:val="28"/>
        </w:rPr>
        <w:t>Грін</w:t>
      </w:r>
      <w:r w:rsidRPr="00B15527">
        <w:rPr>
          <w:sz w:val="28"/>
          <w:szCs w:val="28"/>
        </w:rPr>
        <w:t>ДІМ» державної установи «Фонд енергоефективності»</w:t>
      </w:r>
      <w:r w:rsidRPr="00B15527">
        <w:rPr>
          <w:sz w:val="28"/>
          <w:szCs w:val="28"/>
          <w:lang w:eastAsia="en-US"/>
        </w:rPr>
        <w:t xml:space="preserve"> в багатоквартирному будинку за адресою: Рівненська область, _____________(населений пункт), вул. ____________ буд.____, а саме _______________________________________________________________________________________________________, </w:t>
      </w:r>
    </w:p>
    <w:p w:rsidR="00C67E72" w:rsidRPr="00B15527" w:rsidRDefault="00C67E72" w:rsidP="00C67E72">
      <w:pPr>
        <w:shd w:val="clear" w:color="auto" w:fill="FFFFFF"/>
        <w:jc w:val="center"/>
        <w:rPr>
          <w:sz w:val="26"/>
          <w:szCs w:val="26"/>
          <w:lang w:eastAsia="en-US"/>
        </w:rPr>
      </w:pPr>
      <w:r w:rsidRPr="00B15527">
        <w:rPr>
          <w:sz w:val="26"/>
          <w:szCs w:val="26"/>
          <w:lang w:eastAsia="en-US"/>
        </w:rPr>
        <w:t>(відомості щодо проекту з енергомодернізації)</w:t>
      </w:r>
    </w:p>
    <w:p w:rsidR="00C67E72" w:rsidRPr="00B15527" w:rsidRDefault="00C67E72" w:rsidP="00C67E72">
      <w:pPr>
        <w:shd w:val="clear" w:color="auto" w:fill="FFFFFF"/>
        <w:spacing w:before="240"/>
        <w:jc w:val="both"/>
        <w:rPr>
          <w:sz w:val="28"/>
          <w:szCs w:val="28"/>
          <w:lang w:eastAsia="en-US"/>
        </w:rPr>
      </w:pPr>
      <w:r w:rsidRPr="00B15527">
        <w:rPr>
          <w:sz w:val="28"/>
          <w:szCs w:val="28"/>
          <w:lang w:eastAsia="en-US"/>
        </w:rPr>
        <w:t>прошу включити ОСББ</w:t>
      </w:r>
      <w:r w:rsidR="00617FD2" w:rsidRPr="00B15527">
        <w:rPr>
          <w:sz w:val="28"/>
          <w:szCs w:val="28"/>
          <w:lang w:eastAsia="en-US"/>
        </w:rPr>
        <w:t>/ЖБК</w:t>
      </w:r>
      <w:r w:rsidRPr="00B15527">
        <w:rPr>
          <w:sz w:val="28"/>
          <w:szCs w:val="28"/>
          <w:lang w:eastAsia="en-US"/>
        </w:rPr>
        <w:t xml:space="preserve"> ______________________________ до участі в Обласній програмі відшкодування відсотків за кредитами, залученими на впровадження енергозберігаючих заходів в житловому секторі, що є складовою Комплексної програми енергоефективності Рівненської області  на 2018 – 2025 роки. </w:t>
      </w:r>
    </w:p>
    <w:p w:rsidR="00C67E72" w:rsidRPr="00B15527" w:rsidRDefault="00C67E72" w:rsidP="00C67E72">
      <w:pPr>
        <w:shd w:val="clear" w:color="auto" w:fill="FFFFFF"/>
        <w:spacing w:line="0" w:lineRule="atLeast"/>
        <w:ind w:firstLine="709"/>
        <w:jc w:val="both"/>
        <w:rPr>
          <w:sz w:val="28"/>
          <w:szCs w:val="28"/>
          <w:lang w:eastAsia="en-US"/>
        </w:rPr>
      </w:pPr>
      <w:r w:rsidRPr="00B15527">
        <w:rPr>
          <w:sz w:val="28"/>
          <w:szCs w:val="28"/>
          <w:lang w:eastAsia="en-US"/>
        </w:rPr>
        <w:t xml:space="preserve">Після завершення реалізації проекту в рамках </w:t>
      </w:r>
      <w:r w:rsidRPr="00B15527">
        <w:rPr>
          <w:sz w:val="28"/>
          <w:szCs w:val="28"/>
        </w:rPr>
        <w:t>програми «</w:t>
      </w:r>
      <w:r w:rsidR="00617FD2" w:rsidRPr="00B15527">
        <w:rPr>
          <w:sz w:val="28"/>
          <w:szCs w:val="28"/>
        </w:rPr>
        <w:t>Грін</w:t>
      </w:r>
      <w:r w:rsidRPr="00B15527">
        <w:rPr>
          <w:sz w:val="28"/>
          <w:szCs w:val="28"/>
        </w:rPr>
        <w:t>ДІМ» державної установи «Фонд енергоефективності» зобов’язуємось надати департаменту документи, які підтверджують цільове використання Позичальником кредитних коштів (</w:t>
      </w:r>
      <w:r w:rsidRPr="00B15527">
        <w:rPr>
          <w:sz w:val="28"/>
          <w:szCs w:val="28"/>
          <w:lang w:eastAsia="en-US"/>
        </w:rPr>
        <w:t>акти виконаних робіт з енергомодернізації багатоквартирного будинку</w:t>
      </w:r>
      <w:r w:rsidRPr="00B15527">
        <w:rPr>
          <w:sz w:val="28"/>
          <w:szCs w:val="28"/>
        </w:rPr>
        <w:t xml:space="preserve">, </w:t>
      </w:r>
      <w:r w:rsidRPr="00B15527">
        <w:rPr>
          <w:sz w:val="28"/>
          <w:szCs w:val="28"/>
          <w:lang w:eastAsia="en-US"/>
        </w:rPr>
        <w:t>видаткові накладні, акти приймання-передачі товару(-ів).</w:t>
      </w:r>
    </w:p>
    <w:p w:rsidR="00C67E72" w:rsidRPr="00B15527" w:rsidRDefault="00C67E72" w:rsidP="00C67E72">
      <w:pPr>
        <w:shd w:val="clear" w:color="auto" w:fill="FFFFFF"/>
        <w:ind w:firstLine="709"/>
        <w:jc w:val="both"/>
        <w:rPr>
          <w:sz w:val="28"/>
          <w:szCs w:val="28"/>
          <w:lang w:eastAsia="en-US"/>
        </w:rPr>
      </w:pPr>
      <w:r w:rsidRPr="00B15527">
        <w:rPr>
          <w:sz w:val="28"/>
          <w:szCs w:val="28"/>
          <w:lang w:eastAsia="en-US"/>
        </w:rPr>
        <w:t>Повідомляємо, що ознайомлені з умовами даної Програми.</w:t>
      </w:r>
    </w:p>
    <w:p w:rsidR="00611A49" w:rsidRPr="00B15527" w:rsidRDefault="00C67E72" w:rsidP="00617FD2">
      <w:pPr>
        <w:shd w:val="clear" w:color="auto" w:fill="FFFFFF"/>
        <w:spacing w:before="240" w:line="0" w:lineRule="atLeast"/>
        <w:ind w:firstLine="709"/>
        <w:rPr>
          <w:sz w:val="28"/>
          <w:szCs w:val="28"/>
          <w:lang w:eastAsia="en-US"/>
        </w:rPr>
      </w:pPr>
      <w:r w:rsidRPr="00B15527">
        <w:rPr>
          <w:spacing w:val="-4"/>
          <w:sz w:val="28"/>
          <w:szCs w:val="28"/>
          <w:lang w:eastAsia="en-US"/>
        </w:rPr>
        <w:t>«</w:t>
      </w:r>
      <w:r w:rsidRPr="00B15527">
        <w:rPr>
          <w:sz w:val="28"/>
          <w:szCs w:val="28"/>
          <w:lang w:eastAsia="en-US"/>
        </w:rPr>
        <w:t>__</w:t>
      </w:r>
      <w:r w:rsidRPr="00B15527">
        <w:rPr>
          <w:spacing w:val="-4"/>
          <w:sz w:val="28"/>
          <w:szCs w:val="28"/>
          <w:lang w:eastAsia="en-US"/>
        </w:rPr>
        <w:t>»</w:t>
      </w:r>
      <w:r w:rsidRPr="00B15527">
        <w:rPr>
          <w:sz w:val="28"/>
          <w:szCs w:val="28"/>
          <w:lang w:eastAsia="en-US"/>
        </w:rPr>
        <w:t xml:space="preserve"> _________ 20__ року                                                                                       </w:t>
      </w:r>
    </w:p>
    <w:p w:rsidR="00C67E72" w:rsidRPr="00B15527" w:rsidRDefault="00C67E72" w:rsidP="00617FD2">
      <w:pPr>
        <w:shd w:val="clear" w:color="auto" w:fill="FFFFFF"/>
        <w:spacing w:before="240" w:line="0" w:lineRule="atLeast"/>
        <w:ind w:firstLine="709"/>
        <w:rPr>
          <w:sz w:val="28"/>
          <w:szCs w:val="28"/>
          <w:lang w:eastAsia="en-US"/>
        </w:rPr>
      </w:pPr>
      <w:r w:rsidRPr="00B15527">
        <w:rPr>
          <w:sz w:val="28"/>
          <w:szCs w:val="28"/>
          <w:lang w:eastAsia="en-US"/>
        </w:rPr>
        <w:t>Голова ОСББ</w:t>
      </w:r>
      <w:r w:rsidR="00617FD2" w:rsidRPr="00B15527">
        <w:rPr>
          <w:sz w:val="28"/>
          <w:szCs w:val="28"/>
          <w:lang w:eastAsia="en-US"/>
        </w:rPr>
        <w:t>/ЖБК</w:t>
      </w:r>
      <w:r w:rsidRPr="00B15527">
        <w:rPr>
          <w:sz w:val="28"/>
          <w:szCs w:val="28"/>
          <w:lang w:eastAsia="en-US"/>
        </w:rPr>
        <w:t xml:space="preserve">____________________ </w:t>
      </w:r>
    </w:p>
    <w:p w:rsidR="00C67E72" w:rsidRPr="00B15527" w:rsidRDefault="00C67E72" w:rsidP="00611A49">
      <w:pPr>
        <w:shd w:val="clear" w:color="auto" w:fill="FFFFFF"/>
        <w:spacing w:line="0" w:lineRule="atLeast"/>
        <w:ind w:left="3544" w:firstLine="7371"/>
        <w:rPr>
          <w:color w:val="000000"/>
          <w:sz w:val="28"/>
          <w:szCs w:val="28"/>
        </w:rPr>
      </w:pPr>
      <w:r w:rsidRPr="00B15527">
        <w:rPr>
          <w:i/>
          <w:lang w:eastAsia="en-US"/>
        </w:rPr>
        <w:t>(підпис, ПІБ, МП)</w:t>
      </w:r>
    </w:p>
    <w:p w:rsidR="004F5245" w:rsidRPr="00B15527" w:rsidRDefault="004F5245" w:rsidP="00531C98">
      <w:pPr>
        <w:shd w:val="clear" w:color="auto" w:fill="FFFFFF"/>
        <w:ind w:firstLine="6521"/>
        <w:rPr>
          <w:color w:val="000000"/>
          <w:sz w:val="28"/>
          <w:szCs w:val="28"/>
        </w:rPr>
      </w:pPr>
    </w:p>
    <w:p w:rsidR="00EE2D24" w:rsidRPr="00B15527" w:rsidRDefault="00EE2D24" w:rsidP="00531C98">
      <w:pPr>
        <w:shd w:val="clear" w:color="auto" w:fill="FFFFFF"/>
        <w:ind w:firstLine="6521"/>
        <w:rPr>
          <w:color w:val="000000"/>
          <w:sz w:val="28"/>
          <w:szCs w:val="28"/>
        </w:rPr>
      </w:pPr>
    </w:p>
    <w:p w:rsidR="00EE2D24" w:rsidRPr="00B15527" w:rsidRDefault="00EE2D24" w:rsidP="00531C98">
      <w:pPr>
        <w:shd w:val="clear" w:color="auto" w:fill="FFFFFF"/>
        <w:ind w:firstLine="6521"/>
        <w:rPr>
          <w:color w:val="000000"/>
          <w:sz w:val="28"/>
          <w:szCs w:val="28"/>
        </w:rPr>
      </w:pPr>
    </w:p>
    <w:p w:rsidR="00EE2D24" w:rsidRPr="00B15527" w:rsidRDefault="00EE2D24" w:rsidP="00531C98">
      <w:pPr>
        <w:shd w:val="clear" w:color="auto" w:fill="FFFFFF"/>
        <w:ind w:firstLine="6521"/>
        <w:rPr>
          <w:color w:val="000000"/>
          <w:sz w:val="28"/>
          <w:szCs w:val="28"/>
        </w:rPr>
      </w:pPr>
    </w:p>
    <w:p w:rsidR="00EE2D24" w:rsidRPr="00B15527" w:rsidRDefault="00EE2D24" w:rsidP="00531C98">
      <w:pPr>
        <w:shd w:val="clear" w:color="auto" w:fill="FFFFFF"/>
        <w:ind w:firstLine="6521"/>
        <w:rPr>
          <w:color w:val="000000"/>
          <w:sz w:val="28"/>
          <w:szCs w:val="28"/>
        </w:rPr>
      </w:pPr>
    </w:p>
    <w:p w:rsidR="00EE2D24" w:rsidRPr="00B15527" w:rsidRDefault="00EE2D24" w:rsidP="00531C98">
      <w:pPr>
        <w:shd w:val="clear" w:color="auto" w:fill="FFFFFF"/>
        <w:ind w:firstLine="6521"/>
        <w:rPr>
          <w:color w:val="000000"/>
          <w:sz w:val="28"/>
          <w:szCs w:val="28"/>
        </w:rPr>
      </w:pPr>
    </w:p>
    <w:p w:rsidR="00531C98" w:rsidRPr="00B15527" w:rsidRDefault="00531C98" w:rsidP="00531C98">
      <w:pPr>
        <w:shd w:val="clear" w:color="auto" w:fill="FFFFFF"/>
        <w:ind w:firstLine="6521"/>
        <w:rPr>
          <w:color w:val="000000"/>
          <w:sz w:val="28"/>
          <w:szCs w:val="28"/>
        </w:rPr>
      </w:pPr>
      <w:r w:rsidRPr="00B15527">
        <w:rPr>
          <w:color w:val="000000"/>
          <w:sz w:val="28"/>
          <w:szCs w:val="28"/>
        </w:rPr>
        <w:lastRenderedPageBreak/>
        <w:t>Додаток 2</w:t>
      </w:r>
    </w:p>
    <w:p w:rsidR="00531C98" w:rsidRPr="00B15527" w:rsidRDefault="00531C98" w:rsidP="00531C98">
      <w:pPr>
        <w:shd w:val="clear" w:color="auto" w:fill="FFFFFF"/>
        <w:ind w:left="6521"/>
        <w:rPr>
          <w:color w:val="000000"/>
          <w:sz w:val="28"/>
          <w:szCs w:val="28"/>
        </w:rPr>
      </w:pPr>
      <w:r w:rsidRPr="00B15527">
        <w:rPr>
          <w:color w:val="000000"/>
          <w:sz w:val="28"/>
          <w:szCs w:val="28"/>
        </w:rPr>
        <w:t xml:space="preserve">до Генерального договору про </w:t>
      </w:r>
      <w:r w:rsidR="00617FD2" w:rsidRPr="00B15527">
        <w:rPr>
          <w:color w:val="000000"/>
          <w:sz w:val="28"/>
          <w:szCs w:val="28"/>
        </w:rPr>
        <w:t>кооперацію</w:t>
      </w:r>
    </w:p>
    <w:p w:rsidR="00531C98" w:rsidRPr="00B15527" w:rsidRDefault="00531C98" w:rsidP="00531C98">
      <w:pPr>
        <w:shd w:val="clear" w:color="auto" w:fill="FFFFFF"/>
        <w:ind w:left="6521"/>
        <w:rPr>
          <w:color w:val="000000"/>
          <w:sz w:val="28"/>
          <w:szCs w:val="28"/>
        </w:rPr>
      </w:pPr>
      <w:r w:rsidRPr="00B15527">
        <w:rPr>
          <w:color w:val="000000"/>
          <w:sz w:val="28"/>
          <w:szCs w:val="28"/>
        </w:rPr>
        <w:t>№ ___ від «__»________ 20__ року</w:t>
      </w:r>
    </w:p>
    <w:p w:rsidR="00531C98" w:rsidRPr="00B15527" w:rsidRDefault="00531C98" w:rsidP="00531C98">
      <w:pPr>
        <w:shd w:val="clear" w:color="auto" w:fill="FFFFFF"/>
        <w:ind w:firstLine="709"/>
        <w:jc w:val="both"/>
        <w:rPr>
          <w:color w:val="000000"/>
          <w:sz w:val="28"/>
          <w:szCs w:val="28"/>
        </w:rPr>
      </w:pPr>
    </w:p>
    <w:p w:rsidR="00531C98" w:rsidRPr="00B15527" w:rsidRDefault="00531C98" w:rsidP="00531C98">
      <w:pPr>
        <w:shd w:val="clear" w:color="auto" w:fill="FFFFFF"/>
        <w:ind w:firstLine="709"/>
        <w:jc w:val="both"/>
        <w:rPr>
          <w:color w:val="000000"/>
          <w:sz w:val="28"/>
          <w:szCs w:val="28"/>
        </w:rPr>
      </w:pPr>
    </w:p>
    <w:p w:rsidR="00531C98" w:rsidRPr="00B15527" w:rsidRDefault="00531C98" w:rsidP="00531C98">
      <w:pPr>
        <w:shd w:val="clear" w:color="auto" w:fill="FFFFFF"/>
        <w:ind w:firstLine="709"/>
        <w:jc w:val="center"/>
        <w:rPr>
          <w:color w:val="000000"/>
          <w:sz w:val="28"/>
          <w:szCs w:val="28"/>
        </w:rPr>
      </w:pPr>
      <w:r w:rsidRPr="00B15527">
        <w:rPr>
          <w:color w:val="000000"/>
          <w:sz w:val="28"/>
          <w:szCs w:val="28"/>
        </w:rPr>
        <w:t>Перелік документів, які необхідні для відшкодування відсоткових ставок за залученими кредитами на енергомодернізацію багатоквартирних будинків – учасників програми «</w:t>
      </w:r>
      <w:r w:rsidR="007B6031" w:rsidRPr="00B15527">
        <w:rPr>
          <w:color w:val="000000"/>
          <w:sz w:val="28"/>
          <w:szCs w:val="28"/>
        </w:rPr>
        <w:t>Грін</w:t>
      </w:r>
      <w:r w:rsidRPr="00B15527">
        <w:rPr>
          <w:color w:val="000000"/>
          <w:sz w:val="28"/>
          <w:szCs w:val="28"/>
        </w:rPr>
        <w:t>ДІМ» державної установи «Фонд енергоефективності»</w:t>
      </w:r>
    </w:p>
    <w:p w:rsidR="00531C98" w:rsidRPr="00B15527" w:rsidRDefault="00531C98" w:rsidP="00531C98">
      <w:pPr>
        <w:shd w:val="clear" w:color="auto" w:fill="FFFFFF"/>
        <w:ind w:firstLine="709"/>
        <w:jc w:val="both"/>
        <w:rPr>
          <w:color w:val="000000"/>
          <w:sz w:val="28"/>
          <w:szCs w:val="28"/>
        </w:rPr>
      </w:pP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1) виписка з Єдиного державного реєстру юридичних осіб, фізичних осіб – підприємців та громадських формувань;</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2) протокол загальних зборів членів ОСББ</w:t>
      </w:r>
      <w:r w:rsidR="002A7213" w:rsidRPr="00B15527">
        <w:rPr>
          <w:color w:val="000000"/>
          <w:sz w:val="28"/>
          <w:szCs w:val="28"/>
        </w:rPr>
        <w:t>/ЖБК</w:t>
      </w:r>
      <w:r w:rsidRPr="00B15527">
        <w:rPr>
          <w:color w:val="000000"/>
          <w:sz w:val="28"/>
          <w:szCs w:val="28"/>
        </w:rPr>
        <w:t xml:space="preserve"> про рішення щодо залучення кредитних коштів;</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3) заява щодо участі в Обласній програмі відшкодування відсотків за кредитами, залученими на впровадження енергозберігаючих заходів в житловому секторі, що є складовою Комплексної програми енергоефективності Рівненської області  на 2018 – 2025 роки;</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4) копії звіту з енергетичного аудиту та сертифіката енергетичної ефективності будинку від атестованого енергоаудитора;</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5) копія проєктно-кошторисної документації;</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6) експертний висновок уповноваженої експертної організації;</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7) копія грантового договору з Фондом енергоефективності/повідомлення про приєднання від Фонду енергоефективності;</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8) копія кредитного договору з банком;</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9) копія договору підряду, договору купівлі-продажу товару(-ів) та/або рахунок-фактура на оплату товару(-ів);</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10) копія договору про технічний нагляд;</w:t>
      </w:r>
    </w:p>
    <w:p w:rsidR="00531C98" w:rsidRPr="00B15527" w:rsidRDefault="00531C98" w:rsidP="00531C98">
      <w:pPr>
        <w:shd w:val="clear" w:color="auto" w:fill="FFFFFF"/>
        <w:ind w:firstLine="709"/>
        <w:jc w:val="both"/>
        <w:rPr>
          <w:color w:val="000000"/>
          <w:sz w:val="28"/>
          <w:szCs w:val="28"/>
        </w:rPr>
      </w:pPr>
      <w:r w:rsidRPr="00B15527">
        <w:rPr>
          <w:color w:val="000000"/>
          <w:sz w:val="28"/>
          <w:szCs w:val="28"/>
        </w:rPr>
        <w:t>11) копія договору про авторський нагляд;</w:t>
      </w:r>
    </w:p>
    <w:p w:rsidR="00C67E72" w:rsidRPr="00B15527" w:rsidRDefault="00531C98" w:rsidP="00531C98">
      <w:pPr>
        <w:shd w:val="clear" w:color="auto" w:fill="FFFFFF"/>
        <w:ind w:firstLine="709"/>
        <w:jc w:val="both"/>
        <w:rPr>
          <w:color w:val="000000"/>
          <w:sz w:val="28"/>
          <w:szCs w:val="28"/>
        </w:rPr>
      </w:pPr>
      <w:r w:rsidRPr="00B15527">
        <w:rPr>
          <w:color w:val="000000"/>
          <w:sz w:val="28"/>
          <w:szCs w:val="28"/>
        </w:rPr>
        <w:t>12) копії дозвільних документів на початок будівельних робіт (за наявності).</w:t>
      </w:r>
    </w:p>
    <w:p w:rsidR="00C67E72" w:rsidRPr="00B15527" w:rsidRDefault="00C67E72"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pPr>
    </w:p>
    <w:p w:rsidR="00531C98" w:rsidRPr="00B15527" w:rsidRDefault="00531C98" w:rsidP="00835418">
      <w:pPr>
        <w:jc w:val="center"/>
        <w:sectPr w:rsidR="00531C98" w:rsidRPr="00B15527" w:rsidSect="003A1CC9">
          <w:headerReference w:type="even" r:id="rId9"/>
          <w:headerReference w:type="default" r:id="rId10"/>
          <w:pgSz w:w="11906" w:h="16838"/>
          <w:pgMar w:top="1134" w:right="567" w:bottom="1134" w:left="1701" w:header="709" w:footer="278" w:gutter="0"/>
          <w:pgNumType w:start="1"/>
          <w:cols w:space="708"/>
          <w:titlePg/>
          <w:docGrid w:linePitch="360"/>
        </w:sectPr>
      </w:pPr>
    </w:p>
    <w:p w:rsidR="00531C98" w:rsidRPr="00B15527" w:rsidRDefault="00531C98" w:rsidP="00531C98">
      <w:pPr>
        <w:rPr>
          <w:color w:val="000000"/>
        </w:rPr>
      </w:pPr>
    </w:p>
    <w:tbl>
      <w:tblPr>
        <w:tblW w:w="15559" w:type="dxa"/>
        <w:tblInd w:w="142" w:type="dxa"/>
        <w:tblLook w:val="00A0" w:firstRow="1" w:lastRow="0" w:firstColumn="1" w:lastColumn="0" w:noHBand="0" w:noVBand="0"/>
      </w:tblPr>
      <w:tblGrid>
        <w:gridCol w:w="5636"/>
        <w:gridCol w:w="9923"/>
      </w:tblGrid>
      <w:tr w:rsidR="00531C98" w:rsidRPr="00B15527" w:rsidTr="00531C98">
        <w:tc>
          <w:tcPr>
            <w:tcW w:w="5636" w:type="dxa"/>
          </w:tcPr>
          <w:p w:rsidR="00531C98" w:rsidRPr="00B15527" w:rsidRDefault="00531C98" w:rsidP="00073519">
            <w:pPr>
              <w:rPr>
                <w:i/>
              </w:rPr>
            </w:pPr>
          </w:p>
        </w:tc>
        <w:tc>
          <w:tcPr>
            <w:tcW w:w="9923" w:type="dxa"/>
          </w:tcPr>
          <w:p w:rsidR="00531C98" w:rsidRPr="00B15527" w:rsidRDefault="00531C98" w:rsidP="00073519">
            <w:pPr>
              <w:tabs>
                <w:tab w:val="left" w:pos="5456"/>
              </w:tabs>
              <w:ind w:left="4017"/>
              <w:rPr>
                <w:sz w:val="27"/>
                <w:szCs w:val="27"/>
              </w:rPr>
            </w:pPr>
            <w:r w:rsidRPr="00B15527">
              <w:rPr>
                <w:sz w:val="27"/>
                <w:szCs w:val="27"/>
              </w:rPr>
              <w:t xml:space="preserve">Додаток 3 </w:t>
            </w:r>
          </w:p>
          <w:p w:rsidR="00531C98" w:rsidRPr="00B15527" w:rsidRDefault="00531C98" w:rsidP="00073519">
            <w:pPr>
              <w:tabs>
                <w:tab w:val="left" w:pos="5456"/>
              </w:tabs>
              <w:ind w:left="4017"/>
              <w:rPr>
                <w:sz w:val="27"/>
                <w:szCs w:val="27"/>
              </w:rPr>
            </w:pPr>
            <w:r w:rsidRPr="00B15527">
              <w:rPr>
                <w:sz w:val="27"/>
                <w:szCs w:val="27"/>
              </w:rPr>
              <w:t xml:space="preserve">до Генерального договору про </w:t>
            </w:r>
            <w:r w:rsidR="007B6031" w:rsidRPr="00B15527">
              <w:rPr>
                <w:sz w:val="27"/>
                <w:szCs w:val="27"/>
              </w:rPr>
              <w:t>кооперацію</w:t>
            </w:r>
          </w:p>
          <w:p w:rsidR="00531C98" w:rsidRPr="00B15527" w:rsidRDefault="00531C98" w:rsidP="00073519">
            <w:pPr>
              <w:tabs>
                <w:tab w:val="left" w:pos="5456"/>
              </w:tabs>
              <w:ind w:left="4017"/>
            </w:pPr>
            <w:r w:rsidRPr="00B15527">
              <w:rPr>
                <w:sz w:val="27"/>
                <w:szCs w:val="27"/>
              </w:rPr>
              <w:t>№_____ від «____» __________20___</w:t>
            </w:r>
          </w:p>
        </w:tc>
      </w:tr>
    </w:tbl>
    <w:p w:rsidR="00531C98" w:rsidRPr="00B15527" w:rsidRDefault="00531C98" w:rsidP="00531C98">
      <w:pPr>
        <w:rPr>
          <w:sz w:val="27"/>
          <w:szCs w:val="27"/>
        </w:rPr>
      </w:pPr>
    </w:p>
    <w:p w:rsidR="00531C98" w:rsidRPr="00B15527" w:rsidRDefault="00531C98" w:rsidP="00531C98">
      <w:pPr>
        <w:rPr>
          <w:sz w:val="27"/>
          <w:szCs w:val="27"/>
        </w:rPr>
      </w:pPr>
      <w:r w:rsidRPr="00B15527">
        <w:rPr>
          <w:sz w:val="27"/>
          <w:szCs w:val="27"/>
        </w:rPr>
        <w:t xml:space="preserve">      ПОГОДЖЕНО</w:t>
      </w:r>
      <w:r w:rsidRPr="00B15527">
        <w:rPr>
          <w:sz w:val="27"/>
          <w:szCs w:val="27"/>
        </w:rPr>
        <w:tab/>
        <w:t xml:space="preserve">                                                                                                                                            ПОГОДЖЕНО</w:t>
      </w:r>
    </w:p>
    <w:p w:rsidR="00531C98" w:rsidRPr="00B15527" w:rsidRDefault="00531C98" w:rsidP="00531C98">
      <w:pPr>
        <w:rPr>
          <w:sz w:val="27"/>
          <w:szCs w:val="27"/>
        </w:rPr>
      </w:pPr>
      <w:r w:rsidRPr="00B15527">
        <w:rPr>
          <w:sz w:val="27"/>
          <w:szCs w:val="27"/>
        </w:rPr>
        <w:br/>
        <w:t xml:space="preserve">      Кредитно-фінансова установа</w:t>
      </w:r>
      <w:r w:rsidRPr="00B15527">
        <w:rPr>
          <w:sz w:val="27"/>
          <w:szCs w:val="27"/>
        </w:rPr>
        <w:tab/>
      </w:r>
      <w:r w:rsidRPr="00B15527">
        <w:rPr>
          <w:sz w:val="27"/>
          <w:szCs w:val="27"/>
        </w:rPr>
        <w:tab/>
      </w:r>
      <w:r w:rsidRPr="00B15527">
        <w:rPr>
          <w:sz w:val="27"/>
          <w:szCs w:val="27"/>
        </w:rPr>
        <w:tab/>
      </w:r>
      <w:r w:rsidRPr="00B15527">
        <w:rPr>
          <w:sz w:val="27"/>
          <w:szCs w:val="27"/>
        </w:rPr>
        <w:tab/>
      </w:r>
      <w:r w:rsidRPr="00B15527">
        <w:rPr>
          <w:sz w:val="27"/>
          <w:szCs w:val="27"/>
        </w:rPr>
        <w:tab/>
      </w:r>
      <w:r w:rsidRPr="00B15527">
        <w:rPr>
          <w:sz w:val="27"/>
          <w:szCs w:val="27"/>
        </w:rPr>
        <w:tab/>
      </w:r>
      <w:r w:rsidRPr="00B15527">
        <w:rPr>
          <w:sz w:val="27"/>
          <w:szCs w:val="27"/>
        </w:rPr>
        <w:tab/>
        <w:t xml:space="preserve">                 Департамент житлово-комунального </w:t>
      </w:r>
    </w:p>
    <w:p w:rsidR="00531C98" w:rsidRPr="00B15527" w:rsidRDefault="00531C98" w:rsidP="00531C98">
      <w:pPr>
        <w:rPr>
          <w:sz w:val="27"/>
          <w:szCs w:val="27"/>
        </w:rPr>
      </w:pPr>
      <w:r w:rsidRPr="00B15527">
        <w:rPr>
          <w:sz w:val="27"/>
          <w:szCs w:val="27"/>
        </w:rPr>
        <w:t xml:space="preserve">                                                                                                                                                 господарства, енергетики та енергоефективності </w:t>
      </w:r>
    </w:p>
    <w:p w:rsidR="00531C98" w:rsidRPr="00B15527" w:rsidRDefault="00531C98" w:rsidP="00531C98">
      <w:pPr>
        <w:rPr>
          <w:sz w:val="18"/>
          <w:szCs w:val="18"/>
        </w:rPr>
      </w:pPr>
      <w:r w:rsidRPr="00B15527">
        <w:rPr>
          <w:sz w:val="27"/>
          <w:szCs w:val="27"/>
        </w:rPr>
        <w:t xml:space="preserve">                                                                                                                                                 Рівненської облдержадміністраці</w:t>
      </w:r>
      <w:r w:rsidRPr="00B15527">
        <w:t>ї</w:t>
      </w:r>
    </w:p>
    <w:p w:rsidR="00531C98" w:rsidRPr="00B15527" w:rsidRDefault="00531C98" w:rsidP="00531C98">
      <w:pPr>
        <w:spacing w:before="120"/>
        <w:jc w:val="center"/>
        <w:rPr>
          <w:sz w:val="27"/>
          <w:szCs w:val="27"/>
        </w:rPr>
      </w:pPr>
      <w:r w:rsidRPr="00B15527">
        <w:rPr>
          <w:b/>
          <w:sz w:val="27"/>
          <w:szCs w:val="27"/>
        </w:rPr>
        <w:t>Реєстр №</w:t>
      </w:r>
      <w:r w:rsidRPr="00B15527">
        <w:rPr>
          <w:sz w:val="27"/>
          <w:szCs w:val="27"/>
        </w:rPr>
        <w:t xml:space="preserve"> ________</w:t>
      </w:r>
    </w:p>
    <w:p w:rsidR="00531C98" w:rsidRPr="00B15527" w:rsidRDefault="00531C98" w:rsidP="00531C98">
      <w:pPr>
        <w:jc w:val="center"/>
        <w:rPr>
          <w:b/>
        </w:rPr>
      </w:pPr>
      <w:r w:rsidRPr="00B15527">
        <w:rPr>
          <w:b/>
          <w:sz w:val="27"/>
          <w:szCs w:val="27"/>
        </w:rPr>
        <w:t>позичальників, які отримали кредит у</w:t>
      </w:r>
    </w:p>
    <w:p w:rsidR="00531C98" w:rsidRPr="00B15527" w:rsidRDefault="00531C98" w:rsidP="00531C98">
      <w:pPr>
        <w:jc w:val="center"/>
        <w:rPr>
          <w:sz w:val="14"/>
          <w:szCs w:val="14"/>
        </w:rPr>
      </w:pPr>
      <w:r w:rsidRPr="00B15527">
        <w:t>________________________________________________________________</w:t>
      </w:r>
    </w:p>
    <w:p w:rsidR="00531C98" w:rsidRPr="00B15527" w:rsidRDefault="00531C98" w:rsidP="00531C98">
      <w:pPr>
        <w:jc w:val="center"/>
        <w:rPr>
          <w:sz w:val="26"/>
          <w:szCs w:val="26"/>
        </w:rPr>
      </w:pPr>
      <w:r w:rsidRPr="00B15527">
        <w:rPr>
          <w:sz w:val="26"/>
          <w:szCs w:val="26"/>
        </w:rPr>
        <w:t>за Обласною програмою відшкодування відсотків за кредитами, залученими на впровадження енергозберігаючих заходів в житловому секторі, що є складовою Комплексної програми енергоеф</w:t>
      </w:r>
      <w:r w:rsidR="007B6031" w:rsidRPr="00B15527">
        <w:rPr>
          <w:sz w:val="26"/>
          <w:szCs w:val="26"/>
        </w:rPr>
        <w:t xml:space="preserve">ективності Рівненської області </w:t>
      </w:r>
      <w:r w:rsidRPr="00B15527">
        <w:rPr>
          <w:sz w:val="26"/>
          <w:szCs w:val="26"/>
        </w:rPr>
        <w:t>на 2018 – 2025 роки</w:t>
      </w:r>
    </w:p>
    <w:tbl>
      <w:tblPr>
        <w:tblpPr w:leftFromText="180" w:rightFromText="180" w:vertAnchor="text" w:horzAnchor="margin" w:tblpY="416"/>
        <w:tblW w:w="160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81"/>
        <w:gridCol w:w="1310"/>
        <w:gridCol w:w="1134"/>
        <w:gridCol w:w="1241"/>
        <w:gridCol w:w="905"/>
        <w:gridCol w:w="1618"/>
        <w:gridCol w:w="1271"/>
        <w:gridCol w:w="1344"/>
        <w:gridCol w:w="1089"/>
        <w:gridCol w:w="2703"/>
        <w:gridCol w:w="1446"/>
        <w:gridCol w:w="1531"/>
      </w:tblGrid>
      <w:tr w:rsidR="00531C98" w:rsidRPr="00B15527" w:rsidTr="005854F8">
        <w:trPr>
          <w:trHeight w:val="1914"/>
          <w:tblCellSpacing w:w="15" w:type="dxa"/>
        </w:trPr>
        <w:tc>
          <w:tcPr>
            <w:tcW w:w="436" w:type="dxa"/>
            <w:vAlign w:val="center"/>
          </w:tcPr>
          <w:p w:rsidR="00531C98" w:rsidRPr="00B15527" w:rsidRDefault="00531C98" w:rsidP="00073519">
            <w:pPr>
              <w:jc w:val="center"/>
            </w:pPr>
            <w:r w:rsidRPr="00B15527">
              <w:t>№</w:t>
            </w:r>
          </w:p>
        </w:tc>
        <w:tc>
          <w:tcPr>
            <w:tcW w:w="1280" w:type="dxa"/>
            <w:vAlign w:val="center"/>
          </w:tcPr>
          <w:p w:rsidR="00531C98" w:rsidRPr="00B15527" w:rsidRDefault="00531C98" w:rsidP="00073519">
            <w:pPr>
              <w:jc w:val="center"/>
              <w:rPr>
                <w:sz w:val="22"/>
                <w:szCs w:val="22"/>
              </w:rPr>
            </w:pPr>
            <w:r w:rsidRPr="00B15527">
              <w:rPr>
                <w:sz w:val="22"/>
                <w:szCs w:val="22"/>
              </w:rPr>
              <w:t xml:space="preserve">Назва </w:t>
            </w:r>
          </w:p>
          <w:p w:rsidR="00531C98" w:rsidRPr="00B15527" w:rsidRDefault="00A91A5A" w:rsidP="00A91A5A">
            <w:pPr>
              <w:jc w:val="center"/>
              <w:rPr>
                <w:sz w:val="22"/>
                <w:szCs w:val="22"/>
              </w:rPr>
            </w:pPr>
            <w:r w:rsidRPr="00B15527">
              <w:rPr>
                <w:sz w:val="22"/>
                <w:szCs w:val="22"/>
              </w:rPr>
              <w:t>ж</w:t>
            </w:r>
            <w:r w:rsidR="00531C98" w:rsidRPr="00B15527">
              <w:rPr>
                <w:sz w:val="22"/>
                <w:szCs w:val="22"/>
              </w:rPr>
              <w:t>итлового об’єднання</w:t>
            </w:r>
          </w:p>
        </w:tc>
        <w:tc>
          <w:tcPr>
            <w:tcW w:w="1104" w:type="dxa"/>
            <w:vAlign w:val="center"/>
          </w:tcPr>
          <w:p w:rsidR="00531C98" w:rsidRPr="00B15527" w:rsidRDefault="00531C98" w:rsidP="00073519">
            <w:pPr>
              <w:jc w:val="center"/>
              <w:rPr>
                <w:sz w:val="22"/>
                <w:szCs w:val="22"/>
              </w:rPr>
            </w:pPr>
            <w:r w:rsidRPr="00B15527">
              <w:rPr>
                <w:sz w:val="22"/>
                <w:szCs w:val="22"/>
              </w:rPr>
              <w:t>ЄДРПОУ</w:t>
            </w:r>
          </w:p>
        </w:tc>
        <w:tc>
          <w:tcPr>
            <w:tcW w:w="1211" w:type="dxa"/>
            <w:vAlign w:val="center"/>
          </w:tcPr>
          <w:p w:rsidR="00531C98" w:rsidRPr="00B15527" w:rsidRDefault="00531C98" w:rsidP="00073519">
            <w:pPr>
              <w:jc w:val="center"/>
              <w:rPr>
                <w:sz w:val="22"/>
                <w:szCs w:val="22"/>
              </w:rPr>
            </w:pPr>
            <w:r w:rsidRPr="00B15527">
              <w:rPr>
                <w:sz w:val="22"/>
                <w:szCs w:val="22"/>
              </w:rPr>
              <w:t>Місце реєстрації</w:t>
            </w:r>
          </w:p>
          <w:p w:rsidR="00531C98" w:rsidRPr="00B15527" w:rsidRDefault="00A91A5A" w:rsidP="00A91A5A">
            <w:pPr>
              <w:jc w:val="center"/>
              <w:rPr>
                <w:sz w:val="22"/>
                <w:szCs w:val="22"/>
              </w:rPr>
            </w:pPr>
            <w:r w:rsidRPr="00B15527">
              <w:rPr>
                <w:sz w:val="22"/>
                <w:szCs w:val="22"/>
              </w:rPr>
              <w:t>ж</w:t>
            </w:r>
            <w:r w:rsidR="00531C98" w:rsidRPr="00B15527">
              <w:rPr>
                <w:sz w:val="22"/>
                <w:szCs w:val="22"/>
              </w:rPr>
              <w:t>итлового об’єднання</w:t>
            </w:r>
            <w:r w:rsidRPr="00B15527">
              <w:rPr>
                <w:sz w:val="22"/>
                <w:szCs w:val="22"/>
              </w:rPr>
              <w:t xml:space="preserve"> </w:t>
            </w:r>
            <w:r w:rsidR="00531C98" w:rsidRPr="00B15527">
              <w:rPr>
                <w:sz w:val="22"/>
                <w:szCs w:val="22"/>
              </w:rPr>
              <w:br/>
            </w:r>
          </w:p>
        </w:tc>
        <w:tc>
          <w:tcPr>
            <w:tcW w:w="875" w:type="dxa"/>
            <w:vAlign w:val="center"/>
          </w:tcPr>
          <w:p w:rsidR="00531C98" w:rsidRPr="00B15527" w:rsidRDefault="00531C98" w:rsidP="00073519">
            <w:pPr>
              <w:jc w:val="center"/>
              <w:rPr>
                <w:sz w:val="22"/>
                <w:szCs w:val="22"/>
              </w:rPr>
            </w:pPr>
            <w:r w:rsidRPr="00B15527">
              <w:rPr>
                <w:sz w:val="22"/>
                <w:szCs w:val="22"/>
              </w:rPr>
              <w:t>Ціль кредиту</w:t>
            </w:r>
          </w:p>
        </w:tc>
        <w:tc>
          <w:tcPr>
            <w:tcW w:w="1588" w:type="dxa"/>
            <w:vAlign w:val="center"/>
          </w:tcPr>
          <w:p w:rsidR="00531C98" w:rsidRPr="00B15527" w:rsidRDefault="00531C98" w:rsidP="00073519">
            <w:pPr>
              <w:jc w:val="center"/>
              <w:rPr>
                <w:sz w:val="22"/>
                <w:szCs w:val="22"/>
              </w:rPr>
            </w:pPr>
            <w:r w:rsidRPr="00B15527">
              <w:rPr>
                <w:sz w:val="22"/>
                <w:szCs w:val="22"/>
              </w:rPr>
              <w:t>Адреса впровадження заходів</w:t>
            </w:r>
          </w:p>
        </w:tc>
        <w:tc>
          <w:tcPr>
            <w:tcW w:w="1241" w:type="dxa"/>
            <w:vAlign w:val="center"/>
          </w:tcPr>
          <w:p w:rsidR="00531C98" w:rsidRPr="00B15527" w:rsidRDefault="00531C98" w:rsidP="00073519">
            <w:pPr>
              <w:jc w:val="center"/>
              <w:rPr>
                <w:sz w:val="22"/>
                <w:szCs w:val="22"/>
              </w:rPr>
            </w:pPr>
            <w:r w:rsidRPr="00B15527">
              <w:rPr>
                <w:sz w:val="22"/>
                <w:szCs w:val="22"/>
              </w:rPr>
              <w:t>Номер і дата кредитного</w:t>
            </w:r>
            <w:r w:rsidRPr="00B15527">
              <w:rPr>
                <w:sz w:val="22"/>
                <w:szCs w:val="22"/>
              </w:rPr>
              <w:br/>
              <w:t>договору</w:t>
            </w:r>
          </w:p>
        </w:tc>
        <w:tc>
          <w:tcPr>
            <w:tcW w:w="1314" w:type="dxa"/>
            <w:vAlign w:val="center"/>
          </w:tcPr>
          <w:p w:rsidR="00531C98" w:rsidRPr="00B15527" w:rsidRDefault="00531C98" w:rsidP="00073519">
            <w:pPr>
              <w:jc w:val="center"/>
              <w:rPr>
                <w:sz w:val="22"/>
                <w:szCs w:val="22"/>
              </w:rPr>
            </w:pPr>
            <w:r w:rsidRPr="00B15527">
              <w:rPr>
                <w:sz w:val="22"/>
                <w:szCs w:val="22"/>
              </w:rPr>
              <w:t>Строк кредитного договору</w:t>
            </w:r>
          </w:p>
        </w:tc>
        <w:tc>
          <w:tcPr>
            <w:tcW w:w="1059" w:type="dxa"/>
            <w:vAlign w:val="center"/>
          </w:tcPr>
          <w:p w:rsidR="00531C98" w:rsidRPr="00B15527" w:rsidRDefault="00531C98" w:rsidP="00073519">
            <w:pPr>
              <w:jc w:val="center"/>
              <w:rPr>
                <w:sz w:val="22"/>
                <w:szCs w:val="22"/>
              </w:rPr>
            </w:pPr>
            <w:r w:rsidRPr="00B15527">
              <w:rPr>
                <w:sz w:val="22"/>
                <w:szCs w:val="22"/>
              </w:rPr>
              <w:t>Сума кредиту, гривень</w:t>
            </w:r>
          </w:p>
        </w:tc>
        <w:tc>
          <w:tcPr>
            <w:tcW w:w="2673" w:type="dxa"/>
            <w:vAlign w:val="center"/>
          </w:tcPr>
          <w:p w:rsidR="00531C98" w:rsidRPr="00B15527" w:rsidRDefault="00531C98" w:rsidP="007B6031">
            <w:pPr>
              <w:jc w:val="center"/>
              <w:rPr>
                <w:sz w:val="22"/>
                <w:szCs w:val="22"/>
              </w:rPr>
            </w:pPr>
            <w:r w:rsidRPr="00B15527">
              <w:rPr>
                <w:sz w:val="22"/>
                <w:szCs w:val="22"/>
              </w:rPr>
              <w:t>Участь у програмі “</w:t>
            </w:r>
            <w:r w:rsidR="007B6031" w:rsidRPr="00B15527">
              <w:rPr>
                <w:sz w:val="22"/>
                <w:szCs w:val="22"/>
              </w:rPr>
              <w:t>Грін</w:t>
            </w:r>
            <w:r w:rsidRPr="00B15527">
              <w:rPr>
                <w:sz w:val="22"/>
                <w:szCs w:val="22"/>
              </w:rPr>
              <w:t>ДІМ” державної установи “Фонд енергоефективності”, розмір компенсації, відсотків</w:t>
            </w:r>
          </w:p>
        </w:tc>
        <w:tc>
          <w:tcPr>
            <w:tcW w:w="1416" w:type="dxa"/>
            <w:vAlign w:val="center"/>
          </w:tcPr>
          <w:p w:rsidR="00531C98" w:rsidRPr="00B15527" w:rsidRDefault="00531C98" w:rsidP="00073519">
            <w:pPr>
              <w:jc w:val="center"/>
              <w:rPr>
                <w:sz w:val="22"/>
                <w:szCs w:val="22"/>
              </w:rPr>
            </w:pPr>
            <w:r w:rsidRPr="00B15527">
              <w:rPr>
                <w:sz w:val="22"/>
                <w:szCs w:val="22"/>
              </w:rPr>
              <w:t>Сума нарахованих відсотків</w:t>
            </w:r>
          </w:p>
        </w:tc>
        <w:tc>
          <w:tcPr>
            <w:tcW w:w="1486" w:type="dxa"/>
            <w:vAlign w:val="center"/>
          </w:tcPr>
          <w:p w:rsidR="00531C98" w:rsidRPr="00B15527" w:rsidRDefault="00531C98" w:rsidP="00073519">
            <w:pPr>
              <w:jc w:val="center"/>
              <w:rPr>
                <w:sz w:val="22"/>
                <w:szCs w:val="22"/>
              </w:rPr>
            </w:pPr>
            <w:r w:rsidRPr="00B15527">
              <w:rPr>
                <w:sz w:val="22"/>
                <w:szCs w:val="22"/>
              </w:rPr>
              <w:t>Сума компенсації, гривень</w:t>
            </w:r>
          </w:p>
        </w:tc>
      </w:tr>
      <w:tr w:rsidR="00531C98" w:rsidRPr="00B15527" w:rsidTr="005854F8">
        <w:trPr>
          <w:trHeight w:val="254"/>
          <w:tblCellSpacing w:w="15" w:type="dxa"/>
        </w:trPr>
        <w:tc>
          <w:tcPr>
            <w:tcW w:w="436" w:type="dxa"/>
            <w:vAlign w:val="center"/>
          </w:tcPr>
          <w:p w:rsidR="00531C98" w:rsidRPr="00B15527" w:rsidRDefault="00954618" w:rsidP="00073519">
            <w:r>
              <w:rPr>
                <w:noProof/>
                <w:lang w:val="ru-RU"/>
              </w:rPr>
              <w:drawing>
                <wp:inline distT="0" distB="0" distL="0" distR="0">
                  <wp:extent cx="15875" cy="15875"/>
                  <wp:effectExtent l="0" t="0" r="0" b="0"/>
                  <wp:docPr id="1" name="Рисунок 47"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280" w:type="dxa"/>
            <w:vAlign w:val="center"/>
          </w:tcPr>
          <w:p w:rsidR="00531C98" w:rsidRPr="00B15527" w:rsidRDefault="00954618" w:rsidP="00073519">
            <w:r>
              <w:rPr>
                <w:noProof/>
                <w:lang w:val="ru-RU"/>
              </w:rPr>
              <w:drawing>
                <wp:inline distT="0" distB="0" distL="0" distR="0">
                  <wp:extent cx="15875" cy="15875"/>
                  <wp:effectExtent l="0" t="0" r="0" b="0"/>
                  <wp:docPr id="2" name="Рисунок 46"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104" w:type="dxa"/>
          </w:tcPr>
          <w:p w:rsidR="00531C98" w:rsidRPr="00B15527" w:rsidRDefault="00954618" w:rsidP="00073519">
            <w:r>
              <w:rPr>
                <w:noProof/>
                <w:lang w:val="ru-RU"/>
              </w:rPr>
              <w:drawing>
                <wp:inline distT="0" distB="0" distL="0" distR="0">
                  <wp:extent cx="15875" cy="15875"/>
                  <wp:effectExtent l="0" t="0" r="0" b="0"/>
                  <wp:docPr id="3" name="Рисунок 45"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211" w:type="dxa"/>
          </w:tcPr>
          <w:p w:rsidR="00531C98" w:rsidRPr="00B15527" w:rsidRDefault="00531C98" w:rsidP="00073519">
            <w:pPr>
              <w:rPr>
                <w:noProof/>
              </w:rPr>
            </w:pPr>
          </w:p>
        </w:tc>
        <w:tc>
          <w:tcPr>
            <w:tcW w:w="875" w:type="dxa"/>
          </w:tcPr>
          <w:p w:rsidR="00531C98" w:rsidRPr="00B15527" w:rsidRDefault="00954618" w:rsidP="00073519">
            <w:r>
              <w:rPr>
                <w:noProof/>
                <w:lang w:val="ru-RU"/>
              </w:rPr>
              <w:drawing>
                <wp:inline distT="0" distB="0" distL="0" distR="0">
                  <wp:extent cx="15875" cy="15875"/>
                  <wp:effectExtent l="0" t="0" r="0" b="0"/>
                  <wp:docPr id="4" name="Рисунок 44"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588" w:type="dxa"/>
            <w:vAlign w:val="center"/>
          </w:tcPr>
          <w:p w:rsidR="00531C98" w:rsidRPr="00B15527" w:rsidRDefault="00954618" w:rsidP="00073519">
            <w:r>
              <w:rPr>
                <w:noProof/>
                <w:lang w:val="ru-RU"/>
              </w:rPr>
              <w:drawing>
                <wp:inline distT="0" distB="0" distL="0" distR="0">
                  <wp:extent cx="15875" cy="15875"/>
                  <wp:effectExtent l="0" t="0" r="0" b="0"/>
                  <wp:docPr id="5" name="Рисунок 43"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241" w:type="dxa"/>
            <w:vAlign w:val="center"/>
          </w:tcPr>
          <w:p w:rsidR="00531C98" w:rsidRPr="00B15527" w:rsidRDefault="00954618" w:rsidP="00073519">
            <w:r>
              <w:rPr>
                <w:noProof/>
                <w:lang w:val="ru-RU"/>
              </w:rPr>
              <w:drawing>
                <wp:inline distT="0" distB="0" distL="0" distR="0">
                  <wp:extent cx="15875" cy="15875"/>
                  <wp:effectExtent l="0" t="0" r="0" b="0"/>
                  <wp:docPr id="6" name="Рисунок 42"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314" w:type="dxa"/>
            <w:vAlign w:val="center"/>
          </w:tcPr>
          <w:p w:rsidR="00531C98" w:rsidRPr="00B15527" w:rsidRDefault="00954618" w:rsidP="00073519">
            <w:r>
              <w:rPr>
                <w:noProof/>
                <w:lang w:val="ru-RU"/>
              </w:rPr>
              <w:drawing>
                <wp:inline distT="0" distB="0" distL="0" distR="0">
                  <wp:extent cx="15875" cy="15875"/>
                  <wp:effectExtent l="0" t="0" r="0" b="0"/>
                  <wp:docPr id="7" name="Рисунок 41"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059" w:type="dxa"/>
          </w:tcPr>
          <w:p w:rsidR="00531C98" w:rsidRPr="00B15527" w:rsidRDefault="00954618" w:rsidP="00073519">
            <w:r>
              <w:rPr>
                <w:noProof/>
                <w:lang w:val="ru-RU"/>
              </w:rPr>
              <w:drawing>
                <wp:inline distT="0" distB="0" distL="0" distR="0">
                  <wp:extent cx="15875" cy="15875"/>
                  <wp:effectExtent l="0" t="0" r="0" b="0"/>
                  <wp:docPr id="8" name="Рисунок 40"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2673" w:type="dxa"/>
          </w:tcPr>
          <w:p w:rsidR="00531C98" w:rsidRPr="00B15527" w:rsidRDefault="00531C98" w:rsidP="00073519">
            <w:pPr>
              <w:rPr>
                <w:noProof/>
              </w:rPr>
            </w:pPr>
          </w:p>
        </w:tc>
        <w:tc>
          <w:tcPr>
            <w:tcW w:w="1416" w:type="dxa"/>
          </w:tcPr>
          <w:p w:rsidR="00531C98" w:rsidRPr="00B15527" w:rsidRDefault="00531C98" w:rsidP="00073519">
            <w:pPr>
              <w:rPr>
                <w:noProof/>
              </w:rPr>
            </w:pPr>
          </w:p>
        </w:tc>
        <w:tc>
          <w:tcPr>
            <w:tcW w:w="1486" w:type="dxa"/>
          </w:tcPr>
          <w:p w:rsidR="00531C98" w:rsidRPr="00B15527" w:rsidRDefault="00954618" w:rsidP="00073519">
            <w:r>
              <w:rPr>
                <w:noProof/>
                <w:lang w:val="ru-RU"/>
              </w:rPr>
              <w:drawing>
                <wp:inline distT="0" distB="0" distL="0" distR="0">
                  <wp:extent cx="15875" cy="15875"/>
                  <wp:effectExtent l="0" t="0" r="0" b="0"/>
                  <wp:docPr id="9" name="Рисунок 39"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531C98" w:rsidRPr="00B15527" w:rsidTr="005854F8">
        <w:trPr>
          <w:trHeight w:val="335"/>
          <w:tblCellSpacing w:w="15" w:type="dxa"/>
        </w:trPr>
        <w:tc>
          <w:tcPr>
            <w:tcW w:w="436" w:type="dxa"/>
          </w:tcPr>
          <w:p w:rsidR="00531C98" w:rsidRPr="00B15527" w:rsidRDefault="00954618" w:rsidP="00073519">
            <w:r>
              <w:rPr>
                <w:noProof/>
                <w:lang w:val="ru-RU"/>
              </w:rPr>
              <w:drawing>
                <wp:inline distT="0" distB="0" distL="0" distR="0">
                  <wp:extent cx="15875" cy="15875"/>
                  <wp:effectExtent l="0" t="0" r="0" b="0"/>
                  <wp:docPr id="10" name="Рисунок 38"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280" w:type="dxa"/>
          </w:tcPr>
          <w:p w:rsidR="00531C98" w:rsidRPr="00B15527" w:rsidRDefault="00954618" w:rsidP="00073519">
            <w:r>
              <w:rPr>
                <w:noProof/>
                <w:lang w:val="ru-RU"/>
              </w:rPr>
              <w:drawing>
                <wp:inline distT="0" distB="0" distL="0" distR="0">
                  <wp:extent cx="15875" cy="15875"/>
                  <wp:effectExtent l="0" t="0" r="0" b="0"/>
                  <wp:docPr id="11" name="Рисунок 37"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104" w:type="dxa"/>
          </w:tcPr>
          <w:p w:rsidR="00531C98" w:rsidRPr="00B15527" w:rsidRDefault="00954618" w:rsidP="00073519">
            <w:r>
              <w:rPr>
                <w:noProof/>
                <w:lang w:val="ru-RU"/>
              </w:rPr>
              <w:drawing>
                <wp:inline distT="0" distB="0" distL="0" distR="0">
                  <wp:extent cx="15875" cy="15875"/>
                  <wp:effectExtent l="0" t="0" r="0" b="0"/>
                  <wp:docPr id="12" name="Рисунок 36"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211" w:type="dxa"/>
          </w:tcPr>
          <w:p w:rsidR="00531C98" w:rsidRPr="00B15527" w:rsidRDefault="00531C98" w:rsidP="00073519">
            <w:pPr>
              <w:rPr>
                <w:noProof/>
              </w:rPr>
            </w:pPr>
          </w:p>
        </w:tc>
        <w:tc>
          <w:tcPr>
            <w:tcW w:w="875" w:type="dxa"/>
          </w:tcPr>
          <w:p w:rsidR="00531C98" w:rsidRPr="00B15527" w:rsidRDefault="00954618" w:rsidP="00073519">
            <w:r>
              <w:rPr>
                <w:noProof/>
                <w:lang w:val="ru-RU"/>
              </w:rPr>
              <w:drawing>
                <wp:inline distT="0" distB="0" distL="0" distR="0">
                  <wp:extent cx="15875" cy="15875"/>
                  <wp:effectExtent l="0" t="0" r="0" b="0"/>
                  <wp:docPr id="13" name="Рисунок 35"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588" w:type="dxa"/>
          </w:tcPr>
          <w:p w:rsidR="00531C98" w:rsidRPr="00B15527" w:rsidRDefault="00954618" w:rsidP="00073519">
            <w:r>
              <w:rPr>
                <w:noProof/>
                <w:lang w:val="ru-RU"/>
              </w:rPr>
              <w:drawing>
                <wp:inline distT="0" distB="0" distL="0" distR="0">
                  <wp:extent cx="15875" cy="15875"/>
                  <wp:effectExtent l="0" t="0" r="0" b="0"/>
                  <wp:docPr id="14" name="Рисунок 34"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241" w:type="dxa"/>
          </w:tcPr>
          <w:p w:rsidR="00531C98" w:rsidRPr="00B15527" w:rsidRDefault="00954618" w:rsidP="00073519">
            <w:r>
              <w:rPr>
                <w:noProof/>
                <w:lang w:val="ru-RU"/>
              </w:rPr>
              <w:drawing>
                <wp:inline distT="0" distB="0" distL="0" distR="0">
                  <wp:extent cx="15875" cy="15875"/>
                  <wp:effectExtent l="0" t="0" r="0" b="0"/>
                  <wp:docPr id="15" name="Рисунок 33"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314" w:type="dxa"/>
          </w:tcPr>
          <w:p w:rsidR="00531C98" w:rsidRPr="00B15527" w:rsidRDefault="00954618" w:rsidP="00073519">
            <w:r>
              <w:rPr>
                <w:noProof/>
                <w:lang w:val="ru-RU"/>
              </w:rPr>
              <w:drawing>
                <wp:inline distT="0" distB="0" distL="0" distR="0">
                  <wp:extent cx="15875" cy="15875"/>
                  <wp:effectExtent l="0" t="0" r="0" b="0"/>
                  <wp:docPr id="16" name="Рисунок 32"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059" w:type="dxa"/>
          </w:tcPr>
          <w:p w:rsidR="00531C98" w:rsidRPr="00B15527" w:rsidRDefault="00954618" w:rsidP="00073519">
            <w:r>
              <w:rPr>
                <w:noProof/>
                <w:lang w:val="ru-RU"/>
              </w:rPr>
              <w:drawing>
                <wp:inline distT="0" distB="0" distL="0" distR="0">
                  <wp:extent cx="15875" cy="15875"/>
                  <wp:effectExtent l="0" t="0" r="0" b="0"/>
                  <wp:docPr id="17" name="Рисунок 31"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2673" w:type="dxa"/>
          </w:tcPr>
          <w:p w:rsidR="00531C98" w:rsidRPr="00B15527" w:rsidRDefault="00531C98" w:rsidP="00073519">
            <w:pPr>
              <w:rPr>
                <w:noProof/>
              </w:rPr>
            </w:pPr>
          </w:p>
        </w:tc>
        <w:tc>
          <w:tcPr>
            <w:tcW w:w="1416" w:type="dxa"/>
          </w:tcPr>
          <w:p w:rsidR="00531C98" w:rsidRPr="00B15527" w:rsidRDefault="00531C98" w:rsidP="00073519">
            <w:pPr>
              <w:rPr>
                <w:noProof/>
              </w:rPr>
            </w:pPr>
          </w:p>
        </w:tc>
        <w:tc>
          <w:tcPr>
            <w:tcW w:w="1486" w:type="dxa"/>
          </w:tcPr>
          <w:p w:rsidR="00531C98" w:rsidRPr="00B15527" w:rsidRDefault="00954618" w:rsidP="00073519">
            <w:r>
              <w:rPr>
                <w:noProof/>
                <w:lang w:val="ru-RU"/>
              </w:rPr>
              <w:drawing>
                <wp:inline distT="0" distB="0" distL="0" distR="0">
                  <wp:extent cx="15875" cy="15875"/>
                  <wp:effectExtent l="0" t="0" r="0" b="0"/>
                  <wp:docPr id="18" name="Рисунок 30"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531C98" w:rsidRPr="00B15527" w:rsidTr="005854F8">
        <w:trPr>
          <w:tblCellSpacing w:w="15" w:type="dxa"/>
        </w:trPr>
        <w:tc>
          <w:tcPr>
            <w:tcW w:w="7915" w:type="dxa"/>
            <w:gridSpan w:val="7"/>
          </w:tcPr>
          <w:p w:rsidR="00531C98" w:rsidRPr="00B15527" w:rsidRDefault="00531C98" w:rsidP="00073519">
            <w:r w:rsidRPr="00B15527">
              <w:t>Разом:</w:t>
            </w:r>
          </w:p>
        </w:tc>
        <w:tc>
          <w:tcPr>
            <w:tcW w:w="1314" w:type="dxa"/>
          </w:tcPr>
          <w:p w:rsidR="00531C98" w:rsidRPr="00B15527" w:rsidRDefault="00954618" w:rsidP="00073519">
            <w:r>
              <w:rPr>
                <w:noProof/>
                <w:lang w:val="ru-RU"/>
              </w:rPr>
              <w:drawing>
                <wp:inline distT="0" distB="0" distL="0" distR="0">
                  <wp:extent cx="15875" cy="15875"/>
                  <wp:effectExtent l="0" t="0" r="0" b="0"/>
                  <wp:docPr id="19" name="Рисунок 29"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1059" w:type="dxa"/>
          </w:tcPr>
          <w:p w:rsidR="00531C98" w:rsidRPr="00B15527" w:rsidRDefault="00954618" w:rsidP="00073519">
            <w:r>
              <w:rPr>
                <w:noProof/>
                <w:lang w:val="ru-RU"/>
              </w:rPr>
              <w:drawing>
                <wp:inline distT="0" distB="0" distL="0" distR="0">
                  <wp:extent cx="15875" cy="15875"/>
                  <wp:effectExtent l="0" t="0" r="0" b="0"/>
                  <wp:docPr id="20" name="Рисунок 28"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2673" w:type="dxa"/>
          </w:tcPr>
          <w:p w:rsidR="00531C98" w:rsidRPr="00B15527" w:rsidRDefault="00531C98" w:rsidP="00073519">
            <w:pPr>
              <w:rPr>
                <w:noProof/>
              </w:rPr>
            </w:pPr>
          </w:p>
        </w:tc>
        <w:tc>
          <w:tcPr>
            <w:tcW w:w="1416" w:type="dxa"/>
          </w:tcPr>
          <w:p w:rsidR="00531C98" w:rsidRPr="00B15527" w:rsidRDefault="00531C98" w:rsidP="00073519">
            <w:pPr>
              <w:rPr>
                <w:noProof/>
              </w:rPr>
            </w:pPr>
          </w:p>
        </w:tc>
        <w:tc>
          <w:tcPr>
            <w:tcW w:w="1486" w:type="dxa"/>
          </w:tcPr>
          <w:p w:rsidR="00531C98" w:rsidRPr="00B15527" w:rsidRDefault="00954618" w:rsidP="00073519">
            <w:r>
              <w:rPr>
                <w:noProof/>
                <w:lang w:val="ru-RU"/>
              </w:rPr>
              <w:drawing>
                <wp:inline distT="0" distB="0" distL="0" distR="0">
                  <wp:extent cx="15875" cy="15875"/>
                  <wp:effectExtent l="0" t="0" r="0" b="0"/>
                  <wp:docPr id="21" name="Рисунок 27"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8.city-adm.lviv.ua/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bl>
    <w:p w:rsidR="00531C98" w:rsidRPr="00B15527" w:rsidRDefault="00531C98" w:rsidP="00531C98">
      <w:pPr>
        <w:jc w:val="center"/>
        <w:rPr>
          <w:i/>
          <w:sz w:val="26"/>
          <w:szCs w:val="26"/>
        </w:rPr>
      </w:pPr>
      <w:r w:rsidRPr="00B15527">
        <w:rPr>
          <w:i/>
          <w:sz w:val="26"/>
          <w:szCs w:val="26"/>
        </w:rPr>
        <w:t>та отримують відшкодування ___________________(період)</w:t>
      </w:r>
    </w:p>
    <w:p w:rsidR="00531C98" w:rsidRPr="00B15527" w:rsidRDefault="00531C98" w:rsidP="00531C98">
      <w:pPr>
        <w:rPr>
          <w:sz w:val="8"/>
          <w:szCs w:val="8"/>
        </w:rPr>
      </w:pPr>
    </w:p>
    <w:p w:rsidR="00531C98" w:rsidRPr="00B15527" w:rsidRDefault="00531C98" w:rsidP="00531C98">
      <w:pPr>
        <w:spacing w:before="80"/>
      </w:pPr>
      <w:r w:rsidRPr="00B15527">
        <w:rPr>
          <w:sz w:val="27"/>
          <w:szCs w:val="27"/>
        </w:rPr>
        <w:t>Кредитно-фінансова установа</w:t>
      </w:r>
      <w:r w:rsidRPr="00B15527">
        <w:t>: _________________________________________________________________________</w:t>
      </w:r>
    </w:p>
    <w:p w:rsidR="00531C98" w:rsidRPr="00B15527" w:rsidRDefault="00531C98" w:rsidP="00531C98">
      <w:r w:rsidRPr="00B15527">
        <w:rPr>
          <w:sz w:val="27"/>
          <w:szCs w:val="27"/>
        </w:rPr>
        <w:t>"____" ___________ 20__ року</w:t>
      </w:r>
      <w:r w:rsidRPr="00B15527">
        <w:t xml:space="preserve">                                        ________________________                                _____________ </w:t>
      </w:r>
    </w:p>
    <w:p w:rsidR="00531C98" w:rsidRPr="00B15527" w:rsidRDefault="00531C98" w:rsidP="00531C98">
      <w:pPr>
        <w:rPr>
          <w:lang w:val="ru-RU"/>
        </w:rPr>
      </w:pPr>
      <w:r w:rsidRPr="00B15527">
        <w:t xml:space="preserve">                                                                                             (посада, прізвище та ініціали)                           </w:t>
      </w:r>
      <w:r w:rsidR="004D7A1D" w:rsidRPr="00B15527">
        <w:t xml:space="preserve">                       (підпис)</w:t>
      </w:r>
      <w:r w:rsidRPr="00B15527">
        <w:t xml:space="preserve"> </w:t>
      </w:r>
      <w:r w:rsidR="004F5245" w:rsidRPr="00B15527">
        <w:rPr>
          <w:color w:val="000000"/>
        </w:rPr>
        <w:t>”</w:t>
      </w:r>
      <w:r w:rsidR="00786A75" w:rsidRPr="00B15527">
        <w:rPr>
          <w:szCs w:val="20"/>
          <w:lang w:eastAsia="ar-SA"/>
        </w:rPr>
        <w:t>.</w:t>
      </w:r>
    </w:p>
    <w:p w:rsidR="00B4304A" w:rsidRPr="00B15527" w:rsidRDefault="00B4304A" w:rsidP="00EC1BDC">
      <w:pPr>
        <w:sectPr w:rsidR="00B4304A" w:rsidRPr="00B15527" w:rsidSect="00531C98">
          <w:pgSz w:w="16838" w:h="11906" w:orient="landscape"/>
          <w:pgMar w:top="1418" w:right="851" w:bottom="851" w:left="510" w:header="709" w:footer="278" w:gutter="0"/>
          <w:cols w:space="708"/>
          <w:docGrid w:linePitch="360"/>
        </w:sectPr>
      </w:pPr>
    </w:p>
    <w:p w:rsidR="00531C98" w:rsidRPr="00B15527" w:rsidRDefault="00C733DF" w:rsidP="00C733DF">
      <w:pPr>
        <w:shd w:val="clear" w:color="auto" w:fill="FFFFFF"/>
        <w:ind w:firstLine="709"/>
        <w:jc w:val="both"/>
        <w:rPr>
          <w:color w:val="000000"/>
          <w:sz w:val="28"/>
          <w:szCs w:val="28"/>
        </w:rPr>
      </w:pPr>
      <w:r w:rsidRPr="00B15527">
        <w:rPr>
          <w:color w:val="000000"/>
          <w:sz w:val="28"/>
          <w:szCs w:val="28"/>
        </w:rPr>
        <w:lastRenderedPageBreak/>
        <w:t xml:space="preserve">У зв’язку із цим </w:t>
      </w:r>
      <w:r w:rsidR="00786A75" w:rsidRPr="00B15527">
        <w:rPr>
          <w:color w:val="000000"/>
          <w:sz w:val="28"/>
          <w:szCs w:val="28"/>
        </w:rPr>
        <w:t>пункти</w:t>
      </w:r>
      <w:r w:rsidRPr="00B15527">
        <w:rPr>
          <w:color w:val="000000"/>
          <w:sz w:val="28"/>
          <w:szCs w:val="28"/>
        </w:rPr>
        <w:t xml:space="preserve"> </w:t>
      </w:r>
      <w:r w:rsidR="00786A75" w:rsidRPr="00B15527">
        <w:rPr>
          <w:color w:val="000000"/>
          <w:sz w:val="28"/>
          <w:szCs w:val="28"/>
        </w:rPr>
        <w:t>четвертий і п’ятий</w:t>
      </w:r>
      <w:r w:rsidRPr="00B15527">
        <w:rPr>
          <w:color w:val="000000"/>
          <w:sz w:val="28"/>
          <w:szCs w:val="28"/>
        </w:rPr>
        <w:t xml:space="preserve"> вважати відповідно </w:t>
      </w:r>
      <w:r w:rsidR="00786A75" w:rsidRPr="00B15527">
        <w:rPr>
          <w:color w:val="000000"/>
          <w:sz w:val="28"/>
          <w:szCs w:val="28"/>
        </w:rPr>
        <w:t>пунктами п’ятим і шостим</w:t>
      </w:r>
      <w:r w:rsidRPr="00B15527">
        <w:rPr>
          <w:color w:val="000000"/>
          <w:sz w:val="28"/>
          <w:szCs w:val="28"/>
        </w:rPr>
        <w:t>.</w:t>
      </w:r>
    </w:p>
    <w:p w:rsidR="00C733DF" w:rsidRPr="00B15527" w:rsidRDefault="00C733DF" w:rsidP="00C733DF">
      <w:pPr>
        <w:shd w:val="clear" w:color="auto" w:fill="FFFFFF"/>
        <w:ind w:firstLine="709"/>
        <w:jc w:val="both"/>
        <w:rPr>
          <w:color w:val="000000"/>
          <w:sz w:val="28"/>
          <w:szCs w:val="28"/>
        </w:rPr>
      </w:pPr>
    </w:p>
    <w:p w:rsidR="00C733DF" w:rsidRPr="00B15527" w:rsidRDefault="00C733DF" w:rsidP="00C733DF">
      <w:pPr>
        <w:shd w:val="clear" w:color="auto" w:fill="FFFFFF"/>
        <w:ind w:firstLine="709"/>
        <w:jc w:val="both"/>
        <w:rPr>
          <w:color w:val="000000"/>
          <w:sz w:val="28"/>
          <w:szCs w:val="28"/>
        </w:rPr>
      </w:pPr>
    </w:p>
    <w:p w:rsidR="00C733DF" w:rsidRPr="00B15527" w:rsidRDefault="00C733DF" w:rsidP="00C733DF">
      <w:pPr>
        <w:shd w:val="clear" w:color="auto" w:fill="FFFFFF"/>
        <w:ind w:firstLine="709"/>
        <w:jc w:val="both"/>
        <w:rPr>
          <w:color w:val="000000"/>
          <w:sz w:val="28"/>
          <w:szCs w:val="28"/>
        </w:rPr>
      </w:pPr>
    </w:p>
    <w:p w:rsidR="00C733DF" w:rsidRPr="00B15527" w:rsidRDefault="00C733DF" w:rsidP="00C733DF">
      <w:pPr>
        <w:shd w:val="clear" w:color="auto" w:fill="FFFFFF"/>
        <w:ind w:firstLine="709"/>
        <w:jc w:val="both"/>
        <w:rPr>
          <w:color w:val="000000"/>
          <w:sz w:val="28"/>
          <w:szCs w:val="28"/>
        </w:rPr>
      </w:pPr>
    </w:p>
    <w:p w:rsidR="00C733DF" w:rsidRPr="00B15527" w:rsidRDefault="00C733DF" w:rsidP="00C733DF">
      <w:pPr>
        <w:shd w:val="clear" w:color="auto" w:fill="FFFFFF"/>
        <w:jc w:val="both"/>
        <w:rPr>
          <w:color w:val="000000"/>
          <w:sz w:val="28"/>
          <w:szCs w:val="28"/>
        </w:rPr>
      </w:pPr>
      <w:r w:rsidRPr="00B15527">
        <w:rPr>
          <w:color w:val="000000"/>
          <w:sz w:val="28"/>
          <w:szCs w:val="28"/>
        </w:rPr>
        <w:t xml:space="preserve">Директор департаменту </w:t>
      </w:r>
    </w:p>
    <w:p w:rsidR="00C733DF" w:rsidRPr="00B15527" w:rsidRDefault="00C733DF" w:rsidP="00C733DF">
      <w:pPr>
        <w:shd w:val="clear" w:color="auto" w:fill="FFFFFF"/>
        <w:jc w:val="both"/>
        <w:rPr>
          <w:color w:val="000000"/>
          <w:sz w:val="28"/>
          <w:szCs w:val="28"/>
        </w:rPr>
      </w:pPr>
      <w:r w:rsidRPr="00B15527">
        <w:rPr>
          <w:color w:val="000000"/>
          <w:sz w:val="28"/>
          <w:szCs w:val="28"/>
        </w:rPr>
        <w:t xml:space="preserve">житлово-комунального </w:t>
      </w:r>
    </w:p>
    <w:p w:rsidR="00C733DF" w:rsidRPr="00B15527" w:rsidRDefault="00C733DF" w:rsidP="00C733DF">
      <w:pPr>
        <w:shd w:val="clear" w:color="auto" w:fill="FFFFFF"/>
        <w:jc w:val="both"/>
        <w:rPr>
          <w:color w:val="000000"/>
          <w:sz w:val="28"/>
          <w:szCs w:val="28"/>
        </w:rPr>
      </w:pPr>
      <w:r w:rsidRPr="00B15527">
        <w:rPr>
          <w:color w:val="000000"/>
          <w:sz w:val="28"/>
          <w:szCs w:val="28"/>
        </w:rPr>
        <w:t xml:space="preserve">господарства, енергетики та </w:t>
      </w:r>
    </w:p>
    <w:p w:rsidR="00C733DF" w:rsidRPr="00B15527" w:rsidRDefault="00C733DF" w:rsidP="00C733DF">
      <w:pPr>
        <w:shd w:val="clear" w:color="auto" w:fill="FFFFFF"/>
        <w:jc w:val="both"/>
        <w:rPr>
          <w:color w:val="000000"/>
          <w:sz w:val="28"/>
          <w:szCs w:val="28"/>
        </w:rPr>
      </w:pPr>
      <w:r w:rsidRPr="00B15527">
        <w:rPr>
          <w:color w:val="000000"/>
          <w:sz w:val="28"/>
          <w:szCs w:val="28"/>
        </w:rPr>
        <w:t>енергоефективності адміністрації                                           Володимир ПШЕЮК</w:t>
      </w:r>
    </w:p>
    <w:sectPr w:rsidR="00C733DF" w:rsidRPr="00B15527" w:rsidSect="00B4304A">
      <w:pgSz w:w="11906" w:h="16838"/>
      <w:pgMar w:top="851" w:right="851" w:bottom="510" w:left="1418"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B8" w:rsidRDefault="006C5FB8">
      <w:r>
        <w:separator/>
      </w:r>
    </w:p>
  </w:endnote>
  <w:endnote w:type="continuationSeparator" w:id="0">
    <w:p w:rsidR="006C5FB8" w:rsidRDefault="006C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B8" w:rsidRDefault="006C5FB8">
      <w:r>
        <w:separator/>
      </w:r>
    </w:p>
  </w:footnote>
  <w:footnote w:type="continuationSeparator" w:id="0">
    <w:p w:rsidR="006C5FB8" w:rsidRDefault="006C5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18" w:rsidRDefault="00835418" w:rsidP="008559A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35418" w:rsidRDefault="00835418" w:rsidP="008559A0">
    <w:pPr>
      <w:pStyle w:val="a3"/>
      <w:rPr>
        <w:rStyle w:val="a7"/>
      </w:rPr>
    </w:pPr>
  </w:p>
  <w:p w:rsidR="00835418" w:rsidRDefault="00835418" w:rsidP="008559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18" w:rsidRPr="009637E4" w:rsidRDefault="00835418">
    <w:pPr>
      <w:pStyle w:val="a3"/>
      <w:jc w:val="center"/>
      <w:rPr>
        <w:sz w:val="28"/>
        <w:szCs w:val="28"/>
      </w:rPr>
    </w:pPr>
    <w:r w:rsidRPr="009637E4">
      <w:rPr>
        <w:sz w:val="28"/>
        <w:szCs w:val="28"/>
      </w:rPr>
      <w:fldChar w:fldCharType="begin"/>
    </w:r>
    <w:r w:rsidRPr="009637E4">
      <w:rPr>
        <w:sz w:val="28"/>
        <w:szCs w:val="28"/>
      </w:rPr>
      <w:instrText>PAGE   \* MERGEFORMAT</w:instrText>
    </w:r>
    <w:r w:rsidRPr="009637E4">
      <w:rPr>
        <w:sz w:val="28"/>
        <w:szCs w:val="28"/>
      </w:rPr>
      <w:fldChar w:fldCharType="separate"/>
    </w:r>
    <w:r w:rsidR="00954618" w:rsidRPr="00954618">
      <w:rPr>
        <w:sz w:val="28"/>
        <w:szCs w:val="28"/>
        <w:lang w:val="ru-RU"/>
      </w:rPr>
      <w:t>14</w:t>
    </w:r>
    <w:r w:rsidRPr="009637E4">
      <w:rPr>
        <w:sz w:val="28"/>
        <w:szCs w:val="28"/>
      </w:rPr>
      <w:fldChar w:fldCharType="end"/>
    </w:r>
  </w:p>
  <w:p w:rsidR="00835418" w:rsidRDefault="00835418" w:rsidP="008559A0">
    <w:pPr>
      <w:pStyle w:val="a3"/>
      <w:tabs>
        <w:tab w:val="center" w:pos="5173"/>
        <w:tab w:val="left" w:pos="6381"/>
      </w:tabs>
      <w:jc w:val="center"/>
      <w:rPr>
        <w:rStyle w:val="a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B9F"/>
    <w:multiLevelType w:val="hybridMultilevel"/>
    <w:tmpl w:val="F3049EE4"/>
    <w:lvl w:ilvl="0" w:tplc="A2168F6A">
      <w:start w:val="8"/>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13502D2"/>
    <w:multiLevelType w:val="hybridMultilevel"/>
    <w:tmpl w:val="7EFAB134"/>
    <w:lvl w:ilvl="0" w:tplc="F3546F2C">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293541B"/>
    <w:multiLevelType w:val="hybridMultilevel"/>
    <w:tmpl w:val="669E259E"/>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3D2E2D"/>
    <w:multiLevelType w:val="hybridMultilevel"/>
    <w:tmpl w:val="B8087942"/>
    <w:lvl w:ilvl="0" w:tplc="FA8C645A">
      <w:start w:val="1"/>
      <w:numFmt w:val="bullet"/>
      <w:lvlText w:val=""/>
      <w:legacy w:legacy="1" w:legacySpace="0" w:legacyIndent="283"/>
      <w:lvlJc w:val="left"/>
      <w:pPr>
        <w:ind w:left="1003" w:hanging="283"/>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722208"/>
    <w:multiLevelType w:val="hybridMultilevel"/>
    <w:tmpl w:val="20F0F4B6"/>
    <w:lvl w:ilvl="0" w:tplc="0DFAA114">
      <w:start w:val="4"/>
      <w:numFmt w:val="bullet"/>
      <w:lvlText w:val="–"/>
      <w:lvlJc w:val="left"/>
      <w:pPr>
        <w:tabs>
          <w:tab w:val="num" w:pos="1755"/>
        </w:tabs>
        <w:ind w:left="1755" w:hanging="103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D3B7939"/>
    <w:multiLevelType w:val="hybridMultilevel"/>
    <w:tmpl w:val="6FF0A24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AC362C"/>
    <w:multiLevelType w:val="hybridMultilevel"/>
    <w:tmpl w:val="D47E6736"/>
    <w:lvl w:ilvl="0" w:tplc="0419000F">
      <w:start w:val="1"/>
      <w:numFmt w:val="decimal"/>
      <w:lvlText w:val="%1."/>
      <w:lvlJc w:val="left"/>
      <w:pPr>
        <w:tabs>
          <w:tab w:val="num" w:pos="794"/>
        </w:tabs>
        <w:ind w:left="794" w:hanging="360"/>
      </w:pPr>
    </w:lvl>
    <w:lvl w:ilvl="1" w:tplc="FA8C645A">
      <w:start w:val="1"/>
      <w:numFmt w:val="bullet"/>
      <w:lvlText w:val=""/>
      <w:legacy w:legacy="1" w:legacySpace="360" w:legacyIndent="283"/>
      <w:lvlJc w:val="left"/>
      <w:pPr>
        <w:ind w:left="1437" w:hanging="283"/>
      </w:pPr>
      <w:rPr>
        <w:rFonts w:ascii="Symbol" w:hAnsi="Symbol" w:hint="default"/>
      </w:rPr>
    </w:lvl>
    <w:lvl w:ilvl="2" w:tplc="0419000F">
      <w:start w:val="1"/>
      <w:numFmt w:val="decimal"/>
      <w:lvlText w:val="%3."/>
      <w:lvlJc w:val="left"/>
      <w:pPr>
        <w:tabs>
          <w:tab w:val="num" w:pos="2414"/>
        </w:tabs>
        <w:ind w:left="2414" w:hanging="360"/>
      </w:pPr>
    </w:lvl>
    <w:lvl w:ilvl="3" w:tplc="0419000F">
      <w:start w:val="1"/>
      <w:numFmt w:val="decimal"/>
      <w:lvlText w:val="%4."/>
      <w:lvlJc w:val="left"/>
      <w:pPr>
        <w:tabs>
          <w:tab w:val="num" w:pos="2954"/>
        </w:tabs>
        <w:ind w:left="2954" w:hanging="360"/>
      </w:pPr>
    </w:lvl>
    <w:lvl w:ilvl="4" w:tplc="04190019">
      <w:start w:val="1"/>
      <w:numFmt w:val="lowerLetter"/>
      <w:lvlText w:val="%5."/>
      <w:lvlJc w:val="left"/>
      <w:pPr>
        <w:tabs>
          <w:tab w:val="num" w:pos="3674"/>
        </w:tabs>
        <w:ind w:left="3674" w:hanging="360"/>
      </w:pPr>
    </w:lvl>
    <w:lvl w:ilvl="5" w:tplc="0419001B">
      <w:start w:val="1"/>
      <w:numFmt w:val="lowerRoman"/>
      <w:lvlText w:val="%6."/>
      <w:lvlJc w:val="right"/>
      <w:pPr>
        <w:tabs>
          <w:tab w:val="num" w:pos="4394"/>
        </w:tabs>
        <w:ind w:left="4394" w:hanging="180"/>
      </w:pPr>
    </w:lvl>
    <w:lvl w:ilvl="6" w:tplc="0419000F">
      <w:start w:val="1"/>
      <w:numFmt w:val="decimal"/>
      <w:lvlText w:val="%7."/>
      <w:lvlJc w:val="left"/>
      <w:pPr>
        <w:tabs>
          <w:tab w:val="num" w:pos="5114"/>
        </w:tabs>
        <w:ind w:left="5114" w:hanging="360"/>
      </w:pPr>
    </w:lvl>
    <w:lvl w:ilvl="7" w:tplc="04190019">
      <w:start w:val="1"/>
      <w:numFmt w:val="lowerLetter"/>
      <w:lvlText w:val="%8."/>
      <w:lvlJc w:val="left"/>
      <w:pPr>
        <w:tabs>
          <w:tab w:val="num" w:pos="5834"/>
        </w:tabs>
        <w:ind w:left="5834" w:hanging="360"/>
      </w:pPr>
    </w:lvl>
    <w:lvl w:ilvl="8" w:tplc="0419001B">
      <w:start w:val="1"/>
      <w:numFmt w:val="lowerRoman"/>
      <w:lvlText w:val="%9."/>
      <w:lvlJc w:val="right"/>
      <w:pPr>
        <w:tabs>
          <w:tab w:val="num" w:pos="6554"/>
        </w:tabs>
        <w:ind w:left="6554" w:hanging="180"/>
      </w:pPr>
    </w:lvl>
  </w:abstractNum>
  <w:abstractNum w:abstractNumId="7">
    <w:nsid w:val="37893569"/>
    <w:multiLevelType w:val="hybridMultilevel"/>
    <w:tmpl w:val="60FC1B8C"/>
    <w:lvl w:ilvl="0" w:tplc="D4AA27CC">
      <w:start w:val="1"/>
      <w:numFmt w:val="bullet"/>
      <w:lvlText w:val=""/>
      <w:lvlJc w:val="left"/>
      <w:pPr>
        <w:tabs>
          <w:tab w:val="num" w:pos="1457"/>
        </w:tabs>
        <w:ind w:left="1457" w:hanging="496"/>
      </w:pPr>
      <w:rPr>
        <w:rFonts w:ascii="Symbol" w:hAnsi="Symbol" w:hint="default"/>
      </w:rPr>
    </w:lvl>
    <w:lvl w:ilvl="1" w:tplc="04220003" w:tentative="1">
      <w:start w:val="1"/>
      <w:numFmt w:val="bullet"/>
      <w:lvlText w:val="o"/>
      <w:lvlJc w:val="left"/>
      <w:pPr>
        <w:tabs>
          <w:tab w:val="num" w:pos="2117"/>
        </w:tabs>
        <w:ind w:left="2117" w:hanging="360"/>
      </w:pPr>
      <w:rPr>
        <w:rFonts w:ascii="Courier New" w:hAnsi="Courier New" w:cs="Courier New" w:hint="default"/>
      </w:rPr>
    </w:lvl>
    <w:lvl w:ilvl="2" w:tplc="04220005" w:tentative="1">
      <w:start w:val="1"/>
      <w:numFmt w:val="bullet"/>
      <w:lvlText w:val=""/>
      <w:lvlJc w:val="left"/>
      <w:pPr>
        <w:tabs>
          <w:tab w:val="num" w:pos="2837"/>
        </w:tabs>
        <w:ind w:left="2837" w:hanging="360"/>
      </w:pPr>
      <w:rPr>
        <w:rFonts w:ascii="Wingdings" w:hAnsi="Wingdings" w:hint="default"/>
      </w:rPr>
    </w:lvl>
    <w:lvl w:ilvl="3" w:tplc="04220001" w:tentative="1">
      <w:start w:val="1"/>
      <w:numFmt w:val="bullet"/>
      <w:lvlText w:val=""/>
      <w:lvlJc w:val="left"/>
      <w:pPr>
        <w:tabs>
          <w:tab w:val="num" w:pos="3557"/>
        </w:tabs>
        <w:ind w:left="3557" w:hanging="360"/>
      </w:pPr>
      <w:rPr>
        <w:rFonts w:ascii="Symbol" w:hAnsi="Symbol" w:hint="default"/>
      </w:rPr>
    </w:lvl>
    <w:lvl w:ilvl="4" w:tplc="04220003" w:tentative="1">
      <w:start w:val="1"/>
      <w:numFmt w:val="bullet"/>
      <w:lvlText w:val="o"/>
      <w:lvlJc w:val="left"/>
      <w:pPr>
        <w:tabs>
          <w:tab w:val="num" w:pos="4277"/>
        </w:tabs>
        <w:ind w:left="4277" w:hanging="360"/>
      </w:pPr>
      <w:rPr>
        <w:rFonts w:ascii="Courier New" w:hAnsi="Courier New" w:cs="Courier New" w:hint="default"/>
      </w:rPr>
    </w:lvl>
    <w:lvl w:ilvl="5" w:tplc="04220005" w:tentative="1">
      <w:start w:val="1"/>
      <w:numFmt w:val="bullet"/>
      <w:lvlText w:val=""/>
      <w:lvlJc w:val="left"/>
      <w:pPr>
        <w:tabs>
          <w:tab w:val="num" w:pos="4997"/>
        </w:tabs>
        <w:ind w:left="4997" w:hanging="360"/>
      </w:pPr>
      <w:rPr>
        <w:rFonts w:ascii="Wingdings" w:hAnsi="Wingdings" w:hint="default"/>
      </w:rPr>
    </w:lvl>
    <w:lvl w:ilvl="6" w:tplc="04220001" w:tentative="1">
      <w:start w:val="1"/>
      <w:numFmt w:val="bullet"/>
      <w:lvlText w:val=""/>
      <w:lvlJc w:val="left"/>
      <w:pPr>
        <w:tabs>
          <w:tab w:val="num" w:pos="5717"/>
        </w:tabs>
        <w:ind w:left="5717" w:hanging="360"/>
      </w:pPr>
      <w:rPr>
        <w:rFonts w:ascii="Symbol" w:hAnsi="Symbol" w:hint="default"/>
      </w:rPr>
    </w:lvl>
    <w:lvl w:ilvl="7" w:tplc="04220003" w:tentative="1">
      <w:start w:val="1"/>
      <w:numFmt w:val="bullet"/>
      <w:lvlText w:val="o"/>
      <w:lvlJc w:val="left"/>
      <w:pPr>
        <w:tabs>
          <w:tab w:val="num" w:pos="6437"/>
        </w:tabs>
        <w:ind w:left="6437" w:hanging="360"/>
      </w:pPr>
      <w:rPr>
        <w:rFonts w:ascii="Courier New" w:hAnsi="Courier New" w:cs="Courier New" w:hint="default"/>
      </w:rPr>
    </w:lvl>
    <w:lvl w:ilvl="8" w:tplc="04220005" w:tentative="1">
      <w:start w:val="1"/>
      <w:numFmt w:val="bullet"/>
      <w:lvlText w:val=""/>
      <w:lvlJc w:val="left"/>
      <w:pPr>
        <w:tabs>
          <w:tab w:val="num" w:pos="7157"/>
        </w:tabs>
        <w:ind w:left="7157" w:hanging="360"/>
      </w:pPr>
      <w:rPr>
        <w:rFonts w:ascii="Wingdings" w:hAnsi="Wingdings" w:hint="default"/>
      </w:rPr>
    </w:lvl>
  </w:abstractNum>
  <w:abstractNum w:abstractNumId="8">
    <w:nsid w:val="4AB958C8"/>
    <w:multiLevelType w:val="hybridMultilevel"/>
    <w:tmpl w:val="C68EDE4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5C3A66F7"/>
    <w:multiLevelType w:val="hybridMultilevel"/>
    <w:tmpl w:val="CA603E38"/>
    <w:lvl w:ilvl="0" w:tplc="E6DE562A">
      <w:numFmt w:val="bullet"/>
      <w:lvlText w:val="-"/>
      <w:lvlJc w:val="left"/>
      <w:pPr>
        <w:tabs>
          <w:tab w:val="num" w:pos="1776"/>
        </w:tabs>
        <w:ind w:left="1776" w:hanging="360"/>
      </w:pPr>
      <w:rPr>
        <w:rFonts w:ascii="Times New Roman" w:eastAsia="Times New Roman" w:hAnsi="Times New Roman" w:hint="default"/>
        <w:i/>
        <w:iCs/>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start w:val="1"/>
      <w:numFmt w:val="bullet"/>
      <w:lvlText w:val=""/>
      <w:lvlJc w:val="left"/>
      <w:pPr>
        <w:tabs>
          <w:tab w:val="num" w:pos="2868"/>
        </w:tabs>
        <w:ind w:left="2868" w:hanging="360"/>
      </w:pPr>
      <w:rPr>
        <w:rFonts w:ascii="Wingdings" w:hAnsi="Wingdings" w:cs="Wingdings" w:hint="default"/>
      </w:rPr>
    </w:lvl>
    <w:lvl w:ilvl="3" w:tplc="04220001">
      <w:start w:val="1"/>
      <w:numFmt w:val="bullet"/>
      <w:lvlText w:val=""/>
      <w:lvlJc w:val="left"/>
      <w:pPr>
        <w:tabs>
          <w:tab w:val="num" w:pos="3588"/>
        </w:tabs>
        <w:ind w:left="3588" w:hanging="360"/>
      </w:pPr>
      <w:rPr>
        <w:rFonts w:ascii="Symbol" w:hAnsi="Symbol" w:cs="Symbol" w:hint="default"/>
      </w:rPr>
    </w:lvl>
    <w:lvl w:ilvl="4" w:tplc="04220003">
      <w:start w:val="1"/>
      <w:numFmt w:val="bullet"/>
      <w:lvlText w:val="o"/>
      <w:lvlJc w:val="left"/>
      <w:pPr>
        <w:tabs>
          <w:tab w:val="num" w:pos="4308"/>
        </w:tabs>
        <w:ind w:left="4308" w:hanging="360"/>
      </w:pPr>
      <w:rPr>
        <w:rFonts w:ascii="Courier New" w:hAnsi="Courier New" w:cs="Courier New" w:hint="default"/>
      </w:rPr>
    </w:lvl>
    <w:lvl w:ilvl="5" w:tplc="04220005">
      <w:start w:val="1"/>
      <w:numFmt w:val="bullet"/>
      <w:lvlText w:val=""/>
      <w:lvlJc w:val="left"/>
      <w:pPr>
        <w:tabs>
          <w:tab w:val="num" w:pos="5028"/>
        </w:tabs>
        <w:ind w:left="5028" w:hanging="360"/>
      </w:pPr>
      <w:rPr>
        <w:rFonts w:ascii="Wingdings" w:hAnsi="Wingdings" w:cs="Wingdings" w:hint="default"/>
      </w:rPr>
    </w:lvl>
    <w:lvl w:ilvl="6" w:tplc="04220001">
      <w:start w:val="1"/>
      <w:numFmt w:val="bullet"/>
      <w:lvlText w:val=""/>
      <w:lvlJc w:val="left"/>
      <w:pPr>
        <w:tabs>
          <w:tab w:val="num" w:pos="5748"/>
        </w:tabs>
        <w:ind w:left="5748" w:hanging="360"/>
      </w:pPr>
      <w:rPr>
        <w:rFonts w:ascii="Symbol" w:hAnsi="Symbol" w:cs="Symbol" w:hint="default"/>
      </w:rPr>
    </w:lvl>
    <w:lvl w:ilvl="7" w:tplc="04220003">
      <w:start w:val="1"/>
      <w:numFmt w:val="bullet"/>
      <w:lvlText w:val="o"/>
      <w:lvlJc w:val="left"/>
      <w:pPr>
        <w:tabs>
          <w:tab w:val="num" w:pos="6468"/>
        </w:tabs>
        <w:ind w:left="6468" w:hanging="360"/>
      </w:pPr>
      <w:rPr>
        <w:rFonts w:ascii="Courier New" w:hAnsi="Courier New" w:cs="Courier New" w:hint="default"/>
      </w:rPr>
    </w:lvl>
    <w:lvl w:ilvl="8" w:tplc="04220005">
      <w:start w:val="1"/>
      <w:numFmt w:val="bullet"/>
      <w:lvlText w:val=""/>
      <w:lvlJc w:val="left"/>
      <w:pPr>
        <w:tabs>
          <w:tab w:val="num" w:pos="7188"/>
        </w:tabs>
        <w:ind w:left="7188" w:hanging="360"/>
      </w:pPr>
      <w:rPr>
        <w:rFonts w:ascii="Wingdings" w:hAnsi="Wingdings" w:cs="Wingdings" w:hint="default"/>
      </w:rPr>
    </w:lvl>
  </w:abstractNum>
  <w:abstractNum w:abstractNumId="10">
    <w:nsid w:val="5EB0482E"/>
    <w:multiLevelType w:val="hybridMultilevel"/>
    <w:tmpl w:val="5DF859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0EC777B"/>
    <w:multiLevelType w:val="hybridMultilevel"/>
    <w:tmpl w:val="38547BB8"/>
    <w:lvl w:ilvl="0" w:tplc="04190001">
      <w:start w:val="1"/>
      <w:numFmt w:val="bullet"/>
      <w:lvlText w:val=""/>
      <w:lvlJc w:val="left"/>
      <w:pPr>
        <w:tabs>
          <w:tab w:val="num" w:pos="960"/>
        </w:tabs>
        <w:ind w:left="960" w:hanging="360"/>
      </w:pPr>
      <w:rPr>
        <w:rFonts w:ascii="Symbol" w:hAnsi="Symbol" w:hint="default"/>
      </w:rPr>
    </w:lvl>
    <w:lvl w:ilvl="1" w:tplc="8E12CCEE">
      <w:numFmt w:val="bullet"/>
      <w:lvlText w:val="-"/>
      <w:lvlJc w:val="left"/>
      <w:pPr>
        <w:tabs>
          <w:tab w:val="num" w:pos="1680"/>
        </w:tabs>
        <w:ind w:left="1680" w:hanging="360"/>
      </w:pPr>
      <w:rPr>
        <w:rFonts w:ascii="Times New Roman" w:eastAsia="Times New Roman" w:hAnsi="Times New Roman" w:cs="Times New Roman"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2">
    <w:nsid w:val="637307F4"/>
    <w:multiLevelType w:val="multilevel"/>
    <w:tmpl w:val="88EC26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1433"/>
        </w:tabs>
        <w:ind w:left="1433" w:hanging="720"/>
      </w:pPr>
      <w:rPr>
        <w:rFonts w:hint="default"/>
      </w:rPr>
    </w:lvl>
    <w:lvl w:ilvl="2">
      <w:start w:val="1"/>
      <w:numFmt w:val="decimal"/>
      <w:lvlText w:val="%1.%2.%3."/>
      <w:lvlJc w:val="left"/>
      <w:pPr>
        <w:tabs>
          <w:tab w:val="num" w:pos="2146"/>
        </w:tabs>
        <w:ind w:left="2146" w:hanging="720"/>
      </w:pPr>
      <w:rPr>
        <w:rFonts w:hint="default"/>
      </w:rPr>
    </w:lvl>
    <w:lvl w:ilvl="3">
      <w:start w:val="1"/>
      <w:numFmt w:val="decimal"/>
      <w:lvlText w:val="%1.%2.%3.%4."/>
      <w:lvlJc w:val="left"/>
      <w:pPr>
        <w:tabs>
          <w:tab w:val="num" w:pos="3219"/>
        </w:tabs>
        <w:ind w:left="3219" w:hanging="108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13">
    <w:nsid w:val="78982C73"/>
    <w:multiLevelType w:val="hybridMultilevel"/>
    <w:tmpl w:val="37622CAE"/>
    <w:lvl w:ilvl="0" w:tplc="8FC275C8">
      <w:start w:val="3"/>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7BA52D84"/>
    <w:multiLevelType w:val="hybridMultilevel"/>
    <w:tmpl w:val="07686050"/>
    <w:lvl w:ilvl="0" w:tplc="9EAA5DC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11"/>
  </w:num>
  <w:num w:numId="3">
    <w:abstractNumId w:val="6"/>
  </w:num>
  <w:num w:numId="4">
    <w:abstractNumId w:val="3"/>
  </w:num>
  <w:num w:numId="5">
    <w:abstractNumId w:val="0"/>
  </w:num>
  <w:num w:numId="6">
    <w:abstractNumId w:val="12"/>
  </w:num>
  <w:num w:numId="7">
    <w:abstractNumId w:val="7"/>
  </w:num>
  <w:num w:numId="8">
    <w:abstractNumId w:val="4"/>
  </w:num>
  <w:num w:numId="9">
    <w:abstractNumId w:val="5"/>
  </w:num>
  <w:num w:numId="10">
    <w:abstractNumId w:val="2"/>
  </w:num>
  <w:num w:numId="11">
    <w:abstractNumId w:val="10"/>
  </w:num>
  <w:num w:numId="12">
    <w:abstractNumId w:val="8"/>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57"/>
    <w:rsid w:val="0000293A"/>
    <w:rsid w:val="00003B3C"/>
    <w:rsid w:val="00004156"/>
    <w:rsid w:val="000041F3"/>
    <w:rsid w:val="000060D9"/>
    <w:rsid w:val="0001261C"/>
    <w:rsid w:val="00012694"/>
    <w:rsid w:val="000164F5"/>
    <w:rsid w:val="000214A1"/>
    <w:rsid w:val="00022C47"/>
    <w:rsid w:val="00027F67"/>
    <w:rsid w:val="000301B0"/>
    <w:rsid w:val="00030B64"/>
    <w:rsid w:val="00030C79"/>
    <w:rsid w:val="000310DA"/>
    <w:rsid w:val="000328FB"/>
    <w:rsid w:val="0003575D"/>
    <w:rsid w:val="000368E5"/>
    <w:rsid w:val="00037AB8"/>
    <w:rsid w:val="000437D6"/>
    <w:rsid w:val="000440B4"/>
    <w:rsid w:val="000440EE"/>
    <w:rsid w:val="00044D95"/>
    <w:rsid w:val="0004589B"/>
    <w:rsid w:val="000501E3"/>
    <w:rsid w:val="00051422"/>
    <w:rsid w:val="000530FA"/>
    <w:rsid w:val="0006334A"/>
    <w:rsid w:val="00067649"/>
    <w:rsid w:val="000702EE"/>
    <w:rsid w:val="00073519"/>
    <w:rsid w:val="00074AB6"/>
    <w:rsid w:val="0007708B"/>
    <w:rsid w:val="00080DA5"/>
    <w:rsid w:val="000812DD"/>
    <w:rsid w:val="0008467C"/>
    <w:rsid w:val="00093DA6"/>
    <w:rsid w:val="00095CEC"/>
    <w:rsid w:val="00097534"/>
    <w:rsid w:val="000977E0"/>
    <w:rsid w:val="000978EB"/>
    <w:rsid w:val="000A2FB9"/>
    <w:rsid w:val="000A5129"/>
    <w:rsid w:val="000A58FD"/>
    <w:rsid w:val="000A6DFE"/>
    <w:rsid w:val="000B00BD"/>
    <w:rsid w:val="000B0872"/>
    <w:rsid w:val="000B1AE9"/>
    <w:rsid w:val="000C059A"/>
    <w:rsid w:val="000C1785"/>
    <w:rsid w:val="000C2DF2"/>
    <w:rsid w:val="000C2F2F"/>
    <w:rsid w:val="000C5080"/>
    <w:rsid w:val="000C63B9"/>
    <w:rsid w:val="000C7DCF"/>
    <w:rsid w:val="000D0FE4"/>
    <w:rsid w:val="000E0DC1"/>
    <w:rsid w:val="000E334B"/>
    <w:rsid w:val="000E41DF"/>
    <w:rsid w:val="000E5C5A"/>
    <w:rsid w:val="000E7B28"/>
    <w:rsid w:val="000F0877"/>
    <w:rsid w:val="000F11BB"/>
    <w:rsid w:val="000F299E"/>
    <w:rsid w:val="000F38FE"/>
    <w:rsid w:val="00103748"/>
    <w:rsid w:val="00103ABC"/>
    <w:rsid w:val="00106FE2"/>
    <w:rsid w:val="00107983"/>
    <w:rsid w:val="00111156"/>
    <w:rsid w:val="00111B73"/>
    <w:rsid w:val="001124F0"/>
    <w:rsid w:val="0011793F"/>
    <w:rsid w:val="00117E69"/>
    <w:rsid w:val="00120CC1"/>
    <w:rsid w:val="00121D4F"/>
    <w:rsid w:val="00124E0E"/>
    <w:rsid w:val="00124E18"/>
    <w:rsid w:val="001255E2"/>
    <w:rsid w:val="00127FAD"/>
    <w:rsid w:val="00131F33"/>
    <w:rsid w:val="0013234E"/>
    <w:rsid w:val="0013246E"/>
    <w:rsid w:val="001334C2"/>
    <w:rsid w:val="0013505C"/>
    <w:rsid w:val="0013602A"/>
    <w:rsid w:val="001369E5"/>
    <w:rsid w:val="001379D3"/>
    <w:rsid w:val="00141D58"/>
    <w:rsid w:val="00143634"/>
    <w:rsid w:val="00143992"/>
    <w:rsid w:val="00147436"/>
    <w:rsid w:val="00151F3A"/>
    <w:rsid w:val="00153303"/>
    <w:rsid w:val="001542B2"/>
    <w:rsid w:val="0015765F"/>
    <w:rsid w:val="0016039C"/>
    <w:rsid w:val="0016378F"/>
    <w:rsid w:val="00167947"/>
    <w:rsid w:val="00167EF4"/>
    <w:rsid w:val="00173BE5"/>
    <w:rsid w:val="00175490"/>
    <w:rsid w:val="00176032"/>
    <w:rsid w:val="00176414"/>
    <w:rsid w:val="00180259"/>
    <w:rsid w:val="00187F09"/>
    <w:rsid w:val="00193F82"/>
    <w:rsid w:val="001967CE"/>
    <w:rsid w:val="001A139D"/>
    <w:rsid w:val="001A3E0E"/>
    <w:rsid w:val="001A55F6"/>
    <w:rsid w:val="001A5B80"/>
    <w:rsid w:val="001B1515"/>
    <w:rsid w:val="001B5573"/>
    <w:rsid w:val="001B5ADD"/>
    <w:rsid w:val="001B5BF6"/>
    <w:rsid w:val="001C044C"/>
    <w:rsid w:val="001C59F6"/>
    <w:rsid w:val="001D0C8A"/>
    <w:rsid w:val="001D35A5"/>
    <w:rsid w:val="001D4F66"/>
    <w:rsid w:val="001D7491"/>
    <w:rsid w:val="001E0BB0"/>
    <w:rsid w:val="001E0CB5"/>
    <w:rsid w:val="001E13F8"/>
    <w:rsid w:val="001E3960"/>
    <w:rsid w:val="001E5CCF"/>
    <w:rsid w:val="001F55B2"/>
    <w:rsid w:val="001F6B85"/>
    <w:rsid w:val="00201681"/>
    <w:rsid w:val="00201ED3"/>
    <w:rsid w:val="00202C1E"/>
    <w:rsid w:val="00210908"/>
    <w:rsid w:val="0021138F"/>
    <w:rsid w:val="00211FD7"/>
    <w:rsid w:val="00214BD5"/>
    <w:rsid w:val="002216DA"/>
    <w:rsid w:val="0022231A"/>
    <w:rsid w:val="0022270D"/>
    <w:rsid w:val="0022359D"/>
    <w:rsid w:val="002250CA"/>
    <w:rsid w:val="00225183"/>
    <w:rsid w:val="00225819"/>
    <w:rsid w:val="00230577"/>
    <w:rsid w:val="002311CF"/>
    <w:rsid w:val="0024005A"/>
    <w:rsid w:val="002401D6"/>
    <w:rsid w:val="00240321"/>
    <w:rsid w:val="002445B0"/>
    <w:rsid w:val="0024719F"/>
    <w:rsid w:val="00250DFD"/>
    <w:rsid w:val="00253F81"/>
    <w:rsid w:val="00254E09"/>
    <w:rsid w:val="00270D47"/>
    <w:rsid w:val="0027146D"/>
    <w:rsid w:val="002723C8"/>
    <w:rsid w:val="00272AA6"/>
    <w:rsid w:val="0027579F"/>
    <w:rsid w:val="00276744"/>
    <w:rsid w:val="00277B74"/>
    <w:rsid w:val="00277F15"/>
    <w:rsid w:val="0028038F"/>
    <w:rsid w:val="0028040B"/>
    <w:rsid w:val="00280903"/>
    <w:rsid w:val="00281743"/>
    <w:rsid w:val="00290227"/>
    <w:rsid w:val="00295E9C"/>
    <w:rsid w:val="002A30F9"/>
    <w:rsid w:val="002A7213"/>
    <w:rsid w:val="002B02AB"/>
    <w:rsid w:val="002B2CCF"/>
    <w:rsid w:val="002B52D8"/>
    <w:rsid w:val="002B62BB"/>
    <w:rsid w:val="002B6725"/>
    <w:rsid w:val="002C37F9"/>
    <w:rsid w:val="002C72B3"/>
    <w:rsid w:val="002C7BB1"/>
    <w:rsid w:val="002D2869"/>
    <w:rsid w:val="002D74D2"/>
    <w:rsid w:val="002E598A"/>
    <w:rsid w:val="002E78DE"/>
    <w:rsid w:val="002E7906"/>
    <w:rsid w:val="002F40A2"/>
    <w:rsid w:val="002F479C"/>
    <w:rsid w:val="002F62F0"/>
    <w:rsid w:val="003046FB"/>
    <w:rsid w:val="00306CA3"/>
    <w:rsid w:val="00307C65"/>
    <w:rsid w:val="00313945"/>
    <w:rsid w:val="00315B2F"/>
    <w:rsid w:val="00315EB1"/>
    <w:rsid w:val="003212D8"/>
    <w:rsid w:val="0032186B"/>
    <w:rsid w:val="003249E0"/>
    <w:rsid w:val="0032635C"/>
    <w:rsid w:val="00327148"/>
    <w:rsid w:val="00327397"/>
    <w:rsid w:val="00331D98"/>
    <w:rsid w:val="00332C41"/>
    <w:rsid w:val="00333978"/>
    <w:rsid w:val="003402F5"/>
    <w:rsid w:val="0034038C"/>
    <w:rsid w:val="00341071"/>
    <w:rsid w:val="00341A46"/>
    <w:rsid w:val="003430D3"/>
    <w:rsid w:val="003447AE"/>
    <w:rsid w:val="00345710"/>
    <w:rsid w:val="003467C8"/>
    <w:rsid w:val="00346D80"/>
    <w:rsid w:val="00352982"/>
    <w:rsid w:val="00352BE5"/>
    <w:rsid w:val="00354B09"/>
    <w:rsid w:val="00357198"/>
    <w:rsid w:val="00357BB8"/>
    <w:rsid w:val="003635DF"/>
    <w:rsid w:val="00364BB9"/>
    <w:rsid w:val="00366F86"/>
    <w:rsid w:val="00372EDC"/>
    <w:rsid w:val="00375793"/>
    <w:rsid w:val="00376749"/>
    <w:rsid w:val="003842D3"/>
    <w:rsid w:val="00385C9E"/>
    <w:rsid w:val="00387D8B"/>
    <w:rsid w:val="00391E43"/>
    <w:rsid w:val="003928D8"/>
    <w:rsid w:val="00393116"/>
    <w:rsid w:val="003968A2"/>
    <w:rsid w:val="0039778A"/>
    <w:rsid w:val="00397849"/>
    <w:rsid w:val="003A0180"/>
    <w:rsid w:val="003A0A08"/>
    <w:rsid w:val="003A184C"/>
    <w:rsid w:val="003A1CC9"/>
    <w:rsid w:val="003A2446"/>
    <w:rsid w:val="003A410E"/>
    <w:rsid w:val="003A6853"/>
    <w:rsid w:val="003A698C"/>
    <w:rsid w:val="003A7322"/>
    <w:rsid w:val="003B3AF8"/>
    <w:rsid w:val="003B6D9F"/>
    <w:rsid w:val="003B6DBF"/>
    <w:rsid w:val="003B7890"/>
    <w:rsid w:val="003C0A16"/>
    <w:rsid w:val="003C680A"/>
    <w:rsid w:val="003C7AF0"/>
    <w:rsid w:val="003D2CBB"/>
    <w:rsid w:val="003D5B20"/>
    <w:rsid w:val="003D5E68"/>
    <w:rsid w:val="003D6E21"/>
    <w:rsid w:val="003D7378"/>
    <w:rsid w:val="003E0B6F"/>
    <w:rsid w:val="003E3EE9"/>
    <w:rsid w:val="003E4B6E"/>
    <w:rsid w:val="003E5907"/>
    <w:rsid w:val="003E5B1B"/>
    <w:rsid w:val="003F7FDF"/>
    <w:rsid w:val="004001F9"/>
    <w:rsid w:val="004006A5"/>
    <w:rsid w:val="004047A5"/>
    <w:rsid w:val="0040735B"/>
    <w:rsid w:val="0040736B"/>
    <w:rsid w:val="00411826"/>
    <w:rsid w:val="00412C5C"/>
    <w:rsid w:val="00414F67"/>
    <w:rsid w:val="00415343"/>
    <w:rsid w:val="00420510"/>
    <w:rsid w:val="00421A94"/>
    <w:rsid w:val="004231D5"/>
    <w:rsid w:val="004322D1"/>
    <w:rsid w:val="004323CD"/>
    <w:rsid w:val="00432982"/>
    <w:rsid w:val="00434517"/>
    <w:rsid w:val="0043600A"/>
    <w:rsid w:val="004402CC"/>
    <w:rsid w:val="00441859"/>
    <w:rsid w:val="00442DF0"/>
    <w:rsid w:val="004443A9"/>
    <w:rsid w:val="004540FC"/>
    <w:rsid w:val="00460406"/>
    <w:rsid w:val="00464DE6"/>
    <w:rsid w:val="00465D4C"/>
    <w:rsid w:val="00466541"/>
    <w:rsid w:val="00470B91"/>
    <w:rsid w:val="004717CC"/>
    <w:rsid w:val="0047329A"/>
    <w:rsid w:val="00473DC3"/>
    <w:rsid w:val="00484158"/>
    <w:rsid w:val="00493B1F"/>
    <w:rsid w:val="004947E0"/>
    <w:rsid w:val="004965C3"/>
    <w:rsid w:val="004A5410"/>
    <w:rsid w:val="004A5544"/>
    <w:rsid w:val="004A6CA1"/>
    <w:rsid w:val="004B07D0"/>
    <w:rsid w:val="004B2FD8"/>
    <w:rsid w:val="004B3F5D"/>
    <w:rsid w:val="004B4269"/>
    <w:rsid w:val="004C2A9F"/>
    <w:rsid w:val="004C723A"/>
    <w:rsid w:val="004D0FE1"/>
    <w:rsid w:val="004D1681"/>
    <w:rsid w:val="004D2A7E"/>
    <w:rsid w:val="004D3D7B"/>
    <w:rsid w:val="004D7A1D"/>
    <w:rsid w:val="004D7F84"/>
    <w:rsid w:val="004E2260"/>
    <w:rsid w:val="004E50E4"/>
    <w:rsid w:val="004E7F37"/>
    <w:rsid w:val="004F0D0C"/>
    <w:rsid w:val="004F25C3"/>
    <w:rsid w:val="004F5245"/>
    <w:rsid w:val="004F5250"/>
    <w:rsid w:val="004F5D92"/>
    <w:rsid w:val="005003FD"/>
    <w:rsid w:val="00504CD3"/>
    <w:rsid w:val="00504D72"/>
    <w:rsid w:val="00507DDE"/>
    <w:rsid w:val="00510646"/>
    <w:rsid w:val="0051680F"/>
    <w:rsid w:val="005170FC"/>
    <w:rsid w:val="00521145"/>
    <w:rsid w:val="00525AFC"/>
    <w:rsid w:val="0052629E"/>
    <w:rsid w:val="00527AAA"/>
    <w:rsid w:val="00531C98"/>
    <w:rsid w:val="00537CCA"/>
    <w:rsid w:val="00540283"/>
    <w:rsid w:val="00541588"/>
    <w:rsid w:val="005449D9"/>
    <w:rsid w:val="00550148"/>
    <w:rsid w:val="00553CEF"/>
    <w:rsid w:val="00554E51"/>
    <w:rsid w:val="005555E4"/>
    <w:rsid w:val="00556DA3"/>
    <w:rsid w:val="00560A34"/>
    <w:rsid w:val="0056101E"/>
    <w:rsid w:val="00572DBD"/>
    <w:rsid w:val="00573E67"/>
    <w:rsid w:val="0057506A"/>
    <w:rsid w:val="00581806"/>
    <w:rsid w:val="0058444C"/>
    <w:rsid w:val="005854F8"/>
    <w:rsid w:val="00587805"/>
    <w:rsid w:val="0058794E"/>
    <w:rsid w:val="00591651"/>
    <w:rsid w:val="005922AE"/>
    <w:rsid w:val="005972B7"/>
    <w:rsid w:val="005A55B3"/>
    <w:rsid w:val="005B191F"/>
    <w:rsid w:val="005B7383"/>
    <w:rsid w:val="005C7F7B"/>
    <w:rsid w:val="005D08A7"/>
    <w:rsid w:val="005D5A2C"/>
    <w:rsid w:val="005D6D68"/>
    <w:rsid w:val="005E025D"/>
    <w:rsid w:val="005E1FDC"/>
    <w:rsid w:val="005E2598"/>
    <w:rsid w:val="005F2460"/>
    <w:rsid w:val="005F2C2C"/>
    <w:rsid w:val="005F360B"/>
    <w:rsid w:val="005F432D"/>
    <w:rsid w:val="005F4489"/>
    <w:rsid w:val="005F5909"/>
    <w:rsid w:val="005F630F"/>
    <w:rsid w:val="00600642"/>
    <w:rsid w:val="00602145"/>
    <w:rsid w:val="00603780"/>
    <w:rsid w:val="00611A49"/>
    <w:rsid w:val="00611D35"/>
    <w:rsid w:val="0061462D"/>
    <w:rsid w:val="00615813"/>
    <w:rsid w:val="00616771"/>
    <w:rsid w:val="006168A4"/>
    <w:rsid w:val="00617FD2"/>
    <w:rsid w:val="00620281"/>
    <w:rsid w:val="00623ACA"/>
    <w:rsid w:val="006258E3"/>
    <w:rsid w:val="00625B93"/>
    <w:rsid w:val="006275E2"/>
    <w:rsid w:val="00630191"/>
    <w:rsid w:val="00634DED"/>
    <w:rsid w:val="00637576"/>
    <w:rsid w:val="006410A7"/>
    <w:rsid w:val="00641343"/>
    <w:rsid w:val="00641D36"/>
    <w:rsid w:val="00643BF4"/>
    <w:rsid w:val="006457D2"/>
    <w:rsid w:val="00651ADB"/>
    <w:rsid w:val="00655A52"/>
    <w:rsid w:val="00656D1C"/>
    <w:rsid w:val="00661460"/>
    <w:rsid w:val="00661AF6"/>
    <w:rsid w:val="00662D6D"/>
    <w:rsid w:val="006634D4"/>
    <w:rsid w:val="00663CBA"/>
    <w:rsid w:val="00664AC5"/>
    <w:rsid w:val="00665FBD"/>
    <w:rsid w:val="0066635E"/>
    <w:rsid w:val="00666C33"/>
    <w:rsid w:val="00670973"/>
    <w:rsid w:val="00683009"/>
    <w:rsid w:val="00683CC1"/>
    <w:rsid w:val="00684066"/>
    <w:rsid w:val="00693421"/>
    <w:rsid w:val="00694440"/>
    <w:rsid w:val="00694D6D"/>
    <w:rsid w:val="00695164"/>
    <w:rsid w:val="006967DD"/>
    <w:rsid w:val="0069723C"/>
    <w:rsid w:val="006A2873"/>
    <w:rsid w:val="006A3BC4"/>
    <w:rsid w:val="006A4279"/>
    <w:rsid w:val="006A70FF"/>
    <w:rsid w:val="006B450A"/>
    <w:rsid w:val="006B4738"/>
    <w:rsid w:val="006B52EB"/>
    <w:rsid w:val="006B6F1D"/>
    <w:rsid w:val="006C1C0D"/>
    <w:rsid w:val="006C294F"/>
    <w:rsid w:val="006C4DA8"/>
    <w:rsid w:val="006C564F"/>
    <w:rsid w:val="006C5FB8"/>
    <w:rsid w:val="006C7CDB"/>
    <w:rsid w:val="006D0FEB"/>
    <w:rsid w:val="006D1E98"/>
    <w:rsid w:val="006D1FDB"/>
    <w:rsid w:val="006D233B"/>
    <w:rsid w:val="006D2E3C"/>
    <w:rsid w:val="006D3167"/>
    <w:rsid w:val="006D636F"/>
    <w:rsid w:val="006D7BD2"/>
    <w:rsid w:val="006E159A"/>
    <w:rsid w:val="006E2346"/>
    <w:rsid w:val="006E299D"/>
    <w:rsid w:val="006E7667"/>
    <w:rsid w:val="006E7E7C"/>
    <w:rsid w:val="006F387D"/>
    <w:rsid w:val="006F3F99"/>
    <w:rsid w:val="006F5B48"/>
    <w:rsid w:val="006F7022"/>
    <w:rsid w:val="00700203"/>
    <w:rsid w:val="007009A3"/>
    <w:rsid w:val="00703766"/>
    <w:rsid w:val="0070679A"/>
    <w:rsid w:val="00707198"/>
    <w:rsid w:val="00712D24"/>
    <w:rsid w:val="007155E0"/>
    <w:rsid w:val="007258E5"/>
    <w:rsid w:val="00727BB9"/>
    <w:rsid w:val="007305D0"/>
    <w:rsid w:val="007308FA"/>
    <w:rsid w:val="00736017"/>
    <w:rsid w:val="00736BD2"/>
    <w:rsid w:val="00747BCC"/>
    <w:rsid w:val="007523FC"/>
    <w:rsid w:val="00753BEB"/>
    <w:rsid w:val="00757CE1"/>
    <w:rsid w:val="0076093F"/>
    <w:rsid w:val="00765246"/>
    <w:rsid w:val="0076567D"/>
    <w:rsid w:val="00766D90"/>
    <w:rsid w:val="007676EF"/>
    <w:rsid w:val="00767B9C"/>
    <w:rsid w:val="00771FC9"/>
    <w:rsid w:val="007735A5"/>
    <w:rsid w:val="00773D91"/>
    <w:rsid w:val="00776580"/>
    <w:rsid w:val="00777953"/>
    <w:rsid w:val="00780331"/>
    <w:rsid w:val="0078246A"/>
    <w:rsid w:val="00785806"/>
    <w:rsid w:val="00786130"/>
    <w:rsid w:val="00786A75"/>
    <w:rsid w:val="00786D66"/>
    <w:rsid w:val="00792392"/>
    <w:rsid w:val="0079413A"/>
    <w:rsid w:val="00795D35"/>
    <w:rsid w:val="007A02DC"/>
    <w:rsid w:val="007A2168"/>
    <w:rsid w:val="007A2BA3"/>
    <w:rsid w:val="007A4D03"/>
    <w:rsid w:val="007A7FB2"/>
    <w:rsid w:val="007B33D8"/>
    <w:rsid w:val="007B4EEE"/>
    <w:rsid w:val="007B6031"/>
    <w:rsid w:val="007C0223"/>
    <w:rsid w:val="007C174B"/>
    <w:rsid w:val="007C774F"/>
    <w:rsid w:val="007D081B"/>
    <w:rsid w:val="007D3AC1"/>
    <w:rsid w:val="007D5C05"/>
    <w:rsid w:val="007D71C4"/>
    <w:rsid w:val="007D7D24"/>
    <w:rsid w:val="007E0735"/>
    <w:rsid w:val="007E1B0F"/>
    <w:rsid w:val="007E311C"/>
    <w:rsid w:val="007E3ACB"/>
    <w:rsid w:val="007E4EC5"/>
    <w:rsid w:val="007E55DF"/>
    <w:rsid w:val="007F26C8"/>
    <w:rsid w:val="007F3DB2"/>
    <w:rsid w:val="007F56E1"/>
    <w:rsid w:val="007F6871"/>
    <w:rsid w:val="007F6DF1"/>
    <w:rsid w:val="007F70FC"/>
    <w:rsid w:val="0080098A"/>
    <w:rsid w:val="008078DE"/>
    <w:rsid w:val="008124E4"/>
    <w:rsid w:val="00812D2A"/>
    <w:rsid w:val="00814618"/>
    <w:rsid w:val="008155B3"/>
    <w:rsid w:val="0082096E"/>
    <w:rsid w:val="008217AE"/>
    <w:rsid w:val="00822769"/>
    <w:rsid w:val="00825D3E"/>
    <w:rsid w:val="00826457"/>
    <w:rsid w:val="00827A9B"/>
    <w:rsid w:val="00832289"/>
    <w:rsid w:val="00835418"/>
    <w:rsid w:val="00835B67"/>
    <w:rsid w:val="0083645C"/>
    <w:rsid w:val="00836ABB"/>
    <w:rsid w:val="00841A6C"/>
    <w:rsid w:val="00841A7F"/>
    <w:rsid w:val="0084566E"/>
    <w:rsid w:val="00845A2F"/>
    <w:rsid w:val="00847843"/>
    <w:rsid w:val="00847E5B"/>
    <w:rsid w:val="00852034"/>
    <w:rsid w:val="008559A0"/>
    <w:rsid w:val="00856250"/>
    <w:rsid w:val="00856E69"/>
    <w:rsid w:val="00856FCE"/>
    <w:rsid w:val="00860D78"/>
    <w:rsid w:val="00862DA9"/>
    <w:rsid w:val="008644D0"/>
    <w:rsid w:val="00864E3E"/>
    <w:rsid w:val="00866465"/>
    <w:rsid w:val="008665DA"/>
    <w:rsid w:val="00870D98"/>
    <w:rsid w:val="00873C6A"/>
    <w:rsid w:val="00877F44"/>
    <w:rsid w:val="008802F7"/>
    <w:rsid w:val="008856B7"/>
    <w:rsid w:val="00886B52"/>
    <w:rsid w:val="00887B8E"/>
    <w:rsid w:val="0089134F"/>
    <w:rsid w:val="008923BD"/>
    <w:rsid w:val="00894BB9"/>
    <w:rsid w:val="0089632B"/>
    <w:rsid w:val="00896DAB"/>
    <w:rsid w:val="008A2A71"/>
    <w:rsid w:val="008A3A70"/>
    <w:rsid w:val="008A63FA"/>
    <w:rsid w:val="008A6DAC"/>
    <w:rsid w:val="008A6EE5"/>
    <w:rsid w:val="008A78B3"/>
    <w:rsid w:val="008A7AF6"/>
    <w:rsid w:val="008B0F98"/>
    <w:rsid w:val="008B525E"/>
    <w:rsid w:val="008B62D5"/>
    <w:rsid w:val="008B7158"/>
    <w:rsid w:val="008C09E2"/>
    <w:rsid w:val="008C3793"/>
    <w:rsid w:val="008C406C"/>
    <w:rsid w:val="008C5A11"/>
    <w:rsid w:val="008C6C26"/>
    <w:rsid w:val="008C7082"/>
    <w:rsid w:val="008C74DF"/>
    <w:rsid w:val="008D14D5"/>
    <w:rsid w:val="008D1E0C"/>
    <w:rsid w:val="008D29D8"/>
    <w:rsid w:val="008D2B43"/>
    <w:rsid w:val="008D3780"/>
    <w:rsid w:val="008D4C05"/>
    <w:rsid w:val="008D4DC4"/>
    <w:rsid w:val="008D6235"/>
    <w:rsid w:val="008D6A67"/>
    <w:rsid w:val="008E006B"/>
    <w:rsid w:val="008E2904"/>
    <w:rsid w:val="008E29AA"/>
    <w:rsid w:val="008E3FDC"/>
    <w:rsid w:val="008E5ABA"/>
    <w:rsid w:val="008E78C7"/>
    <w:rsid w:val="008F1411"/>
    <w:rsid w:val="008F2524"/>
    <w:rsid w:val="008F4947"/>
    <w:rsid w:val="008F4AAC"/>
    <w:rsid w:val="008F667D"/>
    <w:rsid w:val="00902738"/>
    <w:rsid w:val="00910985"/>
    <w:rsid w:val="0092103A"/>
    <w:rsid w:val="00923A64"/>
    <w:rsid w:val="009250ED"/>
    <w:rsid w:val="00930EEA"/>
    <w:rsid w:val="00933BF6"/>
    <w:rsid w:val="00936641"/>
    <w:rsid w:val="009378FC"/>
    <w:rsid w:val="009433E9"/>
    <w:rsid w:val="00943523"/>
    <w:rsid w:val="009445EF"/>
    <w:rsid w:val="00951677"/>
    <w:rsid w:val="00952F98"/>
    <w:rsid w:val="009543F1"/>
    <w:rsid w:val="00954618"/>
    <w:rsid w:val="00956139"/>
    <w:rsid w:val="00957CEC"/>
    <w:rsid w:val="00960A26"/>
    <w:rsid w:val="009637E4"/>
    <w:rsid w:val="0096492F"/>
    <w:rsid w:val="00964E19"/>
    <w:rsid w:val="0096558C"/>
    <w:rsid w:val="009675ED"/>
    <w:rsid w:val="00967E0B"/>
    <w:rsid w:val="0097019C"/>
    <w:rsid w:val="00970BF9"/>
    <w:rsid w:val="00971605"/>
    <w:rsid w:val="00971F80"/>
    <w:rsid w:val="0098016E"/>
    <w:rsid w:val="00982925"/>
    <w:rsid w:val="00984602"/>
    <w:rsid w:val="009859EB"/>
    <w:rsid w:val="0099038A"/>
    <w:rsid w:val="009907CC"/>
    <w:rsid w:val="00990FAD"/>
    <w:rsid w:val="009928A9"/>
    <w:rsid w:val="00993531"/>
    <w:rsid w:val="0099375D"/>
    <w:rsid w:val="009957B8"/>
    <w:rsid w:val="00996EA1"/>
    <w:rsid w:val="0099735F"/>
    <w:rsid w:val="009A6489"/>
    <w:rsid w:val="009A6AB7"/>
    <w:rsid w:val="009A7F8F"/>
    <w:rsid w:val="009B4764"/>
    <w:rsid w:val="009B71E0"/>
    <w:rsid w:val="009C442F"/>
    <w:rsid w:val="009D2379"/>
    <w:rsid w:val="009D2EEF"/>
    <w:rsid w:val="009E1A10"/>
    <w:rsid w:val="009E326A"/>
    <w:rsid w:val="009E3F11"/>
    <w:rsid w:val="009E5FE6"/>
    <w:rsid w:val="009E6238"/>
    <w:rsid w:val="009F7AFD"/>
    <w:rsid w:val="009F7DD2"/>
    <w:rsid w:val="00A00B78"/>
    <w:rsid w:val="00A00DD2"/>
    <w:rsid w:val="00A0215D"/>
    <w:rsid w:val="00A02338"/>
    <w:rsid w:val="00A02670"/>
    <w:rsid w:val="00A057A0"/>
    <w:rsid w:val="00A07DFF"/>
    <w:rsid w:val="00A11C1E"/>
    <w:rsid w:val="00A1566C"/>
    <w:rsid w:val="00A207F9"/>
    <w:rsid w:val="00A20E60"/>
    <w:rsid w:val="00A26B54"/>
    <w:rsid w:val="00A27221"/>
    <w:rsid w:val="00A407D0"/>
    <w:rsid w:val="00A41841"/>
    <w:rsid w:val="00A41A78"/>
    <w:rsid w:val="00A43720"/>
    <w:rsid w:val="00A44C16"/>
    <w:rsid w:val="00A4623E"/>
    <w:rsid w:val="00A46E81"/>
    <w:rsid w:val="00A519AA"/>
    <w:rsid w:val="00A53CB1"/>
    <w:rsid w:val="00A55575"/>
    <w:rsid w:val="00A632CD"/>
    <w:rsid w:val="00A655DE"/>
    <w:rsid w:val="00A66657"/>
    <w:rsid w:val="00A67BDD"/>
    <w:rsid w:val="00A70738"/>
    <w:rsid w:val="00A744A6"/>
    <w:rsid w:val="00A74B02"/>
    <w:rsid w:val="00A82C5B"/>
    <w:rsid w:val="00A84C78"/>
    <w:rsid w:val="00A86242"/>
    <w:rsid w:val="00A91A5A"/>
    <w:rsid w:val="00A946F2"/>
    <w:rsid w:val="00A96FEC"/>
    <w:rsid w:val="00AA2BE0"/>
    <w:rsid w:val="00AA4FD7"/>
    <w:rsid w:val="00AA680B"/>
    <w:rsid w:val="00AB0AC4"/>
    <w:rsid w:val="00AB4A94"/>
    <w:rsid w:val="00AB5F24"/>
    <w:rsid w:val="00AB625A"/>
    <w:rsid w:val="00AB7AF3"/>
    <w:rsid w:val="00AC0CEE"/>
    <w:rsid w:val="00AC1C39"/>
    <w:rsid w:val="00AC790E"/>
    <w:rsid w:val="00AD0B66"/>
    <w:rsid w:val="00AD3B95"/>
    <w:rsid w:val="00AD7D00"/>
    <w:rsid w:val="00AE0DAA"/>
    <w:rsid w:val="00AE1D7B"/>
    <w:rsid w:val="00AE32AA"/>
    <w:rsid w:val="00AE7C62"/>
    <w:rsid w:val="00AF0094"/>
    <w:rsid w:val="00AF16E6"/>
    <w:rsid w:val="00AF47FD"/>
    <w:rsid w:val="00AF51E2"/>
    <w:rsid w:val="00AF5303"/>
    <w:rsid w:val="00AF5EAA"/>
    <w:rsid w:val="00AF600F"/>
    <w:rsid w:val="00AF6C0A"/>
    <w:rsid w:val="00B0019C"/>
    <w:rsid w:val="00B059B4"/>
    <w:rsid w:val="00B06B3A"/>
    <w:rsid w:val="00B06CFB"/>
    <w:rsid w:val="00B105B7"/>
    <w:rsid w:val="00B11134"/>
    <w:rsid w:val="00B12AC4"/>
    <w:rsid w:val="00B12D02"/>
    <w:rsid w:val="00B12FF9"/>
    <w:rsid w:val="00B1329B"/>
    <w:rsid w:val="00B154C7"/>
    <w:rsid w:val="00B15527"/>
    <w:rsid w:val="00B1562C"/>
    <w:rsid w:val="00B208ED"/>
    <w:rsid w:val="00B21E1A"/>
    <w:rsid w:val="00B225FE"/>
    <w:rsid w:val="00B27D2B"/>
    <w:rsid w:val="00B30132"/>
    <w:rsid w:val="00B33E5D"/>
    <w:rsid w:val="00B35640"/>
    <w:rsid w:val="00B36153"/>
    <w:rsid w:val="00B365D3"/>
    <w:rsid w:val="00B41A20"/>
    <w:rsid w:val="00B4304A"/>
    <w:rsid w:val="00B4469C"/>
    <w:rsid w:val="00B4712C"/>
    <w:rsid w:val="00B503FD"/>
    <w:rsid w:val="00B51744"/>
    <w:rsid w:val="00B56631"/>
    <w:rsid w:val="00B60178"/>
    <w:rsid w:val="00B60371"/>
    <w:rsid w:val="00B62F73"/>
    <w:rsid w:val="00B62FCA"/>
    <w:rsid w:val="00B64535"/>
    <w:rsid w:val="00B651A3"/>
    <w:rsid w:val="00B651D7"/>
    <w:rsid w:val="00B6537A"/>
    <w:rsid w:val="00B66519"/>
    <w:rsid w:val="00B66C1A"/>
    <w:rsid w:val="00B67235"/>
    <w:rsid w:val="00B731DC"/>
    <w:rsid w:val="00B73251"/>
    <w:rsid w:val="00B75B70"/>
    <w:rsid w:val="00B809BA"/>
    <w:rsid w:val="00B81625"/>
    <w:rsid w:val="00B84B75"/>
    <w:rsid w:val="00B85B43"/>
    <w:rsid w:val="00B90ABC"/>
    <w:rsid w:val="00B91CF3"/>
    <w:rsid w:val="00B96544"/>
    <w:rsid w:val="00BA0421"/>
    <w:rsid w:val="00BA4F36"/>
    <w:rsid w:val="00BB1796"/>
    <w:rsid w:val="00BB39D7"/>
    <w:rsid w:val="00BB461F"/>
    <w:rsid w:val="00BB710D"/>
    <w:rsid w:val="00BC6E57"/>
    <w:rsid w:val="00BC7A31"/>
    <w:rsid w:val="00BD05F8"/>
    <w:rsid w:val="00BD510C"/>
    <w:rsid w:val="00BD576B"/>
    <w:rsid w:val="00BD5B00"/>
    <w:rsid w:val="00BD7615"/>
    <w:rsid w:val="00BE045A"/>
    <w:rsid w:val="00BE0FD9"/>
    <w:rsid w:val="00BE1ED8"/>
    <w:rsid w:val="00BE553D"/>
    <w:rsid w:val="00BE605E"/>
    <w:rsid w:val="00BF068B"/>
    <w:rsid w:val="00BF3C36"/>
    <w:rsid w:val="00BF4813"/>
    <w:rsid w:val="00BF53E3"/>
    <w:rsid w:val="00BF58A1"/>
    <w:rsid w:val="00BF67CF"/>
    <w:rsid w:val="00C01262"/>
    <w:rsid w:val="00C037F4"/>
    <w:rsid w:val="00C040EC"/>
    <w:rsid w:val="00C0583F"/>
    <w:rsid w:val="00C068FE"/>
    <w:rsid w:val="00C07986"/>
    <w:rsid w:val="00C14547"/>
    <w:rsid w:val="00C14BFB"/>
    <w:rsid w:val="00C23648"/>
    <w:rsid w:val="00C2726F"/>
    <w:rsid w:val="00C27D19"/>
    <w:rsid w:val="00C30031"/>
    <w:rsid w:val="00C31F9B"/>
    <w:rsid w:val="00C334ED"/>
    <w:rsid w:val="00C35FDC"/>
    <w:rsid w:val="00C466DB"/>
    <w:rsid w:val="00C512FD"/>
    <w:rsid w:val="00C52194"/>
    <w:rsid w:val="00C54FBC"/>
    <w:rsid w:val="00C55064"/>
    <w:rsid w:val="00C56374"/>
    <w:rsid w:val="00C56FA5"/>
    <w:rsid w:val="00C608FD"/>
    <w:rsid w:val="00C61C7C"/>
    <w:rsid w:val="00C6307E"/>
    <w:rsid w:val="00C63CD6"/>
    <w:rsid w:val="00C64790"/>
    <w:rsid w:val="00C65B85"/>
    <w:rsid w:val="00C66913"/>
    <w:rsid w:val="00C67E72"/>
    <w:rsid w:val="00C733DF"/>
    <w:rsid w:val="00C81A73"/>
    <w:rsid w:val="00C82539"/>
    <w:rsid w:val="00C83F2D"/>
    <w:rsid w:val="00C8419E"/>
    <w:rsid w:val="00C87B0E"/>
    <w:rsid w:val="00C915A5"/>
    <w:rsid w:val="00C926A7"/>
    <w:rsid w:val="00C92ACF"/>
    <w:rsid w:val="00C93860"/>
    <w:rsid w:val="00C93FAF"/>
    <w:rsid w:val="00C9507A"/>
    <w:rsid w:val="00C9776D"/>
    <w:rsid w:val="00C97FD2"/>
    <w:rsid w:val="00CA0B38"/>
    <w:rsid w:val="00CA15D4"/>
    <w:rsid w:val="00CA19E8"/>
    <w:rsid w:val="00CA20EA"/>
    <w:rsid w:val="00CA49E1"/>
    <w:rsid w:val="00CA5FD2"/>
    <w:rsid w:val="00CB27E9"/>
    <w:rsid w:val="00CB2B21"/>
    <w:rsid w:val="00CB4BB5"/>
    <w:rsid w:val="00CB7B23"/>
    <w:rsid w:val="00CC0E47"/>
    <w:rsid w:val="00CC180B"/>
    <w:rsid w:val="00CC6D66"/>
    <w:rsid w:val="00CC747B"/>
    <w:rsid w:val="00CD4B75"/>
    <w:rsid w:val="00CD653D"/>
    <w:rsid w:val="00CE18E4"/>
    <w:rsid w:val="00CE6E81"/>
    <w:rsid w:val="00CF0E75"/>
    <w:rsid w:val="00CF1695"/>
    <w:rsid w:val="00CF2753"/>
    <w:rsid w:val="00CF35F5"/>
    <w:rsid w:val="00D0540D"/>
    <w:rsid w:val="00D068B8"/>
    <w:rsid w:val="00D07E81"/>
    <w:rsid w:val="00D117D3"/>
    <w:rsid w:val="00D15149"/>
    <w:rsid w:val="00D2093E"/>
    <w:rsid w:val="00D2398D"/>
    <w:rsid w:val="00D25A48"/>
    <w:rsid w:val="00D267CA"/>
    <w:rsid w:val="00D26F31"/>
    <w:rsid w:val="00D330DF"/>
    <w:rsid w:val="00D36EC8"/>
    <w:rsid w:val="00D40C5B"/>
    <w:rsid w:val="00D422D7"/>
    <w:rsid w:val="00D4304C"/>
    <w:rsid w:val="00D439BF"/>
    <w:rsid w:val="00D476D5"/>
    <w:rsid w:val="00D516D9"/>
    <w:rsid w:val="00D56D54"/>
    <w:rsid w:val="00D62014"/>
    <w:rsid w:val="00D63B35"/>
    <w:rsid w:val="00D70117"/>
    <w:rsid w:val="00D70730"/>
    <w:rsid w:val="00D70BA2"/>
    <w:rsid w:val="00D73D51"/>
    <w:rsid w:val="00D7702C"/>
    <w:rsid w:val="00D83C1A"/>
    <w:rsid w:val="00D8504A"/>
    <w:rsid w:val="00D8523D"/>
    <w:rsid w:val="00D92EE0"/>
    <w:rsid w:val="00D9325E"/>
    <w:rsid w:val="00D93552"/>
    <w:rsid w:val="00D965B8"/>
    <w:rsid w:val="00DA0214"/>
    <w:rsid w:val="00DA2458"/>
    <w:rsid w:val="00DC05F9"/>
    <w:rsid w:val="00DC28B9"/>
    <w:rsid w:val="00DC32E1"/>
    <w:rsid w:val="00DC4771"/>
    <w:rsid w:val="00DC57D6"/>
    <w:rsid w:val="00DC5D33"/>
    <w:rsid w:val="00DD37E7"/>
    <w:rsid w:val="00DD46A8"/>
    <w:rsid w:val="00DD4D09"/>
    <w:rsid w:val="00DD53F2"/>
    <w:rsid w:val="00DE0C67"/>
    <w:rsid w:val="00DE1272"/>
    <w:rsid w:val="00DE2304"/>
    <w:rsid w:val="00DE231D"/>
    <w:rsid w:val="00DE3FE4"/>
    <w:rsid w:val="00DE5ABF"/>
    <w:rsid w:val="00DE7AC8"/>
    <w:rsid w:val="00DF034E"/>
    <w:rsid w:val="00DF2A2A"/>
    <w:rsid w:val="00DF470E"/>
    <w:rsid w:val="00DF4CB2"/>
    <w:rsid w:val="00DF50B5"/>
    <w:rsid w:val="00E02A97"/>
    <w:rsid w:val="00E0340A"/>
    <w:rsid w:val="00E04127"/>
    <w:rsid w:val="00E04320"/>
    <w:rsid w:val="00E0516C"/>
    <w:rsid w:val="00E05A4C"/>
    <w:rsid w:val="00E06891"/>
    <w:rsid w:val="00E125EC"/>
    <w:rsid w:val="00E1342B"/>
    <w:rsid w:val="00E142D1"/>
    <w:rsid w:val="00E14AC9"/>
    <w:rsid w:val="00E20794"/>
    <w:rsid w:val="00E208A7"/>
    <w:rsid w:val="00E21CCA"/>
    <w:rsid w:val="00E34A75"/>
    <w:rsid w:val="00E433A2"/>
    <w:rsid w:val="00E46D91"/>
    <w:rsid w:val="00E473C9"/>
    <w:rsid w:val="00E50462"/>
    <w:rsid w:val="00E50AFB"/>
    <w:rsid w:val="00E523CC"/>
    <w:rsid w:val="00E52A3D"/>
    <w:rsid w:val="00E54561"/>
    <w:rsid w:val="00E56EF0"/>
    <w:rsid w:val="00E571F4"/>
    <w:rsid w:val="00E661CD"/>
    <w:rsid w:val="00E704F7"/>
    <w:rsid w:val="00E7166F"/>
    <w:rsid w:val="00E749CF"/>
    <w:rsid w:val="00E85135"/>
    <w:rsid w:val="00E8709C"/>
    <w:rsid w:val="00E91D47"/>
    <w:rsid w:val="00E938C9"/>
    <w:rsid w:val="00E94780"/>
    <w:rsid w:val="00E95297"/>
    <w:rsid w:val="00E9687E"/>
    <w:rsid w:val="00EA4812"/>
    <w:rsid w:val="00EA60F6"/>
    <w:rsid w:val="00EA6749"/>
    <w:rsid w:val="00EB49A4"/>
    <w:rsid w:val="00EB6706"/>
    <w:rsid w:val="00EC1BDC"/>
    <w:rsid w:val="00EC707C"/>
    <w:rsid w:val="00EC7D6E"/>
    <w:rsid w:val="00ED034F"/>
    <w:rsid w:val="00ED1423"/>
    <w:rsid w:val="00ED49F4"/>
    <w:rsid w:val="00ED7FE0"/>
    <w:rsid w:val="00EE1D65"/>
    <w:rsid w:val="00EE2857"/>
    <w:rsid w:val="00EE2D24"/>
    <w:rsid w:val="00EE5290"/>
    <w:rsid w:val="00EE6268"/>
    <w:rsid w:val="00EF176A"/>
    <w:rsid w:val="00EF4871"/>
    <w:rsid w:val="00EF7B29"/>
    <w:rsid w:val="00F00A2B"/>
    <w:rsid w:val="00F0236F"/>
    <w:rsid w:val="00F053B9"/>
    <w:rsid w:val="00F11A65"/>
    <w:rsid w:val="00F1284C"/>
    <w:rsid w:val="00F131CD"/>
    <w:rsid w:val="00F14F9C"/>
    <w:rsid w:val="00F1693D"/>
    <w:rsid w:val="00F212A7"/>
    <w:rsid w:val="00F2137B"/>
    <w:rsid w:val="00F261D2"/>
    <w:rsid w:val="00F31822"/>
    <w:rsid w:val="00F34821"/>
    <w:rsid w:val="00F354E3"/>
    <w:rsid w:val="00F355B1"/>
    <w:rsid w:val="00F3566D"/>
    <w:rsid w:val="00F35AB7"/>
    <w:rsid w:val="00F35F0F"/>
    <w:rsid w:val="00F40FB2"/>
    <w:rsid w:val="00F412C7"/>
    <w:rsid w:val="00F41D63"/>
    <w:rsid w:val="00F43195"/>
    <w:rsid w:val="00F52236"/>
    <w:rsid w:val="00F53B70"/>
    <w:rsid w:val="00F541E2"/>
    <w:rsid w:val="00F547A9"/>
    <w:rsid w:val="00F54A20"/>
    <w:rsid w:val="00F56C90"/>
    <w:rsid w:val="00F614D4"/>
    <w:rsid w:val="00F63F56"/>
    <w:rsid w:val="00F67A5B"/>
    <w:rsid w:val="00F71CF5"/>
    <w:rsid w:val="00F75136"/>
    <w:rsid w:val="00F761AB"/>
    <w:rsid w:val="00F7631E"/>
    <w:rsid w:val="00F8470F"/>
    <w:rsid w:val="00F867C9"/>
    <w:rsid w:val="00F878EF"/>
    <w:rsid w:val="00F93C3D"/>
    <w:rsid w:val="00F94254"/>
    <w:rsid w:val="00F95682"/>
    <w:rsid w:val="00F96F93"/>
    <w:rsid w:val="00FA3789"/>
    <w:rsid w:val="00FA6C37"/>
    <w:rsid w:val="00FB00C9"/>
    <w:rsid w:val="00FB1EFD"/>
    <w:rsid w:val="00FB2BB8"/>
    <w:rsid w:val="00FB571E"/>
    <w:rsid w:val="00FB5DF0"/>
    <w:rsid w:val="00FB7342"/>
    <w:rsid w:val="00FC2F53"/>
    <w:rsid w:val="00FC4002"/>
    <w:rsid w:val="00FC5CDB"/>
    <w:rsid w:val="00FC69A1"/>
    <w:rsid w:val="00FD1CC7"/>
    <w:rsid w:val="00FD4F02"/>
    <w:rsid w:val="00FD577D"/>
    <w:rsid w:val="00FE189F"/>
    <w:rsid w:val="00FE7E7D"/>
    <w:rsid w:val="00FF07E0"/>
    <w:rsid w:val="00FF1201"/>
    <w:rsid w:val="00FF4601"/>
    <w:rsid w:val="00FF71DA"/>
    <w:rsid w:val="00FF7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198"/>
    <w:rPr>
      <w:sz w:val="24"/>
      <w:szCs w:val="24"/>
      <w:lang w:val="uk-UA"/>
    </w:rPr>
  </w:style>
  <w:style w:type="paragraph" w:styleId="1">
    <w:name w:val="heading 1"/>
    <w:basedOn w:val="a"/>
    <w:next w:val="a"/>
    <w:qFormat/>
    <w:pPr>
      <w:keepNext/>
      <w:spacing w:before="240" w:after="60"/>
      <w:ind w:left="720"/>
      <w:outlineLvl w:val="0"/>
    </w:pPr>
    <w:rPr>
      <w:rFonts w:ascii="Arial" w:hAnsi="Arial"/>
      <w:b/>
      <w:caps/>
      <w:kern w:val="28"/>
      <w:sz w:val="32"/>
    </w:rPr>
  </w:style>
  <w:style w:type="paragraph" w:styleId="2">
    <w:name w:val="heading 2"/>
    <w:basedOn w:val="a"/>
    <w:next w:val="a"/>
    <w:qFormat/>
    <w:pPr>
      <w:keepNext/>
      <w:spacing w:before="240" w:after="60"/>
      <w:ind w:left="720"/>
      <w:outlineLvl w:val="1"/>
    </w:pPr>
    <w:rPr>
      <w:rFonts w:ascii="Arial" w:hAnsi="Arial"/>
      <w:b/>
      <w:i/>
      <w:smallCaps/>
      <w:sz w:val="28"/>
    </w:rPr>
  </w:style>
  <w:style w:type="paragraph" w:styleId="3">
    <w:name w:val="heading 3"/>
    <w:basedOn w:val="a"/>
    <w:next w:val="a"/>
    <w:qFormat/>
    <w:pPr>
      <w:keepNext/>
      <w:spacing w:before="240" w:after="60"/>
      <w:ind w:left="720"/>
      <w:outlineLvl w:val="2"/>
    </w:pPr>
    <w:rPr>
      <w:b/>
      <w:smallCaps/>
      <w:sz w:val="32"/>
    </w:rPr>
  </w:style>
  <w:style w:type="paragraph" w:styleId="4">
    <w:name w:val="heading 4"/>
    <w:basedOn w:val="a"/>
    <w:next w:val="a"/>
    <w:qFormat/>
    <w:pPr>
      <w:keepNext/>
      <w:spacing w:before="240" w:after="60"/>
      <w:ind w:left="720"/>
      <w:outlineLvl w:val="3"/>
    </w:pPr>
    <w:rPr>
      <w:b/>
      <w:i/>
      <w:smallCaps/>
      <w:sz w:val="32"/>
    </w:rPr>
  </w:style>
  <w:style w:type="paragraph" w:styleId="5">
    <w:name w:val="heading 5"/>
    <w:basedOn w:val="a"/>
    <w:next w:val="a"/>
    <w:qFormat/>
    <w:pPr>
      <w:keepNext/>
      <w:spacing w:before="240" w:after="60"/>
      <w:ind w:left="720"/>
      <w:outlineLvl w:val="4"/>
    </w:pPr>
    <w:rPr>
      <w:b/>
      <w:smallCaps/>
      <w:sz w:val="28"/>
    </w:rPr>
  </w:style>
  <w:style w:type="paragraph" w:styleId="6">
    <w:name w:val="heading 6"/>
    <w:basedOn w:val="a"/>
    <w:next w:val="a"/>
    <w:qFormat/>
    <w:pPr>
      <w:keepNext/>
      <w:spacing w:before="240" w:after="60"/>
      <w:ind w:left="720"/>
      <w:outlineLvl w:val="5"/>
    </w:pPr>
    <w:rPr>
      <w:b/>
      <w:i/>
      <w:smallCaps/>
      <w:sz w:val="28"/>
    </w:rPr>
  </w:style>
  <w:style w:type="paragraph" w:styleId="7">
    <w:name w:val="heading 7"/>
    <w:basedOn w:val="a"/>
    <w:next w:val="a"/>
    <w:qFormat/>
    <w:pPr>
      <w:keepNext/>
      <w:spacing w:before="240" w:after="60"/>
      <w:ind w:left="720"/>
      <w:outlineLvl w:val="6"/>
    </w:pPr>
    <w:rPr>
      <w:rFonts w:ascii="Arial" w:hAnsi="Arial"/>
      <w:b/>
      <w:smallCaps/>
      <w:sz w:val="22"/>
    </w:rPr>
  </w:style>
  <w:style w:type="paragraph" w:styleId="8">
    <w:name w:val="heading 8"/>
    <w:basedOn w:val="a"/>
    <w:next w:val="a"/>
    <w:qFormat/>
    <w:pPr>
      <w:keepNext/>
      <w:spacing w:before="240" w:after="60"/>
      <w:ind w:left="720"/>
      <w:outlineLvl w:val="7"/>
    </w:pPr>
    <w:rPr>
      <w:rFonts w:ascii="Arial" w:hAnsi="Arial"/>
      <w:b/>
      <w:i/>
      <w:smallCaps/>
      <w:sz w:val="22"/>
    </w:rPr>
  </w:style>
  <w:style w:type="paragraph" w:styleId="9">
    <w:name w:val="heading 9"/>
    <w:basedOn w:val="a"/>
    <w:next w:val="a"/>
    <w:qFormat/>
    <w:pPr>
      <w:keepNext/>
      <w:spacing w:before="240" w:after="60"/>
      <w:ind w:left="720"/>
      <w:outlineLvl w:val="8"/>
    </w:pPr>
    <w:rPr>
      <w:b/>
    </w:rPr>
  </w:style>
  <w:style w:type="character" w:default="1" w:styleId="a0">
    <w:name w:val="Default Paragraph Font"/>
    <w:aliases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320"/>
        <w:tab w:val="right" w:pos="8640"/>
      </w:tabs>
    </w:pPr>
    <w:rPr>
      <w:noProof/>
      <w:lang w:val="x-none"/>
    </w:rPr>
  </w:style>
  <w:style w:type="paragraph" w:styleId="a5">
    <w:name w:val="footer"/>
    <w:basedOn w:val="a"/>
    <w:link w:val="a6"/>
    <w:uiPriority w:val="99"/>
    <w:pPr>
      <w:tabs>
        <w:tab w:val="left" w:pos="86"/>
        <w:tab w:val="center" w:pos="4680"/>
        <w:tab w:val="decimal" w:pos="7200"/>
        <w:tab w:val="right" w:pos="9360"/>
      </w:tabs>
    </w:pPr>
    <w:rPr>
      <w:rFonts w:ascii="Arial" w:hAnsi="Arial"/>
      <w:noProof/>
      <w:sz w:val="10"/>
      <w:lang w:val="x-none"/>
    </w:rPr>
  </w:style>
  <w:style w:type="character" w:styleId="a7">
    <w:name w:val="page number"/>
    <w:rPr>
      <w:rFonts w:ascii="Times New Roman" w:hAnsi="Times New Roman"/>
      <w:b/>
      <w:sz w:val="26"/>
    </w:rPr>
  </w:style>
  <w:style w:type="paragraph" w:styleId="a8">
    <w:name w:val="toa heading"/>
    <w:basedOn w:val="a"/>
    <w:next w:val="a"/>
    <w:semiHidden/>
    <w:pPr>
      <w:spacing w:before="120"/>
    </w:pPr>
    <w:rPr>
      <w:rFonts w:ascii="Arial" w:hAnsi="Arial"/>
      <w:b/>
    </w:rPr>
  </w:style>
  <w:style w:type="paragraph" w:styleId="a9">
    <w:name w:val="Заголовок"/>
    <w:basedOn w:val="a"/>
    <w:qFormat/>
    <w:pPr>
      <w:spacing w:before="240" w:after="60"/>
      <w:jc w:val="center"/>
    </w:pPr>
    <w:rPr>
      <w:rFonts w:ascii="Arial" w:hAnsi="Arial"/>
      <w:b/>
      <w:kern w:val="28"/>
      <w:sz w:val="32"/>
    </w:rPr>
  </w:style>
  <w:style w:type="paragraph" w:styleId="aa">
    <w:name w:val="Subtitle"/>
    <w:basedOn w:val="a"/>
    <w:qFormat/>
    <w:pPr>
      <w:spacing w:after="60"/>
      <w:jc w:val="center"/>
    </w:pPr>
    <w:rPr>
      <w:rFonts w:ascii="Arial" w:hAnsi="Arial"/>
      <w:i/>
    </w:rPr>
  </w:style>
  <w:style w:type="paragraph" w:styleId="ab">
    <w:name w:val="Signature"/>
    <w:basedOn w:val="a"/>
    <w:pPr>
      <w:ind w:left="5040"/>
    </w:pPr>
  </w:style>
  <w:style w:type="paragraph" w:styleId="ac">
    <w:name w:val="Message Header"/>
    <w:basedOn w:val="a"/>
    <w:pPr>
      <w:ind w:left="1080" w:hanging="1080"/>
    </w:pPr>
    <w:rPr>
      <w:rFonts w:ascii="Arial" w:hAnsi="Arial"/>
    </w:rPr>
  </w:style>
  <w:style w:type="paragraph" w:styleId="10">
    <w:name w:val="toc 1"/>
    <w:basedOn w:val="a"/>
    <w:next w:val="a"/>
    <w:autoRedefine/>
    <w:semiHidden/>
    <w:rsid w:val="006A3BC4"/>
    <w:pPr>
      <w:keepNext/>
      <w:tabs>
        <w:tab w:val="right" w:leader="dot" w:pos="9461"/>
      </w:tabs>
      <w:spacing w:before="60"/>
    </w:pPr>
    <w:rPr>
      <w:b/>
      <w:caps/>
      <w:sz w:val="28"/>
    </w:rPr>
  </w:style>
  <w:style w:type="paragraph" w:styleId="20">
    <w:name w:val="toc 2"/>
    <w:basedOn w:val="a"/>
    <w:next w:val="a"/>
    <w:autoRedefine/>
    <w:semiHidden/>
    <w:rsid w:val="006A3BC4"/>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d">
    <w:name w:val="Body Text Indent"/>
    <w:basedOn w:val="a"/>
    <w:pPr>
      <w:spacing w:before="60"/>
      <w:ind w:firstLine="720"/>
    </w:pPr>
  </w:style>
  <w:style w:type="paragraph" w:styleId="ae">
    <w:name w:val="Body Text"/>
    <w:basedOn w:val="a"/>
    <w:pPr>
      <w:spacing w:before="60"/>
    </w:pPr>
  </w:style>
  <w:style w:type="paragraph" w:styleId="af">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val="uk-UA"/>
    </w:rPr>
  </w:style>
  <w:style w:type="paragraph" w:customStyle="1" w:styleId="-">
    <w:name w:val="Доручення -Кому"/>
    <w:basedOn w:val="a"/>
    <w:pPr>
      <w:keepNext/>
      <w:ind w:left="4320"/>
    </w:pPr>
    <w:rPr>
      <w:b/>
    </w:rPr>
  </w:style>
  <w:style w:type="paragraph" w:customStyle="1" w:styleId="-0">
    <w:name w:val="Доручення -Термін"/>
    <w:basedOn w:val="a"/>
    <w:pPr>
      <w:spacing w:before="120" w:after="360"/>
      <w:ind w:left="4680"/>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f0">
    <w:name w:val="index heading"/>
    <w:basedOn w:val="a"/>
    <w:next w:val="11"/>
    <w:semiHidden/>
    <w:rPr>
      <w:rFonts w:ascii="Arial" w:hAnsi="Arial"/>
      <w:b/>
    </w:rPr>
  </w:style>
  <w:style w:type="character" w:styleId="af1">
    <w:name w:val="footnote reference"/>
    <w:semiHidden/>
    <w:rPr>
      <w:rFonts w:ascii="Times New Roman" w:hAnsi="Times New Roman"/>
      <w:vertAlign w:val="superscript"/>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paragraph" w:customStyle="1" w:styleId="af4">
    <w:name w:val="Основной Знак"/>
    <w:basedOn w:val="a"/>
    <w:rsid w:val="00EB6706"/>
    <w:pPr>
      <w:widowControl w:val="0"/>
      <w:ind w:firstLine="709"/>
      <w:jc w:val="both"/>
    </w:pPr>
    <w:rPr>
      <w:kern w:val="28"/>
      <w:sz w:val="28"/>
      <w:szCs w:val="20"/>
    </w:rPr>
  </w:style>
  <w:style w:type="paragraph" w:customStyle="1" w:styleId="af5">
    <w:name w:val="Стиль полужирный по центру"/>
    <w:basedOn w:val="a"/>
    <w:rsid w:val="00EB6706"/>
    <w:pPr>
      <w:spacing w:before="200"/>
      <w:jc w:val="center"/>
    </w:pPr>
    <w:rPr>
      <w:b/>
      <w:i/>
      <w:kern w:val="28"/>
      <w:sz w:val="28"/>
      <w:szCs w:val="20"/>
    </w:rPr>
  </w:style>
  <w:style w:type="paragraph" w:customStyle="1" w:styleId="12">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7579F"/>
    <w:rPr>
      <w:rFonts w:ascii="Verdana" w:hAnsi="Verdana" w:cs="Verdana"/>
      <w:sz w:val="28"/>
      <w:szCs w:val="28"/>
      <w:lang w:val="en-US" w:eastAsia="en-US"/>
    </w:rPr>
  </w:style>
  <w:style w:type="paragraph" w:customStyle="1" w:styleId="af6">
    <w:name w:val=" Знак Знак Знак Знак Знак Знак"/>
    <w:basedOn w:val="a"/>
    <w:rsid w:val="0027579F"/>
    <w:rPr>
      <w:rFonts w:ascii="Verdana" w:hAnsi="Verdana" w:cs="Verdana"/>
      <w:sz w:val="28"/>
      <w:szCs w:val="28"/>
      <w:lang w:val="en-US" w:eastAsia="en-US"/>
    </w:rPr>
  </w:style>
  <w:style w:type="paragraph" w:styleId="af7">
    <w:name w:val="List Paragraph"/>
    <w:basedOn w:val="a"/>
    <w:qFormat/>
    <w:rsid w:val="00FB7342"/>
    <w:pPr>
      <w:spacing w:after="200" w:line="276" w:lineRule="auto"/>
      <w:ind w:left="720"/>
      <w:contextualSpacing/>
    </w:pPr>
    <w:rPr>
      <w:rFonts w:ascii="Calibri" w:eastAsia="Calibri" w:hAnsi="Calibri"/>
      <w:sz w:val="22"/>
      <w:szCs w:val="22"/>
      <w:lang w:val="ru-RU" w:eastAsia="en-US"/>
    </w:rPr>
  </w:style>
  <w:style w:type="table" w:styleId="af8">
    <w:name w:val="Table Grid"/>
    <w:basedOn w:val="a1"/>
    <w:rsid w:val="00FB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lock Text"/>
    <w:basedOn w:val="a"/>
    <w:rsid w:val="007F56E1"/>
    <w:pPr>
      <w:ind w:left="-993" w:right="-681"/>
    </w:pPr>
    <w:rPr>
      <w:b/>
      <w:sz w:val="40"/>
      <w:szCs w:val="20"/>
      <w:lang w:eastAsia="uk-UA"/>
    </w:rPr>
  </w:style>
  <w:style w:type="paragraph" w:customStyle="1" w:styleId="afa">
    <w:name w:val=" Знак Знак Знак"/>
    <w:basedOn w:val="a"/>
    <w:rsid w:val="00173BE5"/>
    <w:rPr>
      <w:rFonts w:ascii="Verdana" w:hAnsi="Verdana" w:cs="Verdana"/>
      <w:sz w:val="20"/>
      <w:szCs w:val="20"/>
      <w:lang w:val="en-US" w:eastAsia="en-US"/>
    </w:rPr>
  </w:style>
  <w:style w:type="paragraph" w:customStyle="1" w:styleId="afb">
    <w:name w:val=" Знак Знак"/>
    <w:basedOn w:val="a"/>
    <w:rsid w:val="006B52EB"/>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D63B35"/>
    <w:rPr>
      <w:rFonts w:ascii="Verdana" w:hAnsi="Verdana" w:cs="Verdana"/>
      <w:sz w:val="28"/>
      <w:szCs w:val="28"/>
      <w:lang w:val="en-US" w:eastAsia="en-US"/>
    </w:rPr>
  </w:style>
  <w:style w:type="paragraph" w:customStyle="1" w:styleId="13">
    <w:name w:val=" Знак Знак1 Знак Знак Знак Знак"/>
    <w:basedOn w:val="a"/>
    <w:rsid w:val="00F54A20"/>
    <w:rPr>
      <w:rFonts w:ascii="Verdana" w:hAnsi="Verdana" w:cs="Verdana"/>
      <w:sz w:val="28"/>
      <w:szCs w:val="28"/>
      <w:lang w:val="en-US" w:eastAsia="en-US"/>
    </w:rPr>
  </w:style>
  <w:style w:type="paragraph" w:styleId="21">
    <w:name w:val="Body Text 2"/>
    <w:basedOn w:val="a"/>
    <w:rsid w:val="00936641"/>
    <w:pPr>
      <w:spacing w:after="120" w:line="480" w:lineRule="auto"/>
    </w:p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w:basedOn w:val="a"/>
    <w:rsid w:val="00493B1F"/>
    <w:rPr>
      <w:rFonts w:ascii="Verdana" w:hAnsi="Verdana" w:cs="Verdana"/>
      <w:sz w:val="28"/>
      <w:szCs w:val="28"/>
      <w:lang w:val="en-US" w:eastAsia="en-US"/>
    </w:rPr>
  </w:style>
  <w:style w:type="character" w:customStyle="1" w:styleId="FontStyle13">
    <w:name w:val="Font Style13"/>
    <w:rsid w:val="00493B1F"/>
    <w:rPr>
      <w:rFonts w:ascii="Times New Roman" w:hAnsi="Times New Roman" w:cs="Times New Roman"/>
      <w:b/>
      <w:bCs/>
      <w:smallCaps/>
      <w:sz w:val="24"/>
      <w:szCs w:val="24"/>
    </w:rPr>
  </w:style>
  <w:style w:type="paragraph" w:customStyle="1" w:styleId="Style5">
    <w:name w:val="Style5"/>
    <w:basedOn w:val="a"/>
    <w:rsid w:val="00493B1F"/>
    <w:pPr>
      <w:widowControl w:val="0"/>
      <w:autoSpaceDE w:val="0"/>
      <w:autoSpaceDN w:val="0"/>
      <w:adjustRightInd w:val="0"/>
      <w:spacing w:line="298" w:lineRule="exact"/>
    </w:pPr>
    <w:rPr>
      <w:lang w:eastAsia="uk-UA"/>
    </w:rPr>
  </w:style>
  <w:style w:type="paragraph" w:customStyle="1" w:styleId="15">
    <w:name w:val=" Знак Знак1 Знак Знак Знак Знак Знак Знак Знак Знак Знак Знак Знак Знак Знак Знак Знак Знак Знак Знак Знак Знак"/>
    <w:basedOn w:val="a"/>
    <w:rsid w:val="00AF600F"/>
    <w:rPr>
      <w:rFonts w:ascii="Verdana" w:hAnsi="Verdana" w:cs="Verdana"/>
      <w:sz w:val="28"/>
      <w:szCs w:val="28"/>
      <w:lang w:val="en-US" w:eastAsia="en-US"/>
    </w:rPr>
  </w:style>
  <w:style w:type="paragraph" w:styleId="afc">
    <w:name w:val="Balloon Text"/>
    <w:basedOn w:val="a"/>
    <w:semiHidden/>
    <w:rsid w:val="00EE2857"/>
    <w:rPr>
      <w:rFonts w:ascii="Tahoma" w:hAnsi="Tahoma" w:cs="Tahoma"/>
      <w:sz w:val="16"/>
      <w:szCs w:val="16"/>
    </w:rPr>
  </w:style>
  <w:style w:type="character" w:customStyle="1" w:styleId="a6">
    <w:name w:val="Нижний колонтитул Знак"/>
    <w:link w:val="a5"/>
    <w:uiPriority w:val="99"/>
    <w:rsid w:val="00167947"/>
    <w:rPr>
      <w:rFonts w:ascii="Arial" w:hAnsi="Arial"/>
      <w:noProof/>
      <w:sz w:val="10"/>
      <w:szCs w:val="24"/>
      <w:lang w:eastAsia="ru-RU"/>
    </w:rPr>
  </w:style>
  <w:style w:type="character" w:styleId="afd">
    <w:name w:val="Strong"/>
    <w:qFormat/>
    <w:rsid w:val="007258E5"/>
    <w:rPr>
      <w:b/>
      <w:bCs/>
    </w:rPr>
  </w:style>
  <w:style w:type="character" w:styleId="afe">
    <w:name w:val="Hyperlink"/>
    <w:rsid w:val="00E208A7"/>
    <w:rPr>
      <w:color w:val="0000FF"/>
      <w:u w:val="single"/>
    </w:rPr>
  </w:style>
  <w:style w:type="character" w:customStyle="1" w:styleId="a4">
    <w:name w:val="Верхний колонтитул Знак"/>
    <w:link w:val="a3"/>
    <w:uiPriority w:val="99"/>
    <w:rsid w:val="001A3E0E"/>
    <w:rPr>
      <w:noProof/>
      <w:sz w:val="24"/>
      <w:szCs w:val="24"/>
      <w:lang w:eastAsia="ru-RU"/>
    </w:rPr>
  </w:style>
  <w:style w:type="paragraph" w:styleId="aff">
    <w:name w:val="No Spacing"/>
    <w:uiPriority w:val="1"/>
    <w:qFormat/>
    <w:rsid w:val="00E433A2"/>
    <w:rPr>
      <w:sz w:val="24"/>
      <w:szCs w:val="24"/>
      <w:lang w:val="uk-UA"/>
    </w:rPr>
  </w:style>
  <w:style w:type="paragraph" w:customStyle="1" w:styleId="aff0">
    <w:name w:val="Нормальний текст"/>
    <w:basedOn w:val="a"/>
    <w:rsid w:val="00FD1CC7"/>
    <w:pPr>
      <w:spacing w:before="120"/>
      <w:ind w:firstLine="567"/>
    </w:pPr>
    <w:rPr>
      <w:rFonts w:ascii="Antiqua" w:hAnsi="Antiqua"/>
      <w:sz w:val="26"/>
      <w:szCs w:val="20"/>
    </w:rPr>
  </w:style>
  <w:style w:type="character" w:customStyle="1" w:styleId="apple-converted-space">
    <w:name w:val="apple-converted-space"/>
    <w:basedOn w:val="a0"/>
    <w:rsid w:val="00FD1CC7"/>
  </w:style>
  <w:style w:type="paragraph" w:styleId="HTML">
    <w:name w:val="HTML Preformatted"/>
    <w:basedOn w:val="a"/>
    <w:unhideWhenUsed/>
    <w:rsid w:val="00FD1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Без интервала1"/>
    <w:rsid w:val="00FD1CC7"/>
    <w:rPr>
      <w:rFonts w:ascii="Calibri" w:hAnsi="Calibri"/>
      <w:sz w:val="22"/>
      <w:szCs w:val="22"/>
      <w:lang w:eastAsia="en-US"/>
    </w:rPr>
  </w:style>
  <w:style w:type="paragraph" w:customStyle="1" w:styleId="ListParagraph">
    <w:name w:val="List Paragraph"/>
    <w:basedOn w:val="a"/>
    <w:rsid w:val="00DD37E7"/>
    <w:pPr>
      <w:spacing w:after="200" w:line="276" w:lineRule="auto"/>
      <w:ind w:left="720"/>
      <w:contextualSpacing/>
    </w:pPr>
    <w:rPr>
      <w:rFonts w:ascii="Calibri" w:hAnsi="Calibri"/>
      <w:sz w:val="22"/>
      <w:szCs w:val="22"/>
      <w:lang w:val="ru-RU" w:eastAsia="en-US"/>
    </w:rPr>
  </w:style>
  <w:style w:type="paragraph" w:customStyle="1" w:styleId="rvps2">
    <w:name w:val="rvps2"/>
    <w:basedOn w:val="a"/>
    <w:rsid w:val="00DD37E7"/>
    <w:pPr>
      <w:spacing w:before="100" w:beforeAutospacing="1" w:after="100" w:afterAutospacing="1"/>
    </w:pPr>
    <w:rPr>
      <w:rFonts w:eastAsia="Calibri"/>
      <w:lang w:eastAsia="uk-UA"/>
    </w:rPr>
  </w:style>
  <w:style w:type="character" w:customStyle="1" w:styleId="rvts46">
    <w:name w:val="rvts46"/>
    <w:rsid w:val="00DD37E7"/>
    <w:rPr>
      <w:rFonts w:cs="Times New Roman"/>
    </w:rPr>
  </w:style>
  <w:style w:type="character" w:customStyle="1" w:styleId="rvts23">
    <w:name w:val="rvts23"/>
    <w:rsid w:val="00DD37E7"/>
    <w:rPr>
      <w:rFonts w:cs="Times New Roman"/>
    </w:rPr>
  </w:style>
  <w:style w:type="paragraph" w:styleId="aff1">
    <w:name w:val="Normal (Web)"/>
    <w:basedOn w:val="a"/>
    <w:rsid w:val="00DD37E7"/>
    <w:pPr>
      <w:spacing w:before="100" w:beforeAutospacing="1" w:after="100" w:afterAutospacing="1"/>
    </w:pPr>
    <w:rPr>
      <w:rFonts w:eastAsia="Calibri"/>
      <w:lang w:val="ru-RU"/>
    </w:rPr>
  </w:style>
  <w:style w:type="character" w:customStyle="1" w:styleId="FooterChar">
    <w:name w:val="Footer Char"/>
    <w:locked/>
    <w:rsid w:val="00DD37E7"/>
    <w:rPr>
      <w:rFonts w:ascii="Calibri" w:hAnsi="Calibri" w:cs="Times New Roman"/>
      <w:sz w:val="22"/>
      <w:szCs w:val="22"/>
    </w:rPr>
  </w:style>
  <w:style w:type="character" w:customStyle="1" w:styleId="FontStyle19">
    <w:name w:val="Font Style19"/>
    <w:rsid w:val="008A3A70"/>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198"/>
    <w:rPr>
      <w:sz w:val="24"/>
      <w:szCs w:val="24"/>
      <w:lang w:val="uk-UA"/>
    </w:rPr>
  </w:style>
  <w:style w:type="paragraph" w:styleId="1">
    <w:name w:val="heading 1"/>
    <w:basedOn w:val="a"/>
    <w:next w:val="a"/>
    <w:qFormat/>
    <w:pPr>
      <w:keepNext/>
      <w:spacing w:before="240" w:after="60"/>
      <w:ind w:left="720"/>
      <w:outlineLvl w:val="0"/>
    </w:pPr>
    <w:rPr>
      <w:rFonts w:ascii="Arial" w:hAnsi="Arial"/>
      <w:b/>
      <w:caps/>
      <w:kern w:val="28"/>
      <w:sz w:val="32"/>
    </w:rPr>
  </w:style>
  <w:style w:type="paragraph" w:styleId="2">
    <w:name w:val="heading 2"/>
    <w:basedOn w:val="a"/>
    <w:next w:val="a"/>
    <w:qFormat/>
    <w:pPr>
      <w:keepNext/>
      <w:spacing w:before="240" w:after="60"/>
      <w:ind w:left="720"/>
      <w:outlineLvl w:val="1"/>
    </w:pPr>
    <w:rPr>
      <w:rFonts w:ascii="Arial" w:hAnsi="Arial"/>
      <w:b/>
      <w:i/>
      <w:smallCaps/>
      <w:sz w:val="28"/>
    </w:rPr>
  </w:style>
  <w:style w:type="paragraph" w:styleId="3">
    <w:name w:val="heading 3"/>
    <w:basedOn w:val="a"/>
    <w:next w:val="a"/>
    <w:qFormat/>
    <w:pPr>
      <w:keepNext/>
      <w:spacing w:before="240" w:after="60"/>
      <w:ind w:left="720"/>
      <w:outlineLvl w:val="2"/>
    </w:pPr>
    <w:rPr>
      <w:b/>
      <w:smallCaps/>
      <w:sz w:val="32"/>
    </w:rPr>
  </w:style>
  <w:style w:type="paragraph" w:styleId="4">
    <w:name w:val="heading 4"/>
    <w:basedOn w:val="a"/>
    <w:next w:val="a"/>
    <w:qFormat/>
    <w:pPr>
      <w:keepNext/>
      <w:spacing w:before="240" w:after="60"/>
      <w:ind w:left="720"/>
      <w:outlineLvl w:val="3"/>
    </w:pPr>
    <w:rPr>
      <w:b/>
      <w:i/>
      <w:smallCaps/>
      <w:sz w:val="32"/>
    </w:rPr>
  </w:style>
  <w:style w:type="paragraph" w:styleId="5">
    <w:name w:val="heading 5"/>
    <w:basedOn w:val="a"/>
    <w:next w:val="a"/>
    <w:qFormat/>
    <w:pPr>
      <w:keepNext/>
      <w:spacing w:before="240" w:after="60"/>
      <w:ind w:left="720"/>
      <w:outlineLvl w:val="4"/>
    </w:pPr>
    <w:rPr>
      <w:b/>
      <w:smallCaps/>
      <w:sz w:val="28"/>
    </w:rPr>
  </w:style>
  <w:style w:type="paragraph" w:styleId="6">
    <w:name w:val="heading 6"/>
    <w:basedOn w:val="a"/>
    <w:next w:val="a"/>
    <w:qFormat/>
    <w:pPr>
      <w:keepNext/>
      <w:spacing w:before="240" w:after="60"/>
      <w:ind w:left="720"/>
      <w:outlineLvl w:val="5"/>
    </w:pPr>
    <w:rPr>
      <w:b/>
      <w:i/>
      <w:smallCaps/>
      <w:sz w:val="28"/>
    </w:rPr>
  </w:style>
  <w:style w:type="paragraph" w:styleId="7">
    <w:name w:val="heading 7"/>
    <w:basedOn w:val="a"/>
    <w:next w:val="a"/>
    <w:qFormat/>
    <w:pPr>
      <w:keepNext/>
      <w:spacing w:before="240" w:after="60"/>
      <w:ind w:left="720"/>
      <w:outlineLvl w:val="6"/>
    </w:pPr>
    <w:rPr>
      <w:rFonts w:ascii="Arial" w:hAnsi="Arial"/>
      <w:b/>
      <w:smallCaps/>
      <w:sz w:val="22"/>
    </w:rPr>
  </w:style>
  <w:style w:type="paragraph" w:styleId="8">
    <w:name w:val="heading 8"/>
    <w:basedOn w:val="a"/>
    <w:next w:val="a"/>
    <w:qFormat/>
    <w:pPr>
      <w:keepNext/>
      <w:spacing w:before="240" w:after="60"/>
      <w:ind w:left="720"/>
      <w:outlineLvl w:val="7"/>
    </w:pPr>
    <w:rPr>
      <w:rFonts w:ascii="Arial" w:hAnsi="Arial"/>
      <w:b/>
      <w:i/>
      <w:smallCaps/>
      <w:sz w:val="22"/>
    </w:rPr>
  </w:style>
  <w:style w:type="paragraph" w:styleId="9">
    <w:name w:val="heading 9"/>
    <w:basedOn w:val="a"/>
    <w:next w:val="a"/>
    <w:qFormat/>
    <w:pPr>
      <w:keepNext/>
      <w:spacing w:before="240" w:after="60"/>
      <w:ind w:left="720"/>
      <w:outlineLvl w:val="8"/>
    </w:pPr>
    <w:rPr>
      <w:b/>
    </w:rPr>
  </w:style>
  <w:style w:type="character" w:default="1" w:styleId="a0">
    <w:name w:val="Default Paragraph Font"/>
    <w:aliases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320"/>
        <w:tab w:val="right" w:pos="8640"/>
      </w:tabs>
    </w:pPr>
    <w:rPr>
      <w:noProof/>
      <w:lang w:val="x-none"/>
    </w:rPr>
  </w:style>
  <w:style w:type="paragraph" w:styleId="a5">
    <w:name w:val="footer"/>
    <w:basedOn w:val="a"/>
    <w:link w:val="a6"/>
    <w:uiPriority w:val="99"/>
    <w:pPr>
      <w:tabs>
        <w:tab w:val="left" w:pos="86"/>
        <w:tab w:val="center" w:pos="4680"/>
        <w:tab w:val="decimal" w:pos="7200"/>
        <w:tab w:val="right" w:pos="9360"/>
      </w:tabs>
    </w:pPr>
    <w:rPr>
      <w:rFonts w:ascii="Arial" w:hAnsi="Arial"/>
      <w:noProof/>
      <w:sz w:val="10"/>
      <w:lang w:val="x-none"/>
    </w:rPr>
  </w:style>
  <w:style w:type="character" w:styleId="a7">
    <w:name w:val="page number"/>
    <w:rPr>
      <w:rFonts w:ascii="Times New Roman" w:hAnsi="Times New Roman"/>
      <w:b/>
      <w:sz w:val="26"/>
    </w:rPr>
  </w:style>
  <w:style w:type="paragraph" w:styleId="a8">
    <w:name w:val="toa heading"/>
    <w:basedOn w:val="a"/>
    <w:next w:val="a"/>
    <w:semiHidden/>
    <w:pPr>
      <w:spacing w:before="120"/>
    </w:pPr>
    <w:rPr>
      <w:rFonts w:ascii="Arial" w:hAnsi="Arial"/>
      <w:b/>
    </w:rPr>
  </w:style>
  <w:style w:type="paragraph" w:styleId="a9">
    <w:name w:val="Заголовок"/>
    <w:basedOn w:val="a"/>
    <w:qFormat/>
    <w:pPr>
      <w:spacing w:before="240" w:after="60"/>
      <w:jc w:val="center"/>
    </w:pPr>
    <w:rPr>
      <w:rFonts w:ascii="Arial" w:hAnsi="Arial"/>
      <w:b/>
      <w:kern w:val="28"/>
      <w:sz w:val="32"/>
    </w:rPr>
  </w:style>
  <w:style w:type="paragraph" w:styleId="aa">
    <w:name w:val="Subtitle"/>
    <w:basedOn w:val="a"/>
    <w:qFormat/>
    <w:pPr>
      <w:spacing w:after="60"/>
      <w:jc w:val="center"/>
    </w:pPr>
    <w:rPr>
      <w:rFonts w:ascii="Arial" w:hAnsi="Arial"/>
      <w:i/>
    </w:rPr>
  </w:style>
  <w:style w:type="paragraph" w:styleId="ab">
    <w:name w:val="Signature"/>
    <w:basedOn w:val="a"/>
    <w:pPr>
      <w:ind w:left="5040"/>
    </w:pPr>
  </w:style>
  <w:style w:type="paragraph" w:styleId="ac">
    <w:name w:val="Message Header"/>
    <w:basedOn w:val="a"/>
    <w:pPr>
      <w:ind w:left="1080" w:hanging="1080"/>
    </w:pPr>
    <w:rPr>
      <w:rFonts w:ascii="Arial" w:hAnsi="Arial"/>
    </w:rPr>
  </w:style>
  <w:style w:type="paragraph" w:styleId="10">
    <w:name w:val="toc 1"/>
    <w:basedOn w:val="a"/>
    <w:next w:val="a"/>
    <w:autoRedefine/>
    <w:semiHidden/>
    <w:rsid w:val="006A3BC4"/>
    <w:pPr>
      <w:keepNext/>
      <w:tabs>
        <w:tab w:val="right" w:leader="dot" w:pos="9461"/>
      </w:tabs>
      <w:spacing w:before="60"/>
    </w:pPr>
    <w:rPr>
      <w:b/>
      <w:caps/>
      <w:sz w:val="28"/>
    </w:rPr>
  </w:style>
  <w:style w:type="paragraph" w:styleId="20">
    <w:name w:val="toc 2"/>
    <w:basedOn w:val="a"/>
    <w:next w:val="a"/>
    <w:autoRedefine/>
    <w:semiHidden/>
    <w:rsid w:val="006A3BC4"/>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d">
    <w:name w:val="Body Text Indent"/>
    <w:basedOn w:val="a"/>
    <w:pPr>
      <w:spacing w:before="60"/>
      <w:ind w:firstLine="720"/>
    </w:pPr>
  </w:style>
  <w:style w:type="paragraph" w:styleId="ae">
    <w:name w:val="Body Text"/>
    <w:basedOn w:val="a"/>
    <w:pPr>
      <w:spacing w:before="60"/>
    </w:pPr>
  </w:style>
  <w:style w:type="paragraph" w:styleId="af">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val="uk-UA"/>
    </w:rPr>
  </w:style>
  <w:style w:type="paragraph" w:customStyle="1" w:styleId="-">
    <w:name w:val="Доручення -Кому"/>
    <w:basedOn w:val="a"/>
    <w:pPr>
      <w:keepNext/>
      <w:ind w:left="4320"/>
    </w:pPr>
    <w:rPr>
      <w:b/>
    </w:rPr>
  </w:style>
  <w:style w:type="paragraph" w:customStyle="1" w:styleId="-0">
    <w:name w:val="Доручення -Термін"/>
    <w:basedOn w:val="a"/>
    <w:pPr>
      <w:spacing w:before="120" w:after="360"/>
      <w:ind w:left="4680"/>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f0">
    <w:name w:val="index heading"/>
    <w:basedOn w:val="a"/>
    <w:next w:val="11"/>
    <w:semiHidden/>
    <w:rPr>
      <w:rFonts w:ascii="Arial" w:hAnsi="Arial"/>
      <w:b/>
    </w:rPr>
  </w:style>
  <w:style w:type="character" w:styleId="af1">
    <w:name w:val="footnote reference"/>
    <w:semiHidden/>
    <w:rPr>
      <w:rFonts w:ascii="Times New Roman" w:hAnsi="Times New Roman"/>
      <w:vertAlign w:val="superscript"/>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paragraph" w:customStyle="1" w:styleId="af4">
    <w:name w:val="Основной Знак"/>
    <w:basedOn w:val="a"/>
    <w:rsid w:val="00EB6706"/>
    <w:pPr>
      <w:widowControl w:val="0"/>
      <w:ind w:firstLine="709"/>
      <w:jc w:val="both"/>
    </w:pPr>
    <w:rPr>
      <w:kern w:val="28"/>
      <w:sz w:val="28"/>
      <w:szCs w:val="20"/>
    </w:rPr>
  </w:style>
  <w:style w:type="paragraph" w:customStyle="1" w:styleId="af5">
    <w:name w:val="Стиль полужирный по центру"/>
    <w:basedOn w:val="a"/>
    <w:rsid w:val="00EB6706"/>
    <w:pPr>
      <w:spacing w:before="200"/>
      <w:jc w:val="center"/>
    </w:pPr>
    <w:rPr>
      <w:b/>
      <w:i/>
      <w:kern w:val="28"/>
      <w:sz w:val="28"/>
      <w:szCs w:val="20"/>
    </w:rPr>
  </w:style>
  <w:style w:type="paragraph" w:customStyle="1" w:styleId="12">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7579F"/>
    <w:rPr>
      <w:rFonts w:ascii="Verdana" w:hAnsi="Verdana" w:cs="Verdana"/>
      <w:sz w:val="28"/>
      <w:szCs w:val="28"/>
      <w:lang w:val="en-US" w:eastAsia="en-US"/>
    </w:rPr>
  </w:style>
  <w:style w:type="paragraph" w:customStyle="1" w:styleId="af6">
    <w:name w:val=" Знак Знак Знак Знак Знак Знак"/>
    <w:basedOn w:val="a"/>
    <w:rsid w:val="0027579F"/>
    <w:rPr>
      <w:rFonts w:ascii="Verdana" w:hAnsi="Verdana" w:cs="Verdana"/>
      <w:sz w:val="28"/>
      <w:szCs w:val="28"/>
      <w:lang w:val="en-US" w:eastAsia="en-US"/>
    </w:rPr>
  </w:style>
  <w:style w:type="paragraph" w:styleId="af7">
    <w:name w:val="List Paragraph"/>
    <w:basedOn w:val="a"/>
    <w:qFormat/>
    <w:rsid w:val="00FB7342"/>
    <w:pPr>
      <w:spacing w:after="200" w:line="276" w:lineRule="auto"/>
      <w:ind w:left="720"/>
      <w:contextualSpacing/>
    </w:pPr>
    <w:rPr>
      <w:rFonts w:ascii="Calibri" w:eastAsia="Calibri" w:hAnsi="Calibri"/>
      <w:sz w:val="22"/>
      <w:szCs w:val="22"/>
      <w:lang w:val="ru-RU" w:eastAsia="en-US"/>
    </w:rPr>
  </w:style>
  <w:style w:type="table" w:styleId="af8">
    <w:name w:val="Table Grid"/>
    <w:basedOn w:val="a1"/>
    <w:rsid w:val="00FB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lock Text"/>
    <w:basedOn w:val="a"/>
    <w:rsid w:val="007F56E1"/>
    <w:pPr>
      <w:ind w:left="-993" w:right="-681"/>
    </w:pPr>
    <w:rPr>
      <w:b/>
      <w:sz w:val="40"/>
      <w:szCs w:val="20"/>
      <w:lang w:eastAsia="uk-UA"/>
    </w:rPr>
  </w:style>
  <w:style w:type="paragraph" w:customStyle="1" w:styleId="afa">
    <w:name w:val=" Знак Знак Знак"/>
    <w:basedOn w:val="a"/>
    <w:rsid w:val="00173BE5"/>
    <w:rPr>
      <w:rFonts w:ascii="Verdana" w:hAnsi="Verdana" w:cs="Verdana"/>
      <w:sz w:val="20"/>
      <w:szCs w:val="20"/>
      <w:lang w:val="en-US" w:eastAsia="en-US"/>
    </w:rPr>
  </w:style>
  <w:style w:type="paragraph" w:customStyle="1" w:styleId="afb">
    <w:name w:val=" Знак Знак"/>
    <w:basedOn w:val="a"/>
    <w:rsid w:val="006B52EB"/>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D63B35"/>
    <w:rPr>
      <w:rFonts w:ascii="Verdana" w:hAnsi="Verdana" w:cs="Verdana"/>
      <w:sz w:val="28"/>
      <w:szCs w:val="28"/>
      <w:lang w:val="en-US" w:eastAsia="en-US"/>
    </w:rPr>
  </w:style>
  <w:style w:type="paragraph" w:customStyle="1" w:styleId="13">
    <w:name w:val=" Знак Знак1 Знак Знак Знак Знак"/>
    <w:basedOn w:val="a"/>
    <w:rsid w:val="00F54A20"/>
    <w:rPr>
      <w:rFonts w:ascii="Verdana" w:hAnsi="Verdana" w:cs="Verdana"/>
      <w:sz w:val="28"/>
      <w:szCs w:val="28"/>
      <w:lang w:val="en-US" w:eastAsia="en-US"/>
    </w:rPr>
  </w:style>
  <w:style w:type="paragraph" w:styleId="21">
    <w:name w:val="Body Text 2"/>
    <w:basedOn w:val="a"/>
    <w:rsid w:val="00936641"/>
    <w:pPr>
      <w:spacing w:after="120" w:line="480" w:lineRule="auto"/>
    </w:p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w:basedOn w:val="a"/>
    <w:rsid w:val="00493B1F"/>
    <w:rPr>
      <w:rFonts w:ascii="Verdana" w:hAnsi="Verdana" w:cs="Verdana"/>
      <w:sz w:val="28"/>
      <w:szCs w:val="28"/>
      <w:lang w:val="en-US" w:eastAsia="en-US"/>
    </w:rPr>
  </w:style>
  <w:style w:type="character" w:customStyle="1" w:styleId="FontStyle13">
    <w:name w:val="Font Style13"/>
    <w:rsid w:val="00493B1F"/>
    <w:rPr>
      <w:rFonts w:ascii="Times New Roman" w:hAnsi="Times New Roman" w:cs="Times New Roman"/>
      <w:b/>
      <w:bCs/>
      <w:smallCaps/>
      <w:sz w:val="24"/>
      <w:szCs w:val="24"/>
    </w:rPr>
  </w:style>
  <w:style w:type="paragraph" w:customStyle="1" w:styleId="Style5">
    <w:name w:val="Style5"/>
    <w:basedOn w:val="a"/>
    <w:rsid w:val="00493B1F"/>
    <w:pPr>
      <w:widowControl w:val="0"/>
      <w:autoSpaceDE w:val="0"/>
      <w:autoSpaceDN w:val="0"/>
      <w:adjustRightInd w:val="0"/>
      <w:spacing w:line="298" w:lineRule="exact"/>
    </w:pPr>
    <w:rPr>
      <w:lang w:eastAsia="uk-UA"/>
    </w:rPr>
  </w:style>
  <w:style w:type="paragraph" w:customStyle="1" w:styleId="15">
    <w:name w:val=" Знак Знак1 Знак Знак Знак Знак Знак Знак Знак Знак Знак Знак Знак Знак Знак Знак Знак Знак Знак Знак Знак Знак"/>
    <w:basedOn w:val="a"/>
    <w:rsid w:val="00AF600F"/>
    <w:rPr>
      <w:rFonts w:ascii="Verdana" w:hAnsi="Verdana" w:cs="Verdana"/>
      <w:sz w:val="28"/>
      <w:szCs w:val="28"/>
      <w:lang w:val="en-US" w:eastAsia="en-US"/>
    </w:rPr>
  </w:style>
  <w:style w:type="paragraph" w:styleId="afc">
    <w:name w:val="Balloon Text"/>
    <w:basedOn w:val="a"/>
    <w:semiHidden/>
    <w:rsid w:val="00EE2857"/>
    <w:rPr>
      <w:rFonts w:ascii="Tahoma" w:hAnsi="Tahoma" w:cs="Tahoma"/>
      <w:sz w:val="16"/>
      <w:szCs w:val="16"/>
    </w:rPr>
  </w:style>
  <w:style w:type="character" w:customStyle="1" w:styleId="a6">
    <w:name w:val="Нижний колонтитул Знак"/>
    <w:link w:val="a5"/>
    <w:uiPriority w:val="99"/>
    <w:rsid w:val="00167947"/>
    <w:rPr>
      <w:rFonts w:ascii="Arial" w:hAnsi="Arial"/>
      <w:noProof/>
      <w:sz w:val="10"/>
      <w:szCs w:val="24"/>
      <w:lang w:eastAsia="ru-RU"/>
    </w:rPr>
  </w:style>
  <w:style w:type="character" w:styleId="afd">
    <w:name w:val="Strong"/>
    <w:qFormat/>
    <w:rsid w:val="007258E5"/>
    <w:rPr>
      <w:b/>
      <w:bCs/>
    </w:rPr>
  </w:style>
  <w:style w:type="character" w:styleId="afe">
    <w:name w:val="Hyperlink"/>
    <w:rsid w:val="00E208A7"/>
    <w:rPr>
      <w:color w:val="0000FF"/>
      <w:u w:val="single"/>
    </w:rPr>
  </w:style>
  <w:style w:type="character" w:customStyle="1" w:styleId="a4">
    <w:name w:val="Верхний колонтитул Знак"/>
    <w:link w:val="a3"/>
    <w:uiPriority w:val="99"/>
    <w:rsid w:val="001A3E0E"/>
    <w:rPr>
      <w:noProof/>
      <w:sz w:val="24"/>
      <w:szCs w:val="24"/>
      <w:lang w:eastAsia="ru-RU"/>
    </w:rPr>
  </w:style>
  <w:style w:type="paragraph" w:styleId="aff">
    <w:name w:val="No Spacing"/>
    <w:uiPriority w:val="1"/>
    <w:qFormat/>
    <w:rsid w:val="00E433A2"/>
    <w:rPr>
      <w:sz w:val="24"/>
      <w:szCs w:val="24"/>
      <w:lang w:val="uk-UA"/>
    </w:rPr>
  </w:style>
  <w:style w:type="paragraph" w:customStyle="1" w:styleId="aff0">
    <w:name w:val="Нормальний текст"/>
    <w:basedOn w:val="a"/>
    <w:rsid w:val="00FD1CC7"/>
    <w:pPr>
      <w:spacing w:before="120"/>
      <w:ind w:firstLine="567"/>
    </w:pPr>
    <w:rPr>
      <w:rFonts w:ascii="Antiqua" w:hAnsi="Antiqua"/>
      <w:sz w:val="26"/>
      <w:szCs w:val="20"/>
    </w:rPr>
  </w:style>
  <w:style w:type="character" w:customStyle="1" w:styleId="apple-converted-space">
    <w:name w:val="apple-converted-space"/>
    <w:basedOn w:val="a0"/>
    <w:rsid w:val="00FD1CC7"/>
  </w:style>
  <w:style w:type="paragraph" w:styleId="HTML">
    <w:name w:val="HTML Preformatted"/>
    <w:basedOn w:val="a"/>
    <w:unhideWhenUsed/>
    <w:rsid w:val="00FD1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Без интервала1"/>
    <w:rsid w:val="00FD1CC7"/>
    <w:rPr>
      <w:rFonts w:ascii="Calibri" w:hAnsi="Calibri"/>
      <w:sz w:val="22"/>
      <w:szCs w:val="22"/>
      <w:lang w:eastAsia="en-US"/>
    </w:rPr>
  </w:style>
  <w:style w:type="paragraph" w:customStyle="1" w:styleId="ListParagraph">
    <w:name w:val="List Paragraph"/>
    <w:basedOn w:val="a"/>
    <w:rsid w:val="00DD37E7"/>
    <w:pPr>
      <w:spacing w:after="200" w:line="276" w:lineRule="auto"/>
      <w:ind w:left="720"/>
      <w:contextualSpacing/>
    </w:pPr>
    <w:rPr>
      <w:rFonts w:ascii="Calibri" w:hAnsi="Calibri"/>
      <w:sz w:val="22"/>
      <w:szCs w:val="22"/>
      <w:lang w:val="ru-RU" w:eastAsia="en-US"/>
    </w:rPr>
  </w:style>
  <w:style w:type="paragraph" w:customStyle="1" w:styleId="rvps2">
    <w:name w:val="rvps2"/>
    <w:basedOn w:val="a"/>
    <w:rsid w:val="00DD37E7"/>
    <w:pPr>
      <w:spacing w:before="100" w:beforeAutospacing="1" w:after="100" w:afterAutospacing="1"/>
    </w:pPr>
    <w:rPr>
      <w:rFonts w:eastAsia="Calibri"/>
      <w:lang w:eastAsia="uk-UA"/>
    </w:rPr>
  </w:style>
  <w:style w:type="character" w:customStyle="1" w:styleId="rvts46">
    <w:name w:val="rvts46"/>
    <w:rsid w:val="00DD37E7"/>
    <w:rPr>
      <w:rFonts w:cs="Times New Roman"/>
    </w:rPr>
  </w:style>
  <w:style w:type="character" w:customStyle="1" w:styleId="rvts23">
    <w:name w:val="rvts23"/>
    <w:rsid w:val="00DD37E7"/>
    <w:rPr>
      <w:rFonts w:cs="Times New Roman"/>
    </w:rPr>
  </w:style>
  <w:style w:type="paragraph" w:styleId="aff1">
    <w:name w:val="Normal (Web)"/>
    <w:basedOn w:val="a"/>
    <w:rsid w:val="00DD37E7"/>
    <w:pPr>
      <w:spacing w:before="100" w:beforeAutospacing="1" w:after="100" w:afterAutospacing="1"/>
    </w:pPr>
    <w:rPr>
      <w:rFonts w:eastAsia="Calibri"/>
      <w:lang w:val="ru-RU"/>
    </w:rPr>
  </w:style>
  <w:style w:type="character" w:customStyle="1" w:styleId="FooterChar">
    <w:name w:val="Footer Char"/>
    <w:locked/>
    <w:rsid w:val="00DD37E7"/>
    <w:rPr>
      <w:rFonts w:ascii="Calibri" w:hAnsi="Calibri" w:cs="Times New Roman"/>
      <w:sz w:val="22"/>
      <w:szCs w:val="22"/>
    </w:rPr>
  </w:style>
  <w:style w:type="character" w:customStyle="1" w:styleId="FontStyle19">
    <w:name w:val="Font Style19"/>
    <w:rsid w:val="008A3A7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4745">
      <w:bodyDiv w:val="1"/>
      <w:marLeft w:val="0"/>
      <w:marRight w:val="0"/>
      <w:marTop w:val="0"/>
      <w:marBottom w:val="0"/>
      <w:divBdr>
        <w:top w:val="none" w:sz="0" w:space="0" w:color="auto"/>
        <w:left w:val="none" w:sz="0" w:space="0" w:color="auto"/>
        <w:bottom w:val="none" w:sz="0" w:space="0" w:color="auto"/>
        <w:right w:val="none" w:sz="0" w:space="0" w:color="auto"/>
      </w:divBdr>
      <w:divsChild>
        <w:div w:id="942767657">
          <w:marLeft w:val="0"/>
          <w:marRight w:val="0"/>
          <w:marTop w:val="0"/>
          <w:marBottom w:val="0"/>
          <w:divBdr>
            <w:top w:val="none" w:sz="0" w:space="0" w:color="auto"/>
            <w:left w:val="none" w:sz="0" w:space="0" w:color="auto"/>
            <w:bottom w:val="none" w:sz="0" w:space="0" w:color="auto"/>
            <w:right w:val="none" w:sz="0" w:space="0" w:color="auto"/>
          </w:divBdr>
          <w:divsChild>
            <w:div w:id="60253893">
              <w:marLeft w:val="0"/>
              <w:marRight w:val="0"/>
              <w:marTop w:val="0"/>
              <w:marBottom w:val="0"/>
              <w:divBdr>
                <w:top w:val="none" w:sz="0" w:space="0" w:color="auto"/>
                <w:left w:val="none" w:sz="0" w:space="0" w:color="auto"/>
                <w:bottom w:val="none" w:sz="0" w:space="0" w:color="auto"/>
                <w:right w:val="none" w:sz="0" w:space="0" w:color="auto"/>
              </w:divBdr>
            </w:div>
            <w:div w:id="193924555">
              <w:marLeft w:val="0"/>
              <w:marRight w:val="0"/>
              <w:marTop w:val="0"/>
              <w:marBottom w:val="0"/>
              <w:divBdr>
                <w:top w:val="none" w:sz="0" w:space="0" w:color="auto"/>
                <w:left w:val="none" w:sz="0" w:space="0" w:color="auto"/>
                <w:bottom w:val="none" w:sz="0" w:space="0" w:color="auto"/>
                <w:right w:val="none" w:sz="0" w:space="0" w:color="auto"/>
              </w:divBdr>
            </w:div>
            <w:div w:id="286741421">
              <w:marLeft w:val="0"/>
              <w:marRight w:val="0"/>
              <w:marTop w:val="0"/>
              <w:marBottom w:val="0"/>
              <w:divBdr>
                <w:top w:val="none" w:sz="0" w:space="0" w:color="auto"/>
                <w:left w:val="none" w:sz="0" w:space="0" w:color="auto"/>
                <w:bottom w:val="none" w:sz="0" w:space="0" w:color="auto"/>
                <w:right w:val="none" w:sz="0" w:space="0" w:color="auto"/>
              </w:divBdr>
            </w:div>
            <w:div w:id="305548715">
              <w:marLeft w:val="0"/>
              <w:marRight w:val="0"/>
              <w:marTop w:val="0"/>
              <w:marBottom w:val="0"/>
              <w:divBdr>
                <w:top w:val="none" w:sz="0" w:space="0" w:color="auto"/>
                <w:left w:val="none" w:sz="0" w:space="0" w:color="auto"/>
                <w:bottom w:val="none" w:sz="0" w:space="0" w:color="auto"/>
                <w:right w:val="none" w:sz="0" w:space="0" w:color="auto"/>
              </w:divBdr>
            </w:div>
            <w:div w:id="308831803">
              <w:marLeft w:val="0"/>
              <w:marRight w:val="0"/>
              <w:marTop w:val="0"/>
              <w:marBottom w:val="0"/>
              <w:divBdr>
                <w:top w:val="none" w:sz="0" w:space="0" w:color="auto"/>
                <w:left w:val="none" w:sz="0" w:space="0" w:color="auto"/>
                <w:bottom w:val="none" w:sz="0" w:space="0" w:color="auto"/>
                <w:right w:val="none" w:sz="0" w:space="0" w:color="auto"/>
              </w:divBdr>
            </w:div>
            <w:div w:id="354502158">
              <w:marLeft w:val="0"/>
              <w:marRight w:val="0"/>
              <w:marTop w:val="0"/>
              <w:marBottom w:val="0"/>
              <w:divBdr>
                <w:top w:val="none" w:sz="0" w:space="0" w:color="auto"/>
                <w:left w:val="none" w:sz="0" w:space="0" w:color="auto"/>
                <w:bottom w:val="none" w:sz="0" w:space="0" w:color="auto"/>
                <w:right w:val="none" w:sz="0" w:space="0" w:color="auto"/>
              </w:divBdr>
            </w:div>
            <w:div w:id="377245900">
              <w:marLeft w:val="0"/>
              <w:marRight w:val="0"/>
              <w:marTop w:val="0"/>
              <w:marBottom w:val="0"/>
              <w:divBdr>
                <w:top w:val="none" w:sz="0" w:space="0" w:color="auto"/>
                <w:left w:val="none" w:sz="0" w:space="0" w:color="auto"/>
                <w:bottom w:val="none" w:sz="0" w:space="0" w:color="auto"/>
                <w:right w:val="none" w:sz="0" w:space="0" w:color="auto"/>
              </w:divBdr>
            </w:div>
            <w:div w:id="586961342">
              <w:marLeft w:val="0"/>
              <w:marRight w:val="0"/>
              <w:marTop w:val="0"/>
              <w:marBottom w:val="0"/>
              <w:divBdr>
                <w:top w:val="none" w:sz="0" w:space="0" w:color="auto"/>
                <w:left w:val="none" w:sz="0" w:space="0" w:color="auto"/>
                <w:bottom w:val="none" w:sz="0" w:space="0" w:color="auto"/>
                <w:right w:val="none" w:sz="0" w:space="0" w:color="auto"/>
              </w:divBdr>
            </w:div>
            <w:div w:id="816338972">
              <w:marLeft w:val="0"/>
              <w:marRight w:val="0"/>
              <w:marTop w:val="0"/>
              <w:marBottom w:val="0"/>
              <w:divBdr>
                <w:top w:val="none" w:sz="0" w:space="0" w:color="auto"/>
                <w:left w:val="none" w:sz="0" w:space="0" w:color="auto"/>
                <w:bottom w:val="none" w:sz="0" w:space="0" w:color="auto"/>
                <w:right w:val="none" w:sz="0" w:space="0" w:color="auto"/>
              </w:divBdr>
            </w:div>
            <w:div w:id="967975722">
              <w:marLeft w:val="0"/>
              <w:marRight w:val="0"/>
              <w:marTop w:val="0"/>
              <w:marBottom w:val="0"/>
              <w:divBdr>
                <w:top w:val="none" w:sz="0" w:space="0" w:color="auto"/>
                <w:left w:val="none" w:sz="0" w:space="0" w:color="auto"/>
                <w:bottom w:val="none" w:sz="0" w:space="0" w:color="auto"/>
                <w:right w:val="none" w:sz="0" w:space="0" w:color="auto"/>
              </w:divBdr>
            </w:div>
            <w:div w:id="1045837132">
              <w:marLeft w:val="0"/>
              <w:marRight w:val="0"/>
              <w:marTop w:val="0"/>
              <w:marBottom w:val="0"/>
              <w:divBdr>
                <w:top w:val="none" w:sz="0" w:space="0" w:color="auto"/>
                <w:left w:val="none" w:sz="0" w:space="0" w:color="auto"/>
                <w:bottom w:val="none" w:sz="0" w:space="0" w:color="auto"/>
                <w:right w:val="none" w:sz="0" w:space="0" w:color="auto"/>
              </w:divBdr>
            </w:div>
            <w:div w:id="1050230178">
              <w:marLeft w:val="0"/>
              <w:marRight w:val="0"/>
              <w:marTop w:val="0"/>
              <w:marBottom w:val="0"/>
              <w:divBdr>
                <w:top w:val="none" w:sz="0" w:space="0" w:color="auto"/>
                <w:left w:val="none" w:sz="0" w:space="0" w:color="auto"/>
                <w:bottom w:val="none" w:sz="0" w:space="0" w:color="auto"/>
                <w:right w:val="none" w:sz="0" w:space="0" w:color="auto"/>
              </w:divBdr>
            </w:div>
            <w:div w:id="1123888034">
              <w:marLeft w:val="0"/>
              <w:marRight w:val="0"/>
              <w:marTop w:val="0"/>
              <w:marBottom w:val="0"/>
              <w:divBdr>
                <w:top w:val="none" w:sz="0" w:space="0" w:color="auto"/>
                <w:left w:val="none" w:sz="0" w:space="0" w:color="auto"/>
                <w:bottom w:val="none" w:sz="0" w:space="0" w:color="auto"/>
                <w:right w:val="none" w:sz="0" w:space="0" w:color="auto"/>
              </w:divBdr>
            </w:div>
            <w:div w:id="1188567609">
              <w:marLeft w:val="0"/>
              <w:marRight w:val="0"/>
              <w:marTop w:val="0"/>
              <w:marBottom w:val="0"/>
              <w:divBdr>
                <w:top w:val="none" w:sz="0" w:space="0" w:color="auto"/>
                <w:left w:val="none" w:sz="0" w:space="0" w:color="auto"/>
                <w:bottom w:val="none" w:sz="0" w:space="0" w:color="auto"/>
                <w:right w:val="none" w:sz="0" w:space="0" w:color="auto"/>
              </w:divBdr>
            </w:div>
            <w:div w:id="1456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0895">
      <w:bodyDiv w:val="1"/>
      <w:marLeft w:val="0"/>
      <w:marRight w:val="0"/>
      <w:marTop w:val="0"/>
      <w:marBottom w:val="0"/>
      <w:divBdr>
        <w:top w:val="none" w:sz="0" w:space="0" w:color="auto"/>
        <w:left w:val="none" w:sz="0" w:space="0" w:color="auto"/>
        <w:bottom w:val="none" w:sz="0" w:space="0" w:color="auto"/>
        <w:right w:val="none" w:sz="0" w:space="0" w:color="auto"/>
      </w:divBdr>
      <w:divsChild>
        <w:div w:id="2045254745">
          <w:marLeft w:val="0"/>
          <w:marRight w:val="0"/>
          <w:marTop w:val="0"/>
          <w:marBottom w:val="0"/>
          <w:divBdr>
            <w:top w:val="none" w:sz="0" w:space="0" w:color="auto"/>
            <w:left w:val="none" w:sz="0" w:space="0" w:color="auto"/>
            <w:bottom w:val="none" w:sz="0" w:space="0" w:color="auto"/>
            <w:right w:val="none" w:sz="0" w:space="0" w:color="auto"/>
          </w:divBdr>
          <w:divsChild>
            <w:div w:id="80569757">
              <w:marLeft w:val="0"/>
              <w:marRight w:val="0"/>
              <w:marTop w:val="0"/>
              <w:marBottom w:val="0"/>
              <w:divBdr>
                <w:top w:val="none" w:sz="0" w:space="0" w:color="auto"/>
                <w:left w:val="none" w:sz="0" w:space="0" w:color="auto"/>
                <w:bottom w:val="none" w:sz="0" w:space="0" w:color="auto"/>
                <w:right w:val="none" w:sz="0" w:space="0" w:color="auto"/>
              </w:divBdr>
            </w:div>
            <w:div w:id="171575033">
              <w:marLeft w:val="0"/>
              <w:marRight w:val="0"/>
              <w:marTop w:val="0"/>
              <w:marBottom w:val="0"/>
              <w:divBdr>
                <w:top w:val="none" w:sz="0" w:space="0" w:color="auto"/>
                <w:left w:val="none" w:sz="0" w:space="0" w:color="auto"/>
                <w:bottom w:val="none" w:sz="0" w:space="0" w:color="auto"/>
                <w:right w:val="none" w:sz="0" w:space="0" w:color="auto"/>
              </w:divBdr>
            </w:div>
            <w:div w:id="16804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8900">
      <w:bodyDiv w:val="1"/>
      <w:marLeft w:val="0"/>
      <w:marRight w:val="0"/>
      <w:marTop w:val="0"/>
      <w:marBottom w:val="0"/>
      <w:divBdr>
        <w:top w:val="none" w:sz="0" w:space="0" w:color="auto"/>
        <w:left w:val="none" w:sz="0" w:space="0" w:color="auto"/>
        <w:bottom w:val="none" w:sz="0" w:space="0" w:color="auto"/>
        <w:right w:val="none" w:sz="0" w:space="0" w:color="auto"/>
      </w:divBdr>
      <w:divsChild>
        <w:div w:id="1841503831">
          <w:marLeft w:val="0"/>
          <w:marRight w:val="0"/>
          <w:marTop w:val="0"/>
          <w:marBottom w:val="0"/>
          <w:divBdr>
            <w:top w:val="none" w:sz="0" w:space="0" w:color="auto"/>
            <w:left w:val="none" w:sz="0" w:space="0" w:color="auto"/>
            <w:bottom w:val="none" w:sz="0" w:space="0" w:color="auto"/>
            <w:right w:val="none" w:sz="0" w:space="0" w:color="auto"/>
          </w:divBdr>
          <w:divsChild>
            <w:div w:id="49497097">
              <w:marLeft w:val="0"/>
              <w:marRight w:val="0"/>
              <w:marTop w:val="0"/>
              <w:marBottom w:val="0"/>
              <w:divBdr>
                <w:top w:val="none" w:sz="0" w:space="0" w:color="auto"/>
                <w:left w:val="none" w:sz="0" w:space="0" w:color="auto"/>
                <w:bottom w:val="none" w:sz="0" w:space="0" w:color="auto"/>
                <w:right w:val="none" w:sz="0" w:space="0" w:color="auto"/>
              </w:divBdr>
            </w:div>
            <w:div w:id="474377039">
              <w:marLeft w:val="0"/>
              <w:marRight w:val="0"/>
              <w:marTop w:val="0"/>
              <w:marBottom w:val="0"/>
              <w:divBdr>
                <w:top w:val="none" w:sz="0" w:space="0" w:color="auto"/>
                <w:left w:val="none" w:sz="0" w:space="0" w:color="auto"/>
                <w:bottom w:val="none" w:sz="0" w:space="0" w:color="auto"/>
                <w:right w:val="none" w:sz="0" w:space="0" w:color="auto"/>
              </w:divBdr>
            </w:div>
            <w:div w:id="521020768">
              <w:marLeft w:val="0"/>
              <w:marRight w:val="0"/>
              <w:marTop w:val="0"/>
              <w:marBottom w:val="0"/>
              <w:divBdr>
                <w:top w:val="none" w:sz="0" w:space="0" w:color="auto"/>
                <w:left w:val="none" w:sz="0" w:space="0" w:color="auto"/>
                <w:bottom w:val="none" w:sz="0" w:space="0" w:color="auto"/>
                <w:right w:val="none" w:sz="0" w:space="0" w:color="auto"/>
              </w:divBdr>
            </w:div>
            <w:div w:id="830565327">
              <w:marLeft w:val="0"/>
              <w:marRight w:val="0"/>
              <w:marTop w:val="0"/>
              <w:marBottom w:val="0"/>
              <w:divBdr>
                <w:top w:val="none" w:sz="0" w:space="0" w:color="auto"/>
                <w:left w:val="none" w:sz="0" w:space="0" w:color="auto"/>
                <w:bottom w:val="none" w:sz="0" w:space="0" w:color="auto"/>
                <w:right w:val="none" w:sz="0" w:space="0" w:color="auto"/>
              </w:divBdr>
            </w:div>
            <w:div w:id="866405853">
              <w:marLeft w:val="0"/>
              <w:marRight w:val="0"/>
              <w:marTop w:val="0"/>
              <w:marBottom w:val="0"/>
              <w:divBdr>
                <w:top w:val="none" w:sz="0" w:space="0" w:color="auto"/>
                <w:left w:val="none" w:sz="0" w:space="0" w:color="auto"/>
                <w:bottom w:val="none" w:sz="0" w:space="0" w:color="auto"/>
                <w:right w:val="none" w:sz="0" w:space="0" w:color="auto"/>
              </w:divBdr>
            </w:div>
            <w:div w:id="1105350217">
              <w:marLeft w:val="0"/>
              <w:marRight w:val="0"/>
              <w:marTop w:val="0"/>
              <w:marBottom w:val="0"/>
              <w:divBdr>
                <w:top w:val="none" w:sz="0" w:space="0" w:color="auto"/>
                <w:left w:val="none" w:sz="0" w:space="0" w:color="auto"/>
                <w:bottom w:val="none" w:sz="0" w:space="0" w:color="auto"/>
                <w:right w:val="none" w:sz="0" w:space="0" w:color="auto"/>
              </w:divBdr>
            </w:div>
            <w:div w:id="1262638631">
              <w:marLeft w:val="0"/>
              <w:marRight w:val="0"/>
              <w:marTop w:val="0"/>
              <w:marBottom w:val="0"/>
              <w:divBdr>
                <w:top w:val="none" w:sz="0" w:space="0" w:color="auto"/>
                <w:left w:val="none" w:sz="0" w:space="0" w:color="auto"/>
                <w:bottom w:val="none" w:sz="0" w:space="0" w:color="auto"/>
                <w:right w:val="none" w:sz="0" w:space="0" w:color="auto"/>
              </w:divBdr>
            </w:div>
            <w:div w:id="1415862220">
              <w:marLeft w:val="0"/>
              <w:marRight w:val="0"/>
              <w:marTop w:val="0"/>
              <w:marBottom w:val="0"/>
              <w:divBdr>
                <w:top w:val="none" w:sz="0" w:space="0" w:color="auto"/>
                <w:left w:val="none" w:sz="0" w:space="0" w:color="auto"/>
                <w:bottom w:val="none" w:sz="0" w:space="0" w:color="auto"/>
                <w:right w:val="none" w:sz="0" w:space="0" w:color="auto"/>
              </w:divBdr>
            </w:div>
            <w:div w:id="1790396832">
              <w:marLeft w:val="0"/>
              <w:marRight w:val="0"/>
              <w:marTop w:val="0"/>
              <w:marBottom w:val="0"/>
              <w:divBdr>
                <w:top w:val="none" w:sz="0" w:space="0" w:color="auto"/>
                <w:left w:val="none" w:sz="0" w:space="0" w:color="auto"/>
                <w:bottom w:val="none" w:sz="0" w:space="0" w:color="auto"/>
                <w:right w:val="none" w:sz="0" w:space="0" w:color="auto"/>
              </w:divBdr>
            </w:div>
            <w:div w:id="18788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4267">
      <w:bodyDiv w:val="1"/>
      <w:marLeft w:val="0"/>
      <w:marRight w:val="0"/>
      <w:marTop w:val="0"/>
      <w:marBottom w:val="0"/>
      <w:divBdr>
        <w:top w:val="none" w:sz="0" w:space="0" w:color="auto"/>
        <w:left w:val="none" w:sz="0" w:space="0" w:color="auto"/>
        <w:bottom w:val="none" w:sz="0" w:space="0" w:color="auto"/>
        <w:right w:val="none" w:sz="0" w:space="0" w:color="auto"/>
      </w:divBdr>
      <w:divsChild>
        <w:div w:id="2121531706">
          <w:marLeft w:val="0"/>
          <w:marRight w:val="0"/>
          <w:marTop w:val="0"/>
          <w:marBottom w:val="0"/>
          <w:divBdr>
            <w:top w:val="none" w:sz="0" w:space="0" w:color="auto"/>
            <w:left w:val="none" w:sz="0" w:space="0" w:color="auto"/>
            <w:bottom w:val="none" w:sz="0" w:space="0" w:color="auto"/>
            <w:right w:val="none" w:sz="0" w:space="0" w:color="auto"/>
          </w:divBdr>
          <w:divsChild>
            <w:div w:id="8148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59755">
      <w:bodyDiv w:val="1"/>
      <w:marLeft w:val="0"/>
      <w:marRight w:val="0"/>
      <w:marTop w:val="0"/>
      <w:marBottom w:val="0"/>
      <w:divBdr>
        <w:top w:val="none" w:sz="0" w:space="0" w:color="auto"/>
        <w:left w:val="none" w:sz="0" w:space="0" w:color="auto"/>
        <w:bottom w:val="none" w:sz="0" w:space="0" w:color="auto"/>
        <w:right w:val="none" w:sz="0" w:space="0" w:color="auto"/>
      </w:divBdr>
      <w:divsChild>
        <w:div w:id="388503995">
          <w:marLeft w:val="0"/>
          <w:marRight w:val="0"/>
          <w:marTop w:val="0"/>
          <w:marBottom w:val="0"/>
          <w:divBdr>
            <w:top w:val="none" w:sz="0" w:space="0" w:color="auto"/>
            <w:left w:val="none" w:sz="0" w:space="0" w:color="auto"/>
            <w:bottom w:val="none" w:sz="0" w:space="0" w:color="auto"/>
            <w:right w:val="none" w:sz="0" w:space="0" w:color="auto"/>
          </w:divBdr>
          <w:divsChild>
            <w:div w:id="14777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962">
      <w:bodyDiv w:val="1"/>
      <w:marLeft w:val="0"/>
      <w:marRight w:val="0"/>
      <w:marTop w:val="0"/>
      <w:marBottom w:val="0"/>
      <w:divBdr>
        <w:top w:val="none" w:sz="0" w:space="0" w:color="auto"/>
        <w:left w:val="none" w:sz="0" w:space="0" w:color="auto"/>
        <w:bottom w:val="none" w:sz="0" w:space="0" w:color="auto"/>
        <w:right w:val="none" w:sz="0" w:space="0" w:color="auto"/>
      </w:divBdr>
    </w:div>
    <w:div w:id="688915430">
      <w:bodyDiv w:val="1"/>
      <w:marLeft w:val="0"/>
      <w:marRight w:val="0"/>
      <w:marTop w:val="0"/>
      <w:marBottom w:val="0"/>
      <w:divBdr>
        <w:top w:val="none" w:sz="0" w:space="0" w:color="auto"/>
        <w:left w:val="none" w:sz="0" w:space="0" w:color="auto"/>
        <w:bottom w:val="none" w:sz="0" w:space="0" w:color="auto"/>
        <w:right w:val="none" w:sz="0" w:space="0" w:color="auto"/>
      </w:divBdr>
    </w:div>
    <w:div w:id="878132645">
      <w:bodyDiv w:val="1"/>
      <w:marLeft w:val="0"/>
      <w:marRight w:val="0"/>
      <w:marTop w:val="0"/>
      <w:marBottom w:val="0"/>
      <w:divBdr>
        <w:top w:val="none" w:sz="0" w:space="0" w:color="auto"/>
        <w:left w:val="none" w:sz="0" w:space="0" w:color="auto"/>
        <w:bottom w:val="none" w:sz="0" w:space="0" w:color="auto"/>
        <w:right w:val="none" w:sz="0" w:space="0" w:color="auto"/>
      </w:divBdr>
    </w:div>
    <w:div w:id="1013802914">
      <w:bodyDiv w:val="1"/>
      <w:marLeft w:val="0"/>
      <w:marRight w:val="0"/>
      <w:marTop w:val="0"/>
      <w:marBottom w:val="0"/>
      <w:divBdr>
        <w:top w:val="none" w:sz="0" w:space="0" w:color="auto"/>
        <w:left w:val="none" w:sz="0" w:space="0" w:color="auto"/>
        <w:bottom w:val="none" w:sz="0" w:space="0" w:color="auto"/>
        <w:right w:val="none" w:sz="0" w:space="0" w:color="auto"/>
      </w:divBdr>
      <w:divsChild>
        <w:div w:id="224293070">
          <w:marLeft w:val="0"/>
          <w:marRight w:val="0"/>
          <w:marTop w:val="0"/>
          <w:marBottom w:val="0"/>
          <w:divBdr>
            <w:top w:val="none" w:sz="0" w:space="0" w:color="auto"/>
            <w:left w:val="none" w:sz="0" w:space="0" w:color="auto"/>
            <w:bottom w:val="none" w:sz="0" w:space="0" w:color="auto"/>
            <w:right w:val="none" w:sz="0" w:space="0" w:color="auto"/>
          </w:divBdr>
        </w:div>
        <w:div w:id="374505019">
          <w:marLeft w:val="0"/>
          <w:marRight w:val="0"/>
          <w:marTop w:val="0"/>
          <w:marBottom w:val="0"/>
          <w:divBdr>
            <w:top w:val="none" w:sz="0" w:space="0" w:color="auto"/>
            <w:left w:val="none" w:sz="0" w:space="0" w:color="auto"/>
            <w:bottom w:val="none" w:sz="0" w:space="0" w:color="auto"/>
            <w:right w:val="none" w:sz="0" w:space="0" w:color="auto"/>
          </w:divBdr>
        </w:div>
        <w:div w:id="1274632945">
          <w:marLeft w:val="0"/>
          <w:marRight w:val="0"/>
          <w:marTop w:val="0"/>
          <w:marBottom w:val="0"/>
          <w:divBdr>
            <w:top w:val="none" w:sz="0" w:space="0" w:color="auto"/>
            <w:left w:val="none" w:sz="0" w:space="0" w:color="auto"/>
            <w:bottom w:val="none" w:sz="0" w:space="0" w:color="auto"/>
            <w:right w:val="none" w:sz="0" w:space="0" w:color="auto"/>
          </w:divBdr>
        </w:div>
        <w:div w:id="1307397044">
          <w:marLeft w:val="0"/>
          <w:marRight w:val="0"/>
          <w:marTop w:val="0"/>
          <w:marBottom w:val="0"/>
          <w:divBdr>
            <w:top w:val="none" w:sz="0" w:space="0" w:color="auto"/>
            <w:left w:val="none" w:sz="0" w:space="0" w:color="auto"/>
            <w:bottom w:val="none" w:sz="0" w:space="0" w:color="auto"/>
            <w:right w:val="none" w:sz="0" w:space="0" w:color="auto"/>
          </w:divBdr>
        </w:div>
        <w:div w:id="1892573744">
          <w:marLeft w:val="0"/>
          <w:marRight w:val="0"/>
          <w:marTop w:val="0"/>
          <w:marBottom w:val="0"/>
          <w:divBdr>
            <w:top w:val="none" w:sz="0" w:space="0" w:color="auto"/>
            <w:left w:val="none" w:sz="0" w:space="0" w:color="auto"/>
            <w:bottom w:val="none" w:sz="0" w:space="0" w:color="auto"/>
            <w:right w:val="none" w:sz="0" w:space="0" w:color="auto"/>
          </w:divBdr>
        </w:div>
        <w:div w:id="2088991870">
          <w:marLeft w:val="0"/>
          <w:marRight w:val="0"/>
          <w:marTop w:val="0"/>
          <w:marBottom w:val="0"/>
          <w:divBdr>
            <w:top w:val="none" w:sz="0" w:space="0" w:color="auto"/>
            <w:left w:val="none" w:sz="0" w:space="0" w:color="auto"/>
            <w:bottom w:val="none" w:sz="0" w:space="0" w:color="auto"/>
            <w:right w:val="none" w:sz="0" w:space="0" w:color="auto"/>
          </w:divBdr>
        </w:div>
      </w:divsChild>
    </w:div>
    <w:div w:id="1129275784">
      <w:bodyDiv w:val="1"/>
      <w:marLeft w:val="0"/>
      <w:marRight w:val="0"/>
      <w:marTop w:val="0"/>
      <w:marBottom w:val="0"/>
      <w:divBdr>
        <w:top w:val="none" w:sz="0" w:space="0" w:color="auto"/>
        <w:left w:val="none" w:sz="0" w:space="0" w:color="auto"/>
        <w:bottom w:val="none" w:sz="0" w:space="0" w:color="auto"/>
        <w:right w:val="none" w:sz="0" w:space="0" w:color="auto"/>
      </w:divBdr>
    </w:div>
    <w:div w:id="1449818872">
      <w:bodyDiv w:val="1"/>
      <w:marLeft w:val="0"/>
      <w:marRight w:val="0"/>
      <w:marTop w:val="0"/>
      <w:marBottom w:val="0"/>
      <w:divBdr>
        <w:top w:val="none" w:sz="0" w:space="0" w:color="auto"/>
        <w:left w:val="none" w:sz="0" w:space="0" w:color="auto"/>
        <w:bottom w:val="none" w:sz="0" w:space="0" w:color="auto"/>
        <w:right w:val="none" w:sz="0" w:space="0" w:color="auto"/>
      </w:divBdr>
    </w:div>
    <w:div w:id="1634020223">
      <w:bodyDiv w:val="1"/>
      <w:marLeft w:val="0"/>
      <w:marRight w:val="0"/>
      <w:marTop w:val="0"/>
      <w:marBottom w:val="0"/>
      <w:divBdr>
        <w:top w:val="none" w:sz="0" w:space="0" w:color="auto"/>
        <w:left w:val="none" w:sz="0" w:space="0" w:color="auto"/>
        <w:bottom w:val="none" w:sz="0" w:space="0" w:color="auto"/>
        <w:right w:val="none" w:sz="0" w:space="0" w:color="auto"/>
      </w:divBdr>
      <w:divsChild>
        <w:div w:id="124005235">
          <w:marLeft w:val="0"/>
          <w:marRight w:val="0"/>
          <w:marTop w:val="0"/>
          <w:marBottom w:val="0"/>
          <w:divBdr>
            <w:top w:val="none" w:sz="0" w:space="0" w:color="auto"/>
            <w:left w:val="none" w:sz="0" w:space="0" w:color="auto"/>
            <w:bottom w:val="none" w:sz="0" w:space="0" w:color="auto"/>
            <w:right w:val="none" w:sz="0" w:space="0" w:color="auto"/>
          </w:divBdr>
          <w:divsChild>
            <w:div w:id="209613160">
              <w:marLeft w:val="0"/>
              <w:marRight w:val="0"/>
              <w:marTop w:val="0"/>
              <w:marBottom w:val="0"/>
              <w:divBdr>
                <w:top w:val="none" w:sz="0" w:space="0" w:color="auto"/>
                <w:left w:val="none" w:sz="0" w:space="0" w:color="auto"/>
                <w:bottom w:val="none" w:sz="0" w:space="0" w:color="auto"/>
                <w:right w:val="none" w:sz="0" w:space="0" w:color="auto"/>
              </w:divBdr>
            </w:div>
            <w:div w:id="219679578">
              <w:marLeft w:val="0"/>
              <w:marRight w:val="0"/>
              <w:marTop w:val="0"/>
              <w:marBottom w:val="0"/>
              <w:divBdr>
                <w:top w:val="none" w:sz="0" w:space="0" w:color="auto"/>
                <w:left w:val="none" w:sz="0" w:space="0" w:color="auto"/>
                <w:bottom w:val="none" w:sz="0" w:space="0" w:color="auto"/>
                <w:right w:val="none" w:sz="0" w:space="0" w:color="auto"/>
              </w:divBdr>
            </w:div>
            <w:div w:id="304892001">
              <w:marLeft w:val="0"/>
              <w:marRight w:val="0"/>
              <w:marTop w:val="0"/>
              <w:marBottom w:val="0"/>
              <w:divBdr>
                <w:top w:val="none" w:sz="0" w:space="0" w:color="auto"/>
                <w:left w:val="none" w:sz="0" w:space="0" w:color="auto"/>
                <w:bottom w:val="none" w:sz="0" w:space="0" w:color="auto"/>
                <w:right w:val="none" w:sz="0" w:space="0" w:color="auto"/>
              </w:divBdr>
            </w:div>
            <w:div w:id="391194466">
              <w:marLeft w:val="0"/>
              <w:marRight w:val="0"/>
              <w:marTop w:val="0"/>
              <w:marBottom w:val="0"/>
              <w:divBdr>
                <w:top w:val="none" w:sz="0" w:space="0" w:color="auto"/>
                <w:left w:val="none" w:sz="0" w:space="0" w:color="auto"/>
                <w:bottom w:val="none" w:sz="0" w:space="0" w:color="auto"/>
                <w:right w:val="none" w:sz="0" w:space="0" w:color="auto"/>
              </w:divBdr>
            </w:div>
            <w:div w:id="555119125">
              <w:marLeft w:val="0"/>
              <w:marRight w:val="0"/>
              <w:marTop w:val="0"/>
              <w:marBottom w:val="0"/>
              <w:divBdr>
                <w:top w:val="none" w:sz="0" w:space="0" w:color="auto"/>
                <w:left w:val="none" w:sz="0" w:space="0" w:color="auto"/>
                <w:bottom w:val="none" w:sz="0" w:space="0" w:color="auto"/>
                <w:right w:val="none" w:sz="0" w:space="0" w:color="auto"/>
              </w:divBdr>
            </w:div>
            <w:div w:id="712772476">
              <w:marLeft w:val="0"/>
              <w:marRight w:val="0"/>
              <w:marTop w:val="0"/>
              <w:marBottom w:val="0"/>
              <w:divBdr>
                <w:top w:val="none" w:sz="0" w:space="0" w:color="auto"/>
                <w:left w:val="none" w:sz="0" w:space="0" w:color="auto"/>
                <w:bottom w:val="none" w:sz="0" w:space="0" w:color="auto"/>
                <w:right w:val="none" w:sz="0" w:space="0" w:color="auto"/>
              </w:divBdr>
            </w:div>
            <w:div w:id="970867410">
              <w:marLeft w:val="0"/>
              <w:marRight w:val="0"/>
              <w:marTop w:val="0"/>
              <w:marBottom w:val="0"/>
              <w:divBdr>
                <w:top w:val="none" w:sz="0" w:space="0" w:color="auto"/>
                <w:left w:val="none" w:sz="0" w:space="0" w:color="auto"/>
                <w:bottom w:val="none" w:sz="0" w:space="0" w:color="auto"/>
                <w:right w:val="none" w:sz="0" w:space="0" w:color="auto"/>
              </w:divBdr>
            </w:div>
            <w:div w:id="1055736300">
              <w:marLeft w:val="0"/>
              <w:marRight w:val="0"/>
              <w:marTop w:val="0"/>
              <w:marBottom w:val="0"/>
              <w:divBdr>
                <w:top w:val="none" w:sz="0" w:space="0" w:color="auto"/>
                <w:left w:val="none" w:sz="0" w:space="0" w:color="auto"/>
                <w:bottom w:val="none" w:sz="0" w:space="0" w:color="auto"/>
                <w:right w:val="none" w:sz="0" w:space="0" w:color="auto"/>
              </w:divBdr>
            </w:div>
            <w:div w:id="1181968808">
              <w:marLeft w:val="0"/>
              <w:marRight w:val="0"/>
              <w:marTop w:val="0"/>
              <w:marBottom w:val="0"/>
              <w:divBdr>
                <w:top w:val="none" w:sz="0" w:space="0" w:color="auto"/>
                <w:left w:val="none" w:sz="0" w:space="0" w:color="auto"/>
                <w:bottom w:val="none" w:sz="0" w:space="0" w:color="auto"/>
                <w:right w:val="none" w:sz="0" w:space="0" w:color="auto"/>
              </w:divBdr>
            </w:div>
            <w:div w:id="1204057884">
              <w:marLeft w:val="0"/>
              <w:marRight w:val="0"/>
              <w:marTop w:val="0"/>
              <w:marBottom w:val="0"/>
              <w:divBdr>
                <w:top w:val="none" w:sz="0" w:space="0" w:color="auto"/>
                <w:left w:val="none" w:sz="0" w:space="0" w:color="auto"/>
                <w:bottom w:val="none" w:sz="0" w:space="0" w:color="auto"/>
                <w:right w:val="none" w:sz="0" w:space="0" w:color="auto"/>
              </w:divBdr>
            </w:div>
            <w:div w:id="1666277728">
              <w:marLeft w:val="0"/>
              <w:marRight w:val="0"/>
              <w:marTop w:val="0"/>
              <w:marBottom w:val="0"/>
              <w:divBdr>
                <w:top w:val="none" w:sz="0" w:space="0" w:color="auto"/>
                <w:left w:val="none" w:sz="0" w:space="0" w:color="auto"/>
                <w:bottom w:val="none" w:sz="0" w:space="0" w:color="auto"/>
                <w:right w:val="none" w:sz="0" w:space="0" w:color="auto"/>
              </w:divBdr>
            </w:div>
            <w:div w:id="20819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5994">
      <w:bodyDiv w:val="1"/>
      <w:marLeft w:val="0"/>
      <w:marRight w:val="0"/>
      <w:marTop w:val="0"/>
      <w:marBottom w:val="0"/>
      <w:divBdr>
        <w:top w:val="none" w:sz="0" w:space="0" w:color="auto"/>
        <w:left w:val="none" w:sz="0" w:space="0" w:color="auto"/>
        <w:bottom w:val="none" w:sz="0" w:space="0" w:color="auto"/>
        <w:right w:val="none" w:sz="0" w:space="0" w:color="auto"/>
      </w:divBdr>
    </w:div>
    <w:div w:id="1982152276">
      <w:bodyDiv w:val="1"/>
      <w:marLeft w:val="0"/>
      <w:marRight w:val="0"/>
      <w:marTop w:val="0"/>
      <w:marBottom w:val="0"/>
      <w:divBdr>
        <w:top w:val="none" w:sz="0" w:space="0" w:color="auto"/>
        <w:left w:val="none" w:sz="0" w:space="0" w:color="auto"/>
        <w:bottom w:val="none" w:sz="0" w:space="0" w:color="auto"/>
        <w:right w:val="none" w:sz="0" w:space="0" w:color="auto"/>
      </w:divBdr>
    </w:div>
    <w:div w:id="2137604536">
      <w:bodyDiv w:val="1"/>
      <w:marLeft w:val="0"/>
      <w:marRight w:val="0"/>
      <w:marTop w:val="0"/>
      <w:marBottom w:val="0"/>
      <w:divBdr>
        <w:top w:val="none" w:sz="0" w:space="0" w:color="auto"/>
        <w:left w:val="none" w:sz="0" w:space="0" w:color="auto"/>
        <w:bottom w:val="none" w:sz="0" w:space="0" w:color="auto"/>
        <w:right w:val="none" w:sz="0" w:space="0" w:color="auto"/>
      </w:divBdr>
      <w:divsChild>
        <w:div w:id="171603883">
          <w:marLeft w:val="0"/>
          <w:marRight w:val="0"/>
          <w:marTop w:val="0"/>
          <w:marBottom w:val="0"/>
          <w:divBdr>
            <w:top w:val="none" w:sz="0" w:space="0" w:color="auto"/>
            <w:left w:val="none" w:sz="0" w:space="0" w:color="auto"/>
            <w:bottom w:val="none" w:sz="0" w:space="0" w:color="auto"/>
            <w:right w:val="none" w:sz="0" w:space="0" w:color="auto"/>
          </w:divBdr>
          <w:divsChild>
            <w:div w:id="574121700">
              <w:marLeft w:val="0"/>
              <w:marRight w:val="0"/>
              <w:marTop w:val="0"/>
              <w:marBottom w:val="0"/>
              <w:divBdr>
                <w:top w:val="none" w:sz="0" w:space="0" w:color="auto"/>
                <w:left w:val="none" w:sz="0" w:space="0" w:color="auto"/>
                <w:bottom w:val="none" w:sz="0" w:space="0" w:color="auto"/>
                <w:right w:val="none" w:sz="0" w:space="0" w:color="auto"/>
              </w:divBdr>
            </w:div>
            <w:div w:id="17017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3226A-92D8-4386-AA8D-0049EC9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4405</Words>
  <Characters>25110</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Розділи Програми</vt:lpstr>
      <vt:lpstr>Розділи Програми</vt:lpstr>
    </vt:vector>
  </TitlesOfParts>
  <Company>Microsoft</Company>
  <LinksUpToDate>false</LinksUpToDate>
  <CharactersWithSpaces>29457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Розділи Програми</dc:title>
  <dc:creator>Admin</dc:creator>
  <cp:lastModifiedBy>User</cp:lastModifiedBy>
  <cp:revision>2</cp:revision>
  <cp:lastPrinted>2024-06-17T06:53:00Z</cp:lastPrinted>
  <dcterms:created xsi:type="dcterms:W3CDTF">2024-07-22T10:55:00Z</dcterms:created>
  <dcterms:modified xsi:type="dcterms:W3CDTF">2024-07-22T10:55:00Z</dcterms:modified>
</cp:coreProperties>
</file>