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7C0" w:rsidRPr="00DE52FF" w:rsidRDefault="003265AD" w:rsidP="007C27C0">
      <w:pPr>
        <w:jc w:val="center"/>
        <w:rPr>
          <w:rFonts w:ascii="Times New Roman CYR" w:hAnsi="Times New Roman CYR" w:cs="Times New Roman CYR"/>
          <w:b/>
          <w:bCs/>
          <w:caps/>
          <w:sz w:val="16"/>
          <w:szCs w:val="16"/>
        </w:rPr>
      </w:pPr>
      <w:r>
        <w:rPr>
          <w:rFonts w:ascii="Times New Roman CYR" w:hAnsi="Times New Roman CYR" w:cs="Times New Roman CYR"/>
          <w:b/>
          <w:bCs/>
          <w:caps/>
          <w:noProof/>
          <w:sz w:val="16"/>
          <w:szCs w:val="16"/>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7C27C0" w:rsidRPr="00FC24A2" w:rsidRDefault="007C27C0" w:rsidP="007C27C0">
      <w:pPr>
        <w:pStyle w:val="4"/>
        <w:rPr>
          <w:rFonts w:ascii="Times New Roman CYR" w:hAnsi="Times New Roman CYR" w:cs="Times New Roman CYR"/>
          <w:caps/>
          <w:sz w:val="16"/>
          <w:szCs w:val="16"/>
        </w:rPr>
      </w:pPr>
    </w:p>
    <w:p w:rsidR="007C27C0" w:rsidRPr="00B3622B" w:rsidRDefault="007C27C0" w:rsidP="007C27C0">
      <w:pPr>
        <w:pStyle w:val="4"/>
        <w:spacing w:before="120" w:after="120"/>
        <w:rPr>
          <w:rFonts w:ascii="Times New Roman CYR" w:hAnsi="Times New Roman CYR" w:cs="Times New Roman CYR"/>
          <w:caps/>
          <w:lang w:val="ru-RU"/>
        </w:rPr>
      </w:pPr>
      <w:r w:rsidRPr="008E798B">
        <w:rPr>
          <w:rFonts w:ascii="Times New Roman CYR" w:hAnsi="Times New Roman CYR" w:cs="Times New Roman CYR"/>
          <w:caps/>
        </w:rPr>
        <w:t xml:space="preserve">РІВНЕНСЬКА обласна </w:t>
      </w:r>
      <w:r>
        <w:rPr>
          <w:rFonts w:ascii="Times New Roman CYR" w:hAnsi="Times New Roman CYR" w:cs="Times New Roman CYR"/>
          <w:caps/>
        </w:rPr>
        <w:t>державна</w:t>
      </w:r>
      <w:r w:rsidRPr="008E798B">
        <w:rPr>
          <w:rFonts w:ascii="Times New Roman CYR" w:hAnsi="Times New Roman CYR" w:cs="Times New Roman CYR"/>
          <w:caps/>
        </w:rPr>
        <w:t xml:space="preserve"> адміністрація</w:t>
      </w:r>
    </w:p>
    <w:p w:rsidR="007C27C0" w:rsidRPr="008E798B" w:rsidRDefault="007C27C0" w:rsidP="007C27C0">
      <w:pPr>
        <w:pStyle w:val="4"/>
        <w:spacing w:before="120" w:after="120"/>
        <w:rPr>
          <w:rFonts w:ascii="Times New Roman CYR" w:hAnsi="Times New Roman CYR" w:cs="Times New Roman CYR"/>
          <w:caps/>
        </w:rPr>
      </w:pPr>
      <w:r w:rsidRPr="008E798B">
        <w:rPr>
          <w:rFonts w:ascii="Times New Roman CYR" w:hAnsi="Times New Roman CYR" w:cs="Times New Roman CYR"/>
          <w:caps/>
        </w:rPr>
        <w:t xml:space="preserve">РІВНЕНСЬКА обласна </w:t>
      </w:r>
      <w:r>
        <w:rPr>
          <w:rFonts w:ascii="Times New Roman CYR" w:hAnsi="Times New Roman CYR" w:cs="Times New Roman CYR"/>
          <w:caps/>
        </w:rPr>
        <w:t>ВІЙСЬКОВА</w:t>
      </w:r>
      <w:r w:rsidRPr="008E798B">
        <w:rPr>
          <w:rFonts w:ascii="Times New Roman CYR" w:hAnsi="Times New Roman CYR" w:cs="Times New Roman CYR"/>
          <w:caps/>
        </w:rPr>
        <w:t xml:space="preserve"> адміністрація</w:t>
      </w:r>
    </w:p>
    <w:p w:rsidR="007C27C0" w:rsidRPr="00643E47" w:rsidRDefault="007C27C0" w:rsidP="007C27C0">
      <w:pPr>
        <w:jc w:val="center"/>
        <w:rPr>
          <w:rFonts w:ascii="Academy" w:hAnsi="Academy" w:cs="Academy"/>
          <w:spacing w:val="20"/>
          <w:sz w:val="20"/>
        </w:rPr>
      </w:pPr>
      <w:r w:rsidRPr="008E798B">
        <w:rPr>
          <w:rFonts w:ascii="Times New Roman CYR" w:hAnsi="Times New Roman CYR" w:cs="Times New Roman CYR"/>
          <w:sz w:val="20"/>
        </w:rPr>
        <w:t xml:space="preserve">Майдан Просвіти, </w:t>
      </w:r>
      <w:smartTag w:uri="urn:schemas-microsoft-com:office:smarttags" w:element="metricconverter">
        <w:smartTagPr>
          <w:attr w:name="ProductID" w:val="1, м"/>
        </w:smartTagPr>
        <w:r w:rsidRPr="008E798B">
          <w:rPr>
            <w:rFonts w:ascii="Times New Roman CYR" w:hAnsi="Times New Roman CYR" w:cs="Times New Roman CYR"/>
            <w:sz w:val="20"/>
          </w:rPr>
          <w:t>1, м</w:t>
        </w:r>
      </w:smartTag>
      <w:r w:rsidRPr="008E798B">
        <w:rPr>
          <w:rFonts w:ascii="Times New Roman CYR" w:hAnsi="Times New Roman CYR" w:cs="Times New Roman CYR"/>
          <w:sz w:val="20"/>
        </w:rPr>
        <w:t>. Рівне,</w:t>
      </w:r>
      <w:r w:rsidRPr="008E798B">
        <w:rPr>
          <w:sz w:val="20"/>
        </w:rPr>
        <w:t xml:space="preserve"> 33</w:t>
      </w:r>
      <w:r w:rsidRPr="008E798B">
        <w:rPr>
          <w:rFonts w:ascii="Times New Roman CYR" w:hAnsi="Times New Roman CYR" w:cs="Times New Roman CYR"/>
          <w:sz w:val="20"/>
        </w:rPr>
        <w:t xml:space="preserve">028, тел. (036-2) </w:t>
      </w:r>
      <w:r>
        <w:rPr>
          <w:rFonts w:ascii="Times New Roman CYR" w:hAnsi="Times New Roman CYR" w:cs="Times New Roman CYR"/>
          <w:sz w:val="20"/>
        </w:rPr>
        <w:t>26-47-88, факс (036-2) 62-07-85</w:t>
      </w:r>
      <w:r w:rsidRPr="008E798B">
        <w:rPr>
          <w:rFonts w:ascii="Times New Roman CYR" w:hAnsi="Times New Roman CYR" w:cs="Times New Roman CYR"/>
          <w:sz w:val="20"/>
        </w:rPr>
        <w:t xml:space="preserve"> </w:t>
      </w:r>
      <w:r>
        <w:rPr>
          <w:rFonts w:ascii="Times New Roman CYR" w:hAnsi="Times New Roman CYR" w:cs="Times New Roman CYR"/>
          <w:sz w:val="20"/>
        </w:rPr>
        <w:t xml:space="preserve">                                                                            </w:t>
      </w:r>
      <w:r w:rsidRPr="00643E47">
        <w:rPr>
          <w:rFonts w:ascii="Times New Roman CYR" w:hAnsi="Times New Roman CYR" w:cs="Times New Roman CYR"/>
          <w:sz w:val="20"/>
        </w:rPr>
        <w:t xml:space="preserve">E-mail: </w:t>
      </w:r>
      <w:hyperlink r:id="rId10" w:history="1">
        <w:r w:rsidRPr="00643E47">
          <w:rPr>
            <w:rStyle w:val="a7"/>
            <w:sz w:val="20"/>
          </w:rPr>
          <w:t>roda@rv.gov.ua</w:t>
        </w:r>
      </w:hyperlink>
      <w:r w:rsidRPr="00643E47">
        <w:rPr>
          <w:sz w:val="20"/>
        </w:rPr>
        <w:t>,</w:t>
      </w:r>
      <w:r w:rsidRPr="00643E47">
        <w:t xml:space="preserve"> </w:t>
      </w:r>
      <w:r w:rsidRPr="000B0732">
        <w:rPr>
          <w:sz w:val="20"/>
        </w:rPr>
        <w:t>www.rv.gov.ua</w:t>
      </w:r>
      <w:r w:rsidRPr="000B0732">
        <w:rPr>
          <w:rFonts w:ascii="Times New Roman CYR" w:hAnsi="Times New Roman CYR" w:cs="Times New Roman CYR"/>
          <w:sz w:val="20"/>
        </w:rPr>
        <w:t xml:space="preserve">  Код</w:t>
      </w:r>
      <w:r w:rsidRPr="00643E47">
        <w:rPr>
          <w:rFonts w:ascii="Times New Roman CYR" w:hAnsi="Times New Roman CYR" w:cs="Times New Roman CYR"/>
          <w:sz w:val="20"/>
        </w:rPr>
        <w:t xml:space="preserve"> ЄДРПОУ 13986712</w:t>
      </w:r>
    </w:p>
    <w:p w:rsidR="006E2F2D" w:rsidRPr="00EF673B" w:rsidRDefault="006E2F2D" w:rsidP="006E2F2D">
      <w:pPr>
        <w:pBdr>
          <w:bottom w:val="single" w:sz="18" w:space="0" w:color="auto"/>
        </w:pBdr>
        <w:spacing w:after="20"/>
        <w:rPr>
          <w:rFonts w:ascii="Academy" w:hAnsi="Academy" w:cs="Academy"/>
          <w:sz w:val="2"/>
          <w:szCs w:val="2"/>
          <w:lang w:val="uk-UA"/>
        </w:rPr>
      </w:pPr>
    </w:p>
    <w:p w:rsidR="00C05BA3" w:rsidRDefault="00967425" w:rsidP="008F3F2F">
      <w:pPr>
        <w:framePr w:w="9783" w:h="1066" w:hSpace="181" w:wrap="notBeside" w:vAnchor="text" w:hAnchor="page" w:x="1515" w:y="24"/>
        <w:rPr>
          <w:rFonts w:ascii="Times New Roman CYR" w:hAnsi="Times New Roman CYR" w:cs="Times New Roman CYR"/>
          <w:b/>
          <w:sz w:val="28"/>
          <w:szCs w:val="28"/>
          <w:lang w:val="uk-UA"/>
        </w:rPr>
      </w:pPr>
      <w:r w:rsidRPr="00EF673B">
        <w:rPr>
          <w:rFonts w:ascii="Times New Roman CYR" w:hAnsi="Times New Roman CYR" w:cs="Times New Roman CYR"/>
          <w:sz w:val="28"/>
          <w:szCs w:val="28"/>
          <w:lang w:val="uk-UA"/>
        </w:rPr>
        <w:t xml:space="preserve">                                                                               </w:t>
      </w:r>
      <w:r w:rsidR="00B20856" w:rsidRPr="00EF673B">
        <w:rPr>
          <w:rFonts w:ascii="Times New Roman CYR" w:hAnsi="Times New Roman CYR" w:cs="Times New Roman CYR"/>
          <w:sz w:val="28"/>
          <w:szCs w:val="28"/>
          <w:lang w:val="uk-UA"/>
        </w:rPr>
        <w:t xml:space="preserve">    </w:t>
      </w:r>
      <w:r w:rsidR="00B20856" w:rsidRPr="00EF673B">
        <w:rPr>
          <w:rFonts w:ascii="Times New Roman CYR" w:hAnsi="Times New Roman CYR" w:cs="Times New Roman CYR"/>
          <w:b/>
          <w:sz w:val="28"/>
          <w:szCs w:val="28"/>
          <w:lang w:val="uk-UA"/>
        </w:rPr>
        <w:t xml:space="preserve"> </w:t>
      </w:r>
      <w:r w:rsidR="001015E4">
        <w:rPr>
          <w:rFonts w:ascii="Times New Roman CYR" w:hAnsi="Times New Roman CYR" w:cs="Times New Roman CYR"/>
          <w:b/>
          <w:sz w:val="28"/>
          <w:szCs w:val="28"/>
          <w:lang w:val="uk-UA"/>
        </w:rPr>
        <w:t xml:space="preserve">                                                                                           </w:t>
      </w:r>
    </w:p>
    <w:p w:rsidR="007050D4" w:rsidRDefault="00C05BA3" w:rsidP="008F3F2F">
      <w:pPr>
        <w:framePr w:w="9783" w:h="1066" w:hSpace="181" w:wrap="notBeside" w:vAnchor="text" w:hAnchor="page" w:x="1515" w:y="24"/>
        <w:rPr>
          <w:rFonts w:ascii="Times New Roman CYR" w:hAnsi="Times New Roman CYR" w:cs="Times New Roman CYR"/>
          <w:b/>
          <w:sz w:val="28"/>
          <w:szCs w:val="28"/>
          <w:lang w:val="uk-UA"/>
        </w:rPr>
      </w:pPr>
      <w:r>
        <w:rPr>
          <w:rFonts w:ascii="Times New Roman CYR" w:hAnsi="Times New Roman CYR" w:cs="Times New Roman CYR"/>
          <w:b/>
          <w:sz w:val="28"/>
          <w:szCs w:val="28"/>
          <w:lang w:val="uk-UA"/>
        </w:rPr>
        <w:t xml:space="preserve">                                                                                            </w:t>
      </w:r>
      <w:r w:rsidR="00967425" w:rsidRPr="00EF673B">
        <w:rPr>
          <w:rFonts w:ascii="Times New Roman CYR" w:hAnsi="Times New Roman CYR" w:cs="Times New Roman CYR"/>
          <w:b/>
          <w:sz w:val="28"/>
          <w:szCs w:val="28"/>
          <w:lang w:val="uk-UA"/>
        </w:rPr>
        <w:t>Офіс</w:t>
      </w:r>
      <w:r w:rsidR="007050D4" w:rsidRPr="00EF673B">
        <w:rPr>
          <w:rFonts w:ascii="Times New Roman CYR" w:hAnsi="Times New Roman CYR" w:cs="Times New Roman CYR"/>
          <w:b/>
          <w:sz w:val="28"/>
          <w:szCs w:val="28"/>
          <w:lang w:val="uk-UA"/>
        </w:rPr>
        <w:t xml:space="preserve"> </w:t>
      </w:r>
      <w:r w:rsidR="0042492E" w:rsidRPr="00EF673B">
        <w:rPr>
          <w:rFonts w:ascii="Times New Roman CYR" w:hAnsi="Times New Roman CYR" w:cs="Times New Roman CYR"/>
          <w:b/>
          <w:sz w:val="28"/>
          <w:szCs w:val="28"/>
          <w:lang w:val="uk-UA"/>
        </w:rPr>
        <w:t>Президента</w:t>
      </w:r>
      <w:r w:rsidR="00970E0F" w:rsidRPr="003265AD">
        <w:rPr>
          <w:rFonts w:ascii="Times New Roman CYR" w:hAnsi="Times New Roman CYR" w:cs="Times New Roman CYR"/>
          <w:b/>
          <w:sz w:val="28"/>
          <w:szCs w:val="28"/>
          <w:lang w:val="uk-UA"/>
        </w:rPr>
        <w:t xml:space="preserve"> </w:t>
      </w:r>
      <w:r w:rsidR="007050D4" w:rsidRPr="00EF673B">
        <w:rPr>
          <w:rFonts w:ascii="Times New Roman CYR" w:hAnsi="Times New Roman CYR" w:cs="Times New Roman CYR"/>
          <w:b/>
          <w:sz w:val="28"/>
          <w:szCs w:val="28"/>
          <w:lang w:val="uk-UA"/>
        </w:rPr>
        <w:t>України</w:t>
      </w:r>
    </w:p>
    <w:p w:rsidR="001015E4" w:rsidRDefault="001015E4" w:rsidP="008F3F2F">
      <w:pPr>
        <w:framePr w:w="9783" w:h="1066" w:hSpace="181" w:wrap="notBeside" w:vAnchor="text" w:hAnchor="page" w:x="1515" w:y="24"/>
        <w:rPr>
          <w:rFonts w:ascii="Times New Roman CYR" w:hAnsi="Times New Roman CYR" w:cs="Times New Roman CYR"/>
          <w:b/>
          <w:sz w:val="28"/>
          <w:szCs w:val="28"/>
          <w:lang w:val="uk-UA"/>
        </w:rPr>
      </w:pPr>
    </w:p>
    <w:p w:rsidR="001015E4" w:rsidRPr="00EF673B" w:rsidRDefault="001015E4" w:rsidP="008F3F2F">
      <w:pPr>
        <w:framePr w:w="9783" w:h="1093" w:hRule="exact" w:hSpace="181" w:wrap="notBeside" w:vAnchor="text" w:hAnchor="page" w:x="1515" w:y="24"/>
        <w:rPr>
          <w:b/>
          <w:sz w:val="28"/>
          <w:szCs w:val="28"/>
          <w:lang w:val="uk-UA"/>
        </w:rPr>
      </w:pPr>
    </w:p>
    <w:p w:rsidR="000646CD" w:rsidRPr="00EF673B" w:rsidRDefault="000646CD" w:rsidP="000646CD">
      <w:pPr>
        <w:pStyle w:val="2"/>
        <w:spacing w:after="0" w:line="240" w:lineRule="auto"/>
        <w:ind w:left="0"/>
        <w:jc w:val="center"/>
        <w:rPr>
          <w:b/>
          <w:sz w:val="28"/>
          <w:szCs w:val="28"/>
          <w:lang w:val="uk-UA"/>
        </w:rPr>
      </w:pPr>
      <w:bookmarkStart w:id="0" w:name="_GoBack"/>
      <w:r w:rsidRPr="00EF673B">
        <w:rPr>
          <w:b/>
          <w:sz w:val="28"/>
          <w:szCs w:val="28"/>
          <w:lang w:val="uk-UA"/>
        </w:rPr>
        <w:t>Інформаційно-аналітична довідка</w:t>
      </w:r>
    </w:p>
    <w:p w:rsidR="000646CD" w:rsidRDefault="000646CD" w:rsidP="000646CD">
      <w:pPr>
        <w:pStyle w:val="2"/>
        <w:spacing w:after="0" w:line="240" w:lineRule="auto"/>
        <w:ind w:left="0"/>
        <w:jc w:val="center"/>
        <w:rPr>
          <w:sz w:val="28"/>
          <w:szCs w:val="28"/>
          <w:lang w:val="uk-UA"/>
        </w:rPr>
      </w:pPr>
      <w:r w:rsidRPr="00EF673B">
        <w:rPr>
          <w:sz w:val="28"/>
          <w:szCs w:val="28"/>
          <w:lang w:val="uk-UA"/>
        </w:rPr>
        <w:t>щодо стану виконання Указу Президента України від 07.02</w:t>
      </w:r>
      <w:r w:rsidR="00970E0F">
        <w:rPr>
          <w:sz w:val="28"/>
          <w:szCs w:val="28"/>
          <w:lang w:val="uk-UA"/>
        </w:rPr>
        <w:t>.2008 року  №109/2008</w:t>
      </w:r>
      <w:bookmarkEnd w:id="0"/>
      <w:r w:rsidR="00970E0F">
        <w:rPr>
          <w:sz w:val="28"/>
          <w:szCs w:val="28"/>
          <w:lang w:val="uk-UA"/>
        </w:rPr>
        <w:t xml:space="preserve"> </w:t>
      </w:r>
      <w:r w:rsidR="00970E0F" w:rsidRPr="00970E0F">
        <w:rPr>
          <w:sz w:val="28"/>
          <w:szCs w:val="28"/>
          <w:lang w:val="uk-UA"/>
        </w:rPr>
        <w:t>“</w:t>
      </w:r>
      <w:r w:rsidRPr="00EF673B">
        <w:rPr>
          <w:sz w:val="28"/>
          <w:szCs w:val="28"/>
          <w:lang w:val="uk-UA"/>
        </w:rPr>
        <w:t>Про першочергові заходи щодо забезпечення реалізації та гарантування конституційного права на звернення до органів державної влади та о</w:t>
      </w:r>
      <w:r w:rsidR="00970E0F">
        <w:rPr>
          <w:sz w:val="28"/>
          <w:szCs w:val="28"/>
          <w:lang w:val="uk-UA"/>
        </w:rPr>
        <w:t>рганів місцевого самоврядування</w:t>
      </w:r>
      <w:r w:rsidR="00970E0F" w:rsidRPr="00970E0F">
        <w:rPr>
          <w:sz w:val="28"/>
          <w:szCs w:val="28"/>
          <w:lang w:val="uk-UA"/>
        </w:rPr>
        <w:t>”</w:t>
      </w:r>
      <w:r w:rsidRPr="00EF673B">
        <w:rPr>
          <w:sz w:val="28"/>
          <w:szCs w:val="28"/>
          <w:lang w:val="uk-UA"/>
        </w:rPr>
        <w:t>, стану розгляду звернень громадян, які надійшли д</w:t>
      </w:r>
      <w:r w:rsidR="00023CA1">
        <w:rPr>
          <w:sz w:val="28"/>
          <w:szCs w:val="28"/>
          <w:lang w:val="uk-UA"/>
        </w:rPr>
        <w:t>о Рівненської обласної військової</w:t>
      </w:r>
      <w:r w:rsidRPr="00EF673B">
        <w:rPr>
          <w:sz w:val="28"/>
          <w:szCs w:val="28"/>
          <w:lang w:val="uk-UA"/>
        </w:rPr>
        <w:t xml:space="preserve">  адміністрації </w:t>
      </w:r>
    </w:p>
    <w:p w:rsidR="000646CD" w:rsidRPr="00EF673B" w:rsidRDefault="000646CD" w:rsidP="000646CD">
      <w:pPr>
        <w:pStyle w:val="2"/>
        <w:spacing w:after="0" w:line="240" w:lineRule="auto"/>
        <w:ind w:left="0"/>
        <w:jc w:val="center"/>
        <w:rPr>
          <w:sz w:val="28"/>
          <w:szCs w:val="28"/>
          <w:lang w:val="uk-UA"/>
        </w:rPr>
      </w:pPr>
      <w:r w:rsidRPr="00EF673B">
        <w:rPr>
          <w:sz w:val="28"/>
          <w:szCs w:val="28"/>
          <w:lang w:val="uk-UA"/>
        </w:rPr>
        <w:t xml:space="preserve">впродовж </w:t>
      </w:r>
      <w:r>
        <w:rPr>
          <w:sz w:val="28"/>
          <w:szCs w:val="28"/>
          <w:lang w:val="uk-UA"/>
        </w:rPr>
        <w:t xml:space="preserve">І півріччя </w:t>
      </w:r>
      <w:r w:rsidRPr="00EF673B">
        <w:rPr>
          <w:sz w:val="28"/>
          <w:szCs w:val="28"/>
          <w:lang w:val="uk-UA"/>
        </w:rPr>
        <w:t>20</w:t>
      </w:r>
      <w:r w:rsidR="00EA37AE">
        <w:rPr>
          <w:sz w:val="28"/>
          <w:szCs w:val="28"/>
          <w:lang w:val="uk-UA"/>
        </w:rPr>
        <w:t>2</w:t>
      </w:r>
      <w:r w:rsidR="003B6E3D">
        <w:rPr>
          <w:sz w:val="28"/>
          <w:szCs w:val="28"/>
          <w:lang w:val="uk-UA"/>
        </w:rPr>
        <w:t>4</w:t>
      </w:r>
      <w:r w:rsidRPr="00EF673B">
        <w:rPr>
          <w:sz w:val="28"/>
          <w:szCs w:val="28"/>
          <w:lang w:val="uk-UA"/>
        </w:rPr>
        <w:t xml:space="preserve"> року</w:t>
      </w:r>
    </w:p>
    <w:p w:rsidR="00C05BA3" w:rsidRPr="00EF673B" w:rsidRDefault="00C05BA3" w:rsidP="000646CD">
      <w:pPr>
        <w:pStyle w:val="2"/>
        <w:spacing w:after="0" w:line="240" w:lineRule="auto"/>
        <w:ind w:left="0"/>
        <w:jc w:val="both"/>
        <w:rPr>
          <w:sz w:val="28"/>
          <w:szCs w:val="28"/>
          <w:lang w:val="uk-UA"/>
        </w:rPr>
      </w:pPr>
      <w:r>
        <w:rPr>
          <w:sz w:val="28"/>
          <w:szCs w:val="28"/>
          <w:lang w:val="uk-UA"/>
        </w:rPr>
        <w:t xml:space="preserve"> </w:t>
      </w:r>
    </w:p>
    <w:p w:rsidR="000646CD" w:rsidRPr="00EF673B" w:rsidRDefault="000646CD" w:rsidP="00811A2D">
      <w:pPr>
        <w:pStyle w:val="2"/>
        <w:spacing w:after="0" w:line="240" w:lineRule="auto"/>
        <w:ind w:left="0" w:firstLine="720"/>
        <w:jc w:val="both"/>
        <w:rPr>
          <w:sz w:val="28"/>
          <w:szCs w:val="28"/>
          <w:lang w:val="uk-UA"/>
        </w:rPr>
      </w:pPr>
      <w:r w:rsidRPr="00EF673B">
        <w:rPr>
          <w:sz w:val="28"/>
          <w:szCs w:val="28"/>
          <w:lang w:val="uk-UA"/>
        </w:rPr>
        <w:t>На виконання  вимог Указу Президента України від 07 лютого 20</w:t>
      </w:r>
      <w:r w:rsidR="006A3CA7">
        <w:rPr>
          <w:sz w:val="28"/>
          <w:szCs w:val="28"/>
          <w:lang w:val="uk-UA"/>
        </w:rPr>
        <w:t>08 року</w:t>
      </w:r>
      <w:r w:rsidR="00970E0F">
        <w:rPr>
          <w:sz w:val="28"/>
          <w:szCs w:val="28"/>
          <w:lang w:val="uk-UA"/>
        </w:rPr>
        <w:t xml:space="preserve">             № 109/2008 </w:t>
      </w:r>
      <w:r w:rsidR="00970E0F" w:rsidRPr="00970E0F">
        <w:rPr>
          <w:sz w:val="28"/>
          <w:szCs w:val="28"/>
          <w:lang w:val="uk-UA"/>
        </w:rPr>
        <w:t>“</w:t>
      </w:r>
      <w:r w:rsidRPr="00EF673B">
        <w:rPr>
          <w:sz w:val="28"/>
          <w:szCs w:val="28"/>
          <w:lang w:val="uk-UA"/>
        </w:rPr>
        <w:t>Про першочергові заходи щодо забезпечення реалізації                               та гарантування конституційного права  на звернення до органів державної влади та о</w:t>
      </w:r>
      <w:r w:rsidR="006A3CA7">
        <w:rPr>
          <w:sz w:val="28"/>
          <w:szCs w:val="28"/>
          <w:lang w:val="uk-UA"/>
        </w:rPr>
        <w:t>рганів місцевого самоврядування</w:t>
      </w:r>
      <w:r w:rsidR="00970E0F" w:rsidRPr="00970E0F">
        <w:rPr>
          <w:sz w:val="28"/>
          <w:szCs w:val="28"/>
          <w:lang w:val="uk-UA"/>
        </w:rPr>
        <w:t>”</w:t>
      </w:r>
      <w:r w:rsidRPr="00EF673B">
        <w:rPr>
          <w:sz w:val="28"/>
          <w:szCs w:val="28"/>
          <w:lang w:val="uk-UA"/>
        </w:rPr>
        <w:t xml:space="preserve">  обласною та районними  </w:t>
      </w:r>
      <w:r w:rsidR="00023CA1">
        <w:rPr>
          <w:sz w:val="28"/>
          <w:szCs w:val="28"/>
          <w:lang w:val="uk-UA"/>
        </w:rPr>
        <w:t xml:space="preserve">військовими </w:t>
      </w:r>
      <w:r w:rsidRPr="00EF673B">
        <w:rPr>
          <w:sz w:val="28"/>
          <w:szCs w:val="28"/>
          <w:lang w:val="uk-UA"/>
        </w:rPr>
        <w:t>адміністраціями, структурними підрозділами облдержадміністрації в</w:t>
      </w:r>
      <w:r w:rsidR="00023CA1">
        <w:rPr>
          <w:sz w:val="28"/>
          <w:szCs w:val="28"/>
          <w:lang w:val="uk-UA"/>
        </w:rPr>
        <w:t xml:space="preserve">жито </w:t>
      </w:r>
      <w:r w:rsidRPr="00EF673B">
        <w:rPr>
          <w:sz w:val="28"/>
          <w:szCs w:val="28"/>
          <w:lang w:val="uk-UA"/>
        </w:rPr>
        <w:t xml:space="preserve">ряд організаційних заходів, спрямованих </w:t>
      </w:r>
      <w:r w:rsidR="00693948">
        <w:rPr>
          <w:sz w:val="28"/>
          <w:szCs w:val="28"/>
          <w:lang w:val="uk-UA"/>
        </w:rPr>
        <w:t xml:space="preserve">       </w:t>
      </w:r>
      <w:r w:rsidR="00023CA1">
        <w:rPr>
          <w:sz w:val="28"/>
          <w:szCs w:val="28"/>
          <w:lang w:val="uk-UA"/>
        </w:rPr>
        <w:t xml:space="preserve">           </w:t>
      </w:r>
      <w:r w:rsidRPr="00EF673B">
        <w:rPr>
          <w:sz w:val="28"/>
          <w:szCs w:val="28"/>
          <w:lang w:val="uk-UA"/>
        </w:rPr>
        <w:t>на забезпечення систем</w:t>
      </w:r>
      <w:r w:rsidR="00023CA1">
        <w:rPr>
          <w:sz w:val="28"/>
          <w:szCs w:val="28"/>
          <w:lang w:val="uk-UA"/>
        </w:rPr>
        <w:t>ної роботи</w:t>
      </w:r>
      <w:r w:rsidRPr="00EF673B">
        <w:rPr>
          <w:sz w:val="28"/>
          <w:szCs w:val="28"/>
          <w:lang w:val="uk-UA"/>
        </w:rPr>
        <w:t xml:space="preserve"> із зверненнями громадян, як пріоритетного напрямку діяльності органів виконавчої влади та органів місцевого самоврядування.</w:t>
      </w:r>
    </w:p>
    <w:p w:rsidR="000646CD" w:rsidRPr="00EF673B" w:rsidRDefault="00554869" w:rsidP="000646CD">
      <w:pPr>
        <w:pStyle w:val="2"/>
        <w:spacing w:after="0" w:line="240" w:lineRule="auto"/>
        <w:ind w:left="0" w:firstLine="720"/>
        <w:rPr>
          <w:sz w:val="28"/>
          <w:szCs w:val="28"/>
          <w:lang w:val="uk-UA"/>
        </w:rPr>
      </w:pPr>
      <w:r>
        <w:rPr>
          <w:sz w:val="28"/>
          <w:szCs w:val="28"/>
          <w:lang w:val="uk-UA"/>
        </w:rPr>
        <w:t>Впродовж</w:t>
      </w:r>
      <w:r w:rsidR="000646CD" w:rsidRPr="00EF673B">
        <w:rPr>
          <w:sz w:val="28"/>
          <w:szCs w:val="28"/>
          <w:lang w:val="uk-UA"/>
        </w:rPr>
        <w:t xml:space="preserve">  </w:t>
      </w:r>
      <w:r w:rsidR="000646CD">
        <w:rPr>
          <w:sz w:val="28"/>
          <w:szCs w:val="28"/>
          <w:lang w:val="uk-UA"/>
        </w:rPr>
        <w:t xml:space="preserve">І півріччя </w:t>
      </w:r>
      <w:r w:rsidR="000646CD" w:rsidRPr="00EF673B">
        <w:rPr>
          <w:sz w:val="28"/>
          <w:szCs w:val="28"/>
          <w:lang w:val="uk-UA"/>
        </w:rPr>
        <w:t>20</w:t>
      </w:r>
      <w:r w:rsidR="00EA37AE">
        <w:rPr>
          <w:sz w:val="28"/>
          <w:szCs w:val="28"/>
          <w:lang w:val="uk-UA"/>
        </w:rPr>
        <w:t>2</w:t>
      </w:r>
      <w:r w:rsidR="003B6E3D">
        <w:rPr>
          <w:sz w:val="28"/>
          <w:szCs w:val="28"/>
          <w:lang w:val="uk-UA"/>
        </w:rPr>
        <w:t>4</w:t>
      </w:r>
      <w:r w:rsidR="000646CD" w:rsidRPr="00EF673B">
        <w:rPr>
          <w:sz w:val="28"/>
          <w:szCs w:val="28"/>
          <w:lang w:val="uk-UA"/>
        </w:rPr>
        <w:t xml:space="preserve"> року в області забезпечено:</w:t>
      </w:r>
    </w:p>
    <w:p w:rsidR="000646CD" w:rsidRPr="00EF673B" w:rsidRDefault="000646CD" w:rsidP="000646CD">
      <w:pPr>
        <w:shd w:val="clear" w:color="auto" w:fill="FFFFFF"/>
        <w:spacing w:line="317" w:lineRule="exact"/>
        <w:ind w:left="10" w:right="19" w:firstLine="686"/>
        <w:jc w:val="both"/>
        <w:rPr>
          <w:sz w:val="28"/>
          <w:szCs w:val="28"/>
          <w:lang w:val="uk-UA"/>
        </w:rPr>
      </w:pPr>
      <w:r w:rsidRPr="00EF673B">
        <w:rPr>
          <w:spacing w:val="-1"/>
          <w:sz w:val="28"/>
          <w:szCs w:val="28"/>
          <w:lang w:val="uk-UA"/>
        </w:rPr>
        <w:t xml:space="preserve">моніторинг організації роботи із зверненнями громадян відповідно                        до затверджених графіків, в </w:t>
      </w:r>
      <w:r w:rsidR="00155D51">
        <w:rPr>
          <w:spacing w:val="-1"/>
          <w:sz w:val="28"/>
          <w:szCs w:val="28"/>
          <w:lang w:val="uk-UA"/>
        </w:rPr>
        <w:t xml:space="preserve">тому числі в рамках проведення </w:t>
      </w:r>
      <w:r w:rsidR="0079275A" w:rsidRPr="003265AD">
        <w:rPr>
          <w:spacing w:val="-1"/>
          <w:sz w:val="28"/>
          <w:szCs w:val="28"/>
        </w:rPr>
        <w:t>“</w:t>
      </w:r>
      <w:r w:rsidRPr="00EF673B">
        <w:rPr>
          <w:spacing w:val="-1"/>
          <w:sz w:val="28"/>
          <w:szCs w:val="28"/>
          <w:lang w:val="uk-UA"/>
        </w:rPr>
        <w:t xml:space="preserve">днів </w:t>
      </w:r>
      <w:r w:rsidR="00155D51">
        <w:rPr>
          <w:sz w:val="28"/>
          <w:szCs w:val="28"/>
          <w:lang w:val="uk-UA"/>
        </w:rPr>
        <w:t>контролю</w:t>
      </w:r>
      <w:r w:rsidR="0079275A" w:rsidRPr="003265AD">
        <w:rPr>
          <w:sz w:val="28"/>
          <w:szCs w:val="28"/>
        </w:rPr>
        <w:t>”</w:t>
      </w:r>
      <w:r w:rsidRPr="00EF673B">
        <w:rPr>
          <w:sz w:val="28"/>
          <w:szCs w:val="28"/>
          <w:lang w:val="uk-UA"/>
        </w:rPr>
        <w:t>;</w:t>
      </w:r>
    </w:p>
    <w:p w:rsidR="009F5B79" w:rsidRDefault="000646CD" w:rsidP="000646CD">
      <w:pPr>
        <w:shd w:val="clear" w:color="auto" w:fill="FFFFFF"/>
        <w:spacing w:line="317" w:lineRule="exact"/>
        <w:ind w:left="14" w:right="14" w:firstLine="691"/>
        <w:jc w:val="both"/>
        <w:rPr>
          <w:sz w:val="28"/>
          <w:szCs w:val="28"/>
          <w:lang w:val="uk-UA"/>
        </w:rPr>
      </w:pPr>
      <w:r w:rsidRPr="00EF673B">
        <w:rPr>
          <w:sz w:val="28"/>
          <w:szCs w:val="28"/>
          <w:lang w:val="uk-UA"/>
        </w:rPr>
        <w:t xml:space="preserve">організацію апаратних нарад, семінарів, колегій, як на обласному </w:t>
      </w:r>
      <w:r>
        <w:rPr>
          <w:sz w:val="28"/>
          <w:szCs w:val="28"/>
          <w:lang w:val="uk-UA"/>
        </w:rPr>
        <w:t xml:space="preserve">                   </w:t>
      </w:r>
      <w:r w:rsidRPr="00EF673B">
        <w:rPr>
          <w:sz w:val="28"/>
          <w:szCs w:val="28"/>
          <w:lang w:val="uk-UA"/>
        </w:rPr>
        <w:t>так</w:t>
      </w:r>
      <w:r>
        <w:rPr>
          <w:sz w:val="28"/>
          <w:szCs w:val="28"/>
          <w:lang w:val="uk-UA"/>
        </w:rPr>
        <w:t xml:space="preserve"> </w:t>
      </w:r>
      <w:r w:rsidRPr="00EF673B">
        <w:rPr>
          <w:sz w:val="28"/>
          <w:szCs w:val="28"/>
          <w:lang w:val="uk-UA"/>
        </w:rPr>
        <w:t>і на місцевому рівнях</w:t>
      </w:r>
      <w:r w:rsidR="009F5B79">
        <w:rPr>
          <w:sz w:val="28"/>
          <w:szCs w:val="28"/>
          <w:lang w:val="uk-UA"/>
        </w:rPr>
        <w:t>;</w:t>
      </w:r>
    </w:p>
    <w:p w:rsidR="000646CD" w:rsidRPr="00EF673B" w:rsidRDefault="000646CD" w:rsidP="000646CD">
      <w:pPr>
        <w:shd w:val="clear" w:color="auto" w:fill="FFFFFF"/>
        <w:spacing w:line="317" w:lineRule="exact"/>
        <w:ind w:left="14" w:right="14" w:firstLine="691"/>
        <w:jc w:val="both"/>
        <w:rPr>
          <w:sz w:val="28"/>
          <w:szCs w:val="28"/>
          <w:lang w:val="uk-UA"/>
        </w:rPr>
      </w:pPr>
      <w:r w:rsidRPr="00EF673B">
        <w:rPr>
          <w:sz w:val="28"/>
          <w:szCs w:val="28"/>
          <w:lang w:val="uk-UA"/>
        </w:rPr>
        <w:t xml:space="preserve">звітування керівників підпорядкованих органів виконавчої влади </w:t>
      </w:r>
      <w:r w:rsidR="003D0A24">
        <w:rPr>
          <w:sz w:val="28"/>
          <w:szCs w:val="28"/>
          <w:lang w:val="uk-UA"/>
        </w:rPr>
        <w:t xml:space="preserve">                     </w:t>
      </w:r>
      <w:r w:rsidRPr="00EF673B">
        <w:rPr>
          <w:sz w:val="28"/>
          <w:szCs w:val="28"/>
          <w:lang w:val="uk-UA"/>
        </w:rPr>
        <w:t xml:space="preserve">та місцевого самоврядування </w:t>
      </w:r>
      <w:r w:rsidR="009F5B79" w:rsidRPr="00EF673B">
        <w:rPr>
          <w:spacing w:val="-1"/>
          <w:sz w:val="28"/>
          <w:szCs w:val="28"/>
          <w:lang w:val="uk-UA"/>
        </w:rPr>
        <w:t>з питань роботи із зверненнями громадян</w:t>
      </w:r>
      <w:r w:rsidR="009F5B79" w:rsidRPr="00EF673B">
        <w:rPr>
          <w:sz w:val="28"/>
          <w:szCs w:val="28"/>
          <w:lang w:val="uk-UA"/>
        </w:rPr>
        <w:t xml:space="preserve"> </w:t>
      </w:r>
      <w:r w:rsidRPr="00EF673B">
        <w:rPr>
          <w:sz w:val="28"/>
          <w:szCs w:val="28"/>
          <w:lang w:val="uk-UA"/>
        </w:rPr>
        <w:t xml:space="preserve">перед </w:t>
      </w:r>
      <w:r w:rsidR="009F5B79">
        <w:rPr>
          <w:sz w:val="28"/>
          <w:szCs w:val="28"/>
          <w:lang w:val="uk-UA"/>
        </w:rPr>
        <w:t xml:space="preserve">начальником </w:t>
      </w:r>
      <w:r w:rsidR="003271F2">
        <w:rPr>
          <w:sz w:val="28"/>
          <w:szCs w:val="28"/>
          <w:lang w:val="uk-UA"/>
        </w:rPr>
        <w:t xml:space="preserve">обласної </w:t>
      </w:r>
      <w:r w:rsidR="009F5B79">
        <w:rPr>
          <w:sz w:val="28"/>
          <w:szCs w:val="28"/>
          <w:lang w:val="uk-UA"/>
        </w:rPr>
        <w:t xml:space="preserve">військової </w:t>
      </w:r>
      <w:r w:rsidRPr="00EF673B">
        <w:rPr>
          <w:spacing w:val="-1"/>
          <w:sz w:val="28"/>
          <w:szCs w:val="28"/>
          <w:lang w:val="uk-UA"/>
        </w:rPr>
        <w:t>адміністрації;</w:t>
      </w:r>
    </w:p>
    <w:p w:rsidR="000646CD" w:rsidRPr="00EF673B" w:rsidRDefault="000646CD" w:rsidP="000646CD">
      <w:pPr>
        <w:shd w:val="clear" w:color="auto" w:fill="FFFFFF"/>
        <w:spacing w:line="317" w:lineRule="exact"/>
        <w:ind w:left="10" w:right="10" w:firstLine="701"/>
        <w:jc w:val="both"/>
        <w:rPr>
          <w:sz w:val="28"/>
          <w:szCs w:val="28"/>
          <w:lang w:val="uk-UA"/>
        </w:rPr>
      </w:pPr>
      <w:r w:rsidRPr="00EF673B">
        <w:rPr>
          <w:sz w:val="28"/>
          <w:szCs w:val="28"/>
          <w:lang w:val="uk-UA"/>
        </w:rPr>
        <w:t>проведення засідань постійно діючих комісій з питань розгляду звернень громадян;</w:t>
      </w:r>
    </w:p>
    <w:p w:rsidR="000646CD" w:rsidRPr="00EF673B" w:rsidRDefault="000646CD" w:rsidP="000646CD">
      <w:pPr>
        <w:shd w:val="clear" w:color="auto" w:fill="FFFFFF"/>
        <w:spacing w:line="317" w:lineRule="exact"/>
        <w:ind w:left="14" w:right="10" w:firstLine="701"/>
        <w:jc w:val="both"/>
        <w:rPr>
          <w:sz w:val="28"/>
          <w:szCs w:val="28"/>
          <w:lang w:val="uk-UA"/>
        </w:rPr>
      </w:pPr>
      <w:r w:rsidRPr="00EF673B">
        <w:rPr>
          <w:sz w:val="28"/>
          <w:szCs w:val="28"/>
          <w:lang w:val="uk-UA"/>
        </w:rPr>
        <w:t>здійснення аналізу та узагальнення питань, що порушувалися                             у зверненнях громадян до місцевих органів виконавчої влади та місцевого самоврядування;</w:t>
      </w:r>
    </w:p>
    <w:p w:rsidR="000646CD" w:rsidRPr="00EF673B" w:rsidRDefault="000646CD" w:rsidP="000646CD">
      <w:pPr>
        <w:shd w:val="clear" w:color="auto" w:fill="FFFFFF"/>
        <w:spacing w:line="317" w:lineRule="exact"/>
        <w:ind w:left="10" w:firstLine="710"/>
        <w:jc w:val="both"/>
        <w:rPr>
          <w:sz w:val="28"/>
          <w:szCs w:val="28"/>
          <w:lang w:val="uk-UA"/>
        </w:rPr>
      </w:pPr>
      <w:r w:rsidRPr="00EF673B">
        <w:rPr>
          <w:sz w:val="28"/>
          <w:szCs w:val="28"/>
          <w:lang w:val="uk-UA"/>
        </w:rPr>
        <w:t xml:space="preserve">оцінювання рівня організації роботи із зверненнями громадян                            у райдержадміністраціях та структурних підрозділах облдержадміністрації                 </w:t>
      </w:r>
      <w:r w:rsidRPr="00EF673B">
        <w:rPr>
          <w:spacing w:val="-1"/>
          <w:sz w:val="28"/>
          <w:szCs w:val="28"/>
          <w:lang w:val="uk-UA"/>
        </w:rPr>
        <w:t xml:space="preserve">за розробленими показниками відповідно до постанови Кабінету Міністрів </w:t>
      </w:r>
      <w:r w:rsidRPr="00EF673B">
        <w:rPr>
          <w:sz w:val="28"/>
          <w:szCs w:val="28"/>
          <w:lang w:val="uk-UA"/>
        </w:rPr>
        <w:lastRenderedPageBreak/>
        <w:t>України від 24 червня 2009 року № 6</w:t>
      </w:r>
      <w:r w:rsidR="00970E0F">
        <w:rPr>
          <w:sz w:val="28"/>
          <w:szCs w:val="28"/>
          <w:lang w:val="uk-UA"/>
        </w:rPr>
        <w:t xml:space="preserve">30 </w:t>
      </w:r>
      <w:r w:rsidR="00970E0F" w:rsidRPr="00970E0F">
        <w:rPr>
          <w:sz w:val="28"/>
          <w:szCs w:val="28"/>
          <w:lang w:val="uk-UA"/>
        </w:rPr>
        <w:t>“</w:t>
      </w:r>
      <w:r w:rsidRPr="00EF673B">
        <w:rPr>
          <w:sz w:val="28"/>
          <w:szCs w:val="28"/>
          <w:lang w:val="uk-UA"/>
        </w:rPr>
        <w:t>Про затвердження методики оцінювання рівня організації роботи із зверненнями гром</w:t>
      </w:r>
      <w:r w:rsidR="00970E0F">
        <w:rPr>
          <w:sz w:val="28"/>
          <w:szCs w:val="28"/>
          <w:lang w:val="uk-UA"/>
        </w:rPr>
        <w:t>адян у органах виконавчої влади</w:t>
      </w:r>
      <w:r w:rsidR="00970E0F" w:rsidRPr="00970E0F">
        <w:rPr>
          <w:sz w:val="28"/>
          <w:szCs w:val="28"/>
          <w:lang w:val="uk-UA"/>
        </w:rPr>
        <w:t>”</w:t>
      </w:r>
      <w:r w:rsidRPr="00EF673B">
        <w:rPr>
          <w:sz w:val="28"/>
          <w:szCs w:val="28"/>
          <w:lang w:val="uk-UA"/>
        </w:rPr>
        <w:t>.</w:t>
      </w:r>
    </w:p>
    <w:p w:rsidR="000646CD" w:rsidRPr="00EF673B" w:rsidRDefault="000646CD" w:rsidP="000646CD">
      <w:pPr>
        <w:ind w:firstLine="722"/>
        <w:jc w:val="both"/>
        <w:rPr>
          <w:sz w:val="28"/>
          <w:szCs w:val="28"/>
          <w:lang w:val="uk-UA"/>
        </w:rPr>
      </w:pPr>
      <w:r w:rsidRPr="00EF673B">
        <w:rPr>
          <w:sz w:val="28"/>
          <w:szCs w:val="28"/>
          <w:lang w:val="uk-UA"/>
        </w:rPr>
        <w:t>Робота із зверненнями громадян, питання виконавської дисципліни систематично розглядаються на нарадах у керівника апарату обласної державної адміністрації.</w:t>
      </w:r>
    </w:p>
    <w:p w:rsidR="000646CD" w:rsidRPr="00EF673B" w:rsidRDefault="000646CD" w:rsidP="000646CD">
      <w:pPr>
        <w:ind w:firstLine="722"/>
        <w:jc w:val="both"/>
        <w:rPr>
          <w:sz w:val="28"/>
          <w:szCs w:val="28"/>
          <w:lang w:val="uk-UA"/>
        </w:rPr>
      </w:pPr>
      <w:r w:rsidRPr="00EF673B">
        <w:rPr>
          <w:sz w:val="28"/>
          <w:szCs w:val="28"/>
          <w:lang w:val="uk-UA"/>
        </w:rPr>
        <w:t xml:space="preserve">Щомісяця здійснюється аналіз звернень громадян, що надходять                         до облдержадміністрації, у тому числі через органи державної влади вищого рівня, народних депутатів України, громадські організації, засоби масової інформації, повторних та колективних у розрізі районів за відповідними напрямами. Інформація </w:t>
      </w:r>
      <w:r w:rsidR="005B67F3">
        <w:rPr>
          <w:sz w:val="28"/>
          <w:szCs w:val="28"/>
          <w:lang w:val="uk-UA"/>
        </w:rPr>
        <w:t>по</w:t>
      </w:r>
      <w:r w:rsidRPr="00EF673B">
        <w:rPr>
          <w:sz w:val="28"/>
          <w:szCs w:val="28"/>
          <w:lang w:val="uk-UA"/>
        </w:rPr>
        <w:t>дається керівництву облдержадміністрації                         для операти</w:t>
      </w:r>
      <w:r>
        <w:rPr>
          <w:sz w:val="28"/>
          <w:szCs w:val="28"/>
          <w:lang w:val="uk-UA"/>
        </w:rPr>
        <w:t>вного реагува</w:t>
      </w:r>
      <w:r w:rsidRPr="00EF673B">
        <w:rPr>
          <w:sz w:val="28"/>
          <w:szCs w:val="28"/>
          <w:lang w:val="uk-UA"/>
        </w:rPr>
        <w:t>ння  та об'єктивного і вчасного розгляду звернень громадян.</w:t>
      </w:r>
    </w:p>
    <w:p w:rsidR="00AB2AE8" w:rsidRPr="00694D3E" w:rsidRDefault="000646CD" w:rsidP="000646CD">
      <w:pPr>
        <w:jc w:val="both"/>
        <w:rPr>
          <w:sz w:val="28"/>
          <w:szCs w:val="28"/>
          <w:lang w:val="uk-UA"/>
        </w:rPr>
      </w:pPr>
      <w:r w:rsidRPr="00F06892">
        <w:rPr>
          <w:sz w:val="28"/>
          <w:szCs w:val="28"/>
          <w:lang w:val="uk-UA"/>
        </w:rPr>
        <w:t xml:space="preserve">      </w:t>
      </w:r>
      <w:r w:rsidR="003B6E3D">
        <w:rPr>
          <w:sz w:val="28"/>
          <w:szCs w:val="28"/>
          <w:lang w:val="uk-UA"/>
        </w:rPr>
        <w:t xml:space="preserve">  </w:t>
      </w:r>
      <w:r w:rsidR="003B6E3D" w:rsidRPr="00694D3E">
        <w:rPr>
          <w:sz w:val="28"/>
          <w:szCs w:val="28"/>
          <w:lang w:val="uk-UA"/>
        </w:rPr>
        <w:t>На виконання  вимог Указу Президента України від 07 лютого 2008 року  № 109/2008 питання стану роботи із зверненнями громадян</w:t>
      </w:r>
      <w:r w:rsidR="00D72406" w:rsidRPr="00694D3E">
        <w:rPr>
          <w:sz w:val="28"/>
          <w:szCs w:val="28"/>
          <w:lang w:val="uk-UA"/>
        </w:rPr>
        <w:t xml:space="preserve"> за 202</w:t>
      </w:r>
      <w:r w:rsidR="003B6E3D" w:rsidRPr="00694D3E">
        <w:rPr>
          <w:sz w:val="28"/>
          <w:szCs w:val="28"/>
          <w:lang w:val="uk-UA"/>
        </w:rPr>
        <w:t>3</w:t>
      </w:r>
      <w:r w:rsidR="00D72406" w:rsidRPr="00694D3E">
        <w:rPr>
          <w:sz w:val="28"/>
          <w:szCs w:val="28"/>
          <w:lang w:val="uk-UA"/>
        </w:rPr>
        <w:t xml:space="preserve"> рік  проаналізовано на </w:t>
      </w:r>
      <w:r w:rsidR="00AB2AE8" w:rsidRPr="00694D3E">
        <w:rPr>
          <w:sz w:val="28"/>
          <w:szCs w:val="28"/>
          <w:lang w:val="uk-UA"/>
        </w:rPr>
        <w:t>засіданнях колегій</w:t>
      </w:r>
      <w:r w:rsidR="009A7F65">
        <w:rPr>
          <w:sz w:val="28"/>
          <w:szCs w:val="28"/>
          <w:lang w:val="uk-UA"/>
        </w:rPr>
        <w:t>,</w:t>
      </w:r>
      <w:r w:rsidR="0079275A" w:rsidRPr="003265AD">
        <w:rPr>
          <w:sz w:val="28"/>
          <w:szCs w:val="28"/>
        </w:rPr>
        <w:t xml:space="preserve"> </w:t>
      </w:r>
      <w:r w:rsidR="00AB2AE8" w:rsidRPr="00694D3E">
        <w:rPr>
          <w:sz w:val="28"/>
          <w:szCs w:val="28"/>
          <w:lang w:val="uk-UA"/>
        </w:rPr>
        <w:t xml:space="preserve"> </w:t>
      </w:r>
      <w:r w:rsidR="00D72406" w:rsidRPr="00694D3E">
        <w:rPr>
          <w:sz w:val="28"/>
          <w:szCs w:val="28"/>
          <w:lang w:val="uk-UA"/>
        </w:rPr>
        <w:t xml:space="preserve">апаратних нарадах, семінарах за участю керівників правоохоронних органів, представників засобів масової інформації. </w:t>
      </w:r>
    </w:p>
    <w:p w:rsidR="00970E0F" w:rsidRDefault="00384244" w:rsidP="00AB2AE8">
      <w:pPr>
        <w:ind w:firstLine="567"/>
        <w:jc w:val="both"/>
        <w:rPr>
          <w:sz w:val="28"/>
          <w:szCs w:val="28"/>
          <w:lang w:val="uk-UA"/>
        </w:rPr>
      </w:pPr>
      <w:r w:rsidRPr="00694D3E">
        <w:rPr>
          <w:sz w:val="28"/>
          <w:szCs w:val="28"/>
          <w:lang w:val="uk-UA"/>
        </w:rPr>
        <w:t>З</w:t>
      </w:r>
      <w:r w:rsidR="00D72406" w:rsidRPr="00694D3E">
        <w:rPr>
          <w:sz w:val="28"/>
          <w:szCs w:val="28"/>
          <w:lang w:val="uk-UA"/>
        </w:rPr>
        <w:t>аслухано звіти голів райдержадміністрацій, керівників структурних підрозділів облдержадміністрації</w:t>
      </w:r>
      <w:r w:rsidR="009F5B79" w:rsidRPr="00694D3E">
        <w:rPr>
          <w:sz w:val="28"/>
          <w:szCs w:val="28"/>
          <w:lang w:val="uk-UA"/>
        </w:rPr>
        <w:t xml:space="preserve"> та</w:t>
      </w:r>
      <w:r w:rsidR="000646CD" w:rsidRPr="00694D3E">
        <w:rPr>
          <w:sz w:val="28"/>
          <w:szCs w:val="28"/>
          <w:lang w:val="uk-UA"/>
        </w:rPr>
        <w:t xml:space="preserve"> прийнято </w:t>
      </w:r>
      <w:r w:rsidRPr="00694D3E">
        <w:rPr>
          <w:sz w:val="28"/>
          <w:szCs w:val="28"/>
          <w:lang w:val="uk-UA"/>
        </w:rPr>
        <w:t>відповідні доручення.</w:t>
      </w:r>
      <w:r w:rsidR="000646CD" w:rsidRPr="00694D3E">
        <w:rPr>
          <w:sz w:val="28"/>
          <w:szCs w:val="28"/>
          <w:lang w:val="uk-UA"/>
        </w:rPr>
        <w:t xml:space="preserve"> Звернуто увагу голів райдержадміністрацій, керівників структурних підрозділів облде</w:t>
      </w:r>
      <w:r w:rsidR="00F6549F" w:rsidRPr="00694D3E">
        <w:rPr>
          <w:sz w:val="28"/>
          <w:szCs w:val="28"/>
          <w:lang w:val="uk-UA"/>
        </w:rPr>
        <w:t>ржадміністрації</w:t>
      </w:r>
      <w:r w:rsidR="000646CD" w:rsidRPr="00694D3E">
        <w:rPr>
          <w:sz w:val="28"/>
          <w:szCs w:val="28"/>
          <w:lang w:val="uk-UA"/>
        </w:rPr>
        <w:t xml:space="preserve"> на посилення персональної відповід</w:t>
      </w:r>
      <w:r w:rsidR="00F6549F" w:rsidRPr="00694D3E">
        <w:rPr>
          <w:sz w:val="28"/>
          <w:szCs w:val="28"/>
          <w:lang w:val="uk-UA"/>
        </w:rPr>
        <w:t xml:space="preserve">альності </w:t>
      </w:r>
      <w:r w:rsidR="00827B21" w:rsidRPr="00694D3E">
        <w:rPr>
          <w:sz w:val="28"/>
          <w:szCs w:val="28"/>
          <w:lang w:val="uk-UA"/>
        </w:rPr>
        <w:t>посадових осіб за якість і ефективність роботи із зверненнями громадян.</w:t>
      </w:r>
      <w:r w:rsidR="00970E0F" w:rsidRPr="00694D3E">
        <w:rPr>
          <w:sz w:val="28"/>
          <w:szCs w:val="28"/>
          <w:lang w:val="uk-UA"/>
        </w:rPr>
        <w:t xml:space="preserve">  </w:t>
      </w:r>
    </w:p>
    <w:p w:rsidR="00463C0F" w:rsidRPr="00EF673B" w:rsidRDefault="009A7F65" w:rsidP="00463C0F">
      <w:pPr>
        <w:ind w:firstLine="709"/>
        <w:jc w:val="both"/>
        <w:rPr>
          <w:sz w:val="28"/>
          <w:szCs w:val="28"/>
          <w:lang w:val="uk-UA"/>
        </w:rPr>
      </w:pPr>
      <w:r>
        <w:rPr>
          <w:sz w:val="28"/>
          <w:szCs w:val="28"/>
          <w:lang w:val="uk-UA"/>
        </w:rPr>
        <w:t>У</w:t>
      </w:r>
      <w:r w:rsidR="00463C0F" w:rsidRPr="00EF673B">
        <w:rPr>
          <w:sz w:val="28"/>
          <w:szCs w:val="28"/>
          <w:lang w:val="uk-UA"/>
        </w:rPr>
        <w:t xml:space="preserve"> </w:t>
      </w:r>
      <w:r w:rsidR="00463C0F">
        <w:rPr>
          <w:sz w:val="28"/>
          <w:szCs w:val="28"/>
          <w:lang w:val="uk-UA"/>
        </w:rPr>
        <w:t>І піврічч</w:t>
      </w:r>
      <w:r>
        <w:rPr>
          <w:sz w:val="28"/>
          <w:szCs w:val="28"/>
          <w:lang w:val="uk-UA"/>
        </w:rPr>
        <w:t>і</w:t>
      </w:r>
      <w:r w:rsidR="00463C0F">
        <w:rPr>
          <w:sz w:val="28"/>
          <w:szCs w:val="28"/>
          <w:lang w:val="uk-UA"/>
        </w:rPr>
        <w:t xml:space="preserve"> </w:t>
      </w:r>
      <w:r w:rsidR="00463C0F" w:rsidRPr="00EF673B">
        <w:rPr>
          <w:sz w:val="28"/>
          <w:szCs w:val="28"/>
          <w:lang w:val="uk-UA"/>
        </w:rPr>
        <w:t>20</w:t>
      </w:r>
      <w:r w:rsidR="00463C0F">
        <w:rPr>
          <w:sz w:val="28"/>
          <w:szCs w:val="28"/>
          <w:lang w:val="uk-UA"/>
        </w:rPr>
        <w:t>24</w:t>
      </w:r>
      <w:r w:rsidR="00463C0F" w:rsidRPr="00EF673B">
        <w:rPr>
          <w:sz w:val="28"/>
          <w:szCs w:val="28"/>
          <w:lang w:val="uk-UA"/>
        </w:rPr>
        <w:t xml:space="preserve"> року проведено </w:t>
      </w:r>
      <w:r w:rsidR="00463C0F">
        <w:rPr>
          <w:sz w:val="28"/>
          <w:szCs w:val="28"/>
          <w:lang w:val="uk-UA"/>
        </w:rPr>
        <w:t>3</w:t>
      </w:r>
      <w:r w:rsidR="00463C0F" w:rsidRPr="00EF673B">
        <w:rPr>
          <w:sz w:val="28"/>
          <w:szCs w:val="28"/>
          <w:lang w:val="uk-UA"/>
        </w:rPr>
        <w:t xml:space="preserve"> засідан</w:t>
      </w:r>
      <w:r w:rsidR="00463C0F">
        <w:rPr>
          <w:sz w:val="28"/>
          <w:szCs w:val="28"/>
          <w:lang w:val="uk-UA"/>
        </w:rPr>
        <w:t>ня</w:t>
      </w:r>
      <w:r w:rsidR="00463C0F" w:rsidRPr="00EF673B">
        <w:rPr>
          <w:sz w:val="28"/>
          <w:szCs w:val="28"/>
          <w:lang w:val="uk-UA"/>
        </w:rPr>
        <w:t xml:space="preserve"> колегій райдержадміністрацій, заслухано звіти </w:t>
      </w:r>
      <w:r>
        <w:rPr>
          <w:sz w:val="28"/>
          <w:szCs w:val="28"/>
          <w:lang w:val="uk-UA"/>
        </w:rPr>
        <w:t>3</w:t>
      </w:r>
      <w:r w:rsidR="00463C0F" w:rsidRPr="00EF673B">
        <w:rPr>
          <w:sz w:val="28"/>
          <w:szCs w:val="28"/>
          <w:lang w:val="uk-UA"/>
        </w:rPr>
        <w:t>6</w:t>
      </w:r>
      <w:r w:rsidR="00463C0F" w:rsidRPr="00EF673B">
        <w:rPr>
          <w:b/>
          <w:sz w:val="28"/>
          <w:szCs w:val="28"/>
          <w:lang w:val="uk-UA"/>
        </w:rPr>
        <w:t xml:space="preserve"> </w:t>
      </w:r>
      <w:r w:rsidR="00463C0F" w:rsidRPr="00EF673B">
        <w:rPr>
          <w:sz w:val="28"/>
          <w:szCs w:val="28"/>
          <w:lang w:val="uk-UA"/>
        </w:rPr>
        <w:t>керівників різних рівнів. Видані</w:t>
      </w:r>
      <w:r w:rsidR="00463C0F" w:rsidRPr="00EF673B">
        <w:rPr>
          <w:b/>
          <w:sz w:val="28"/>
          <w:szCs w:val="28"/>
          <w:lang w:val="uk-UA"/>
        </w:rPr>
        <w:t xml:space="preserve"> </w:t>
      </w:r>
      <w:r w:rsidR="00463C0F" w:rsidRPr="00EF673B">
        <w:rPr>
          <w:sz w:val="28"/>
          <w:szCs w:val="28"/>
          <w:lang w:val="uk-UA"/>
        </w:rPr>
        <w:t>відповідні розпорядження голів районних державних адміністрацій</w:t>
      </w:r>
      <w:r>
        <w:rPr>
          <w:sz w:val="28"/>
          <w:szCs w:val="28"/>
          <w:lang w:val="uk-UA"/>
        </w:rPr>
        <w:t>,</w:t>
      </w:r>
      <w:r w:rsidR="00463C0F" w:rsidRPr="00EF673B">
        <w:rPr>
          <w:sz w:val="28"/>
          <w:szCs w:val="28"/>
          <w:lang w:val="uk-UA"/>
        </w:rPr>
        <w:t xml:space="preserve"> зобов'язано керівників органів виконавчої влади вжити невідкладних заходів щодо виявлення та усунення причин звернень громадян до органів влади вищого рівня, забезпечення об'єктивного неупередженого розгляду звернень громадян, створення  умов для участі заявників у перевірці поданих ними заяв чи скарг, вирішення в межах чинного законодавства, порушених питань. </w:t>
      </w:r>
    </w:p>
    <w:p w:rsidR="00463C0F" w:rsidRPr="00EF673B" w:rsidRDefault="00463C0F" w:rsidP="00463C0F">
      <w:pPr>
        <w:ind w:firstLine="709"/>
        <w:jc w:val="both"/>
        <w:rPr>
          <w:sz w:val="28"/>
          <w:szCs w:val="28"/>
          <w:lang w:val="uk-UA"/>
        </w:rPr>
      </w:pPr>
      <w:r w:rsidRPr="00EF673B">
        <w:rPr>
          <w:bCs/>
          <w:sz w:val="28"/>
          <w:szCs w:val="28"/>
          <w:lang w:val="uk-UA"/>
        </w:rPr>
        <w:t>Стан виконання доручень наданих керівництвом облдержадміністрації                 у 202</w:t>
      </w:r>
      <w:r w:rsidR="00E6154B">
        <w:rPr>
          <w:bCs/>
          <w:sz w:val="28"/>
          <w:szCs w:val="28"/>
          <w:lang w:val="uk-UA"/>
        </w:rPr>
        <w:t>4</w:t>
      </w:r>
      <w:r w:rsidRPr="00EF673B">
        <w:rPr>
          <w:bCs/>
          <w:sz w:val="28"/>
          <w:szCs w:val="28"/>
          <w:lang w:val="uk-UA"/>
        </w:rPr>
        <w:t xml:space="preserve"> році розглянуто н</w:t>
      </w:r>
      <w:r w:rsidRPr="00EF673B">
        <w:rPr>
          <w:sz w:val="28"/>
          <w:szCs w:val="28"/>
          <w:lang w:val="uk-UA"/>
        </w:rPr>
        <w:t>а</w:t>
      </w:r>
      <w:r w:rsidRPr="00EF673B">
        <w:rPr>
          <w:b/>
          <w:sz w:val="28"/>
          <w:szCs w:val="28"/>
          <w:lang w:val="uk-UA"/>
        </w:rPr>
        <w:t xml:space="preserve"> </w:t>
      </w:r>
      <w:r w:rsidR="00E6154B" w:rsidRPr="00E6154B">
        <w:rPr>
          <w:sz w:val="28"/>
          <w:szCs w:val="28"/>
          <w:lang w:val="uk-UA"/>
        </w:rPr>
        <w:t>16</w:t>
      </w:r>
      <w:r w:rsidRPr="00EF673B">
        <w:rPr>
          <w:sz w:val="28"/>
          <w:szCs w:val="28"/>
          <w:lang w:val="uk-UA"/>
        </w:rPr>
        <w:t xml:space="preserve"> "днях контролю" при заступниках голів районних державних адміністрацій. Заслухано </w:t>
      </w:r>
      <w:r w:rsidR="00E6154B">
        <w:rPr>
          <w:sz w:val="28"/>
          <w:szCs w:val="28"/>
          <w:lang w:val="uk-UA"/>
        </w:rPr>
        <w:t>5</w:t>
      </w:r>
      <w:r w:rsidR="009A7F65">
        <w:rPr>
          <w:sz w:val="28"/>
          <w:szCs w:val="28"/>
          <w:lang w:val="uk-UA"/>
        </w:rPr>
        <w:t>2</w:t>
      </w:r>
      <w:r w:rsidRPr="00EF673B">
        <w:rPr>
          <w:sz w:val="28"/>
          <w:szCs w:val="28"/>
          <w:lang w:val="uk-UA"/>
        </w:rPr>
        <w:t xml:space="preserve"> </w:t>
      </w:r>
      <w:r w:rsidR="005B67F3" w:rsidRPr="00EF673B">
        <w:rPr>
          <w:sz w:val="28"/>
          <w:szCs w:val="28"/>
          <w:lang w:val="uk-UA"/>
        </w:rPr>
        <w:t>сільських, селищних, міських голів</w:t>
      </w:r>
      <w:r w:rsidR="005B67F3">
        <w:rPr>
          <w:sz w:val="28"/>
          <w:szCs w:val="28"/>
          <w:lang w:val="uk-UA"/>
        </w:rPr>
        <w:t>,</w:t>
      </w:r>
      <w:r w:rsidR="005B67F3" w:rsidRPr="00EF673B">
        <w:rPr>
          <w:sz w:val="28"/>
          <w:szCs w:val="28"/>
          <w:lang w:val="uk-UA"/>
        </w:rPr>
        <w:t xml:space="preserve"> </w:t>
      </w:r>
      <w:r w:rsidRPr="00EF673B">
        <w:rPr>
          <w:sz w:val="28"/>
          <w:szCs w:val="28"/>
          <w:lang w:val="uk-UA"/>
        </w:rPr>
        <w:t>керівник</w:t>
      </w:r>
      <w:r w:rsidR="005B67F3">
        <w:rPr>
          <w:sz w:val="28"/>
          <w:szCs w:val="28"/>
          <w:lang w:val="uk-UA"/>
        </w:rPr>
        <w:t>ів</w:t>
      </w:r>
      <w:r w:rsidRPr="00EF673B">
        <w:rPr>
          <w:sz w:val="28"/>
          <w:szCs w:val="28"/>
          <w:lang w:val="uk-UA"/>
        </w:rPr>
        <w:t xml:space="preserve"> структурних підрозділів</w:t>
      </w:r>
      <w:r w:rsidR="005B67F3">
        <w:rPr>
          <w:sz w:val="28"/>
          <w:szCs w:val="28"/>
          <w:lang w:val="uk-UA"/>
        </w:rPr>
        <w:t xml:space="preserve"> </w:t>
      </w:r>
      <w:r w:rsidR="00520919">
        <w:rPr>
          <w:sz w:val="28"/>
          <w:szCs w:val="28"/>
          <w:lang w:val="uk-UA"/>
        </w:rPr>
        <w:t>облдержадміністрації</w:t>
      </w:r>
      <w:r w:rsidRPr="00EF673B">
        <w:rPr>
          <w:sz w:val="28"/>
          <w:szCs w:val="28"/>
          <w:lang w:val="uk-UA"/>
        </w:rPr>
        <w:t>,</w:t>
      </w:r>
      <w:r w:rsidR="005B67F3">
        <w:rPr>
          <w:sz w:val="28"/>
          <w:szCs w:val="28"/>
          <w:lang w:val="uk-UA"/>
        </w:rPr>
        <w:t xml:space="preserve"> </w:t>
      </w:r>
      <w:r w:rsidRPr="00EF673B">
        <w:rPr>
          <w:sz w:val="28"/>
          <w:szCs w:val="28"/>
          <w:lang w:val="uk-UA"/>
        </w:rPr>
        <w:t xml:space="preserve">окремих районних </w:t>
      </w:r>
      <w:r w:rsidR="009123E6">
        <w:rPr>
          <w:sz w:val="28"/>
          <w:szCs w:val="28"/>
          <w:lang w:val="uk-UA"/>
        </w:rPr>
        <w:t xml:space="preserve">             </w:t>
      </w:r>
      <w:r w:rsidRPr="00EF673B">
        <w:rPr>
          <w:sz w:val="28"/>
          <w:szCs w:val="28"/>
          <w:lang w:val="uk-UA"/>
        </w:rPr>
        <w:t>і міських організацій. Забезпечено на виїзних особистих прийомах перевірку</w:t>
      </w:r>
      <w:r w:rsidRPr="00EF673B">
        <w:rPr>
          <w:b/>
          <w:sz w:val="28"/>
          <w:szCs w:val="28"/>
          <w:lang w:val="uk-UA"/>
        </w:rPr>
        <w:t xml:space="preserve"> </w:t>
      </w:r>
      <w:r w:rsidRPr="00EF673B">
        <w:rPr>
          <w:sz w:val="28"/>
          <w:szCs w:val="28"/>
          <w:lang w:val="uk-UA"/>
        </w:rPr>
        <w:t xml:space="preserve">стану виконання доручень наданих місцевим органам виконавчої влади </w:t>
      </w:r>
      <w:r w:rsidR="008F3F2F">
        <w:rPr>
          <w:sz w:val="28"/>
          <w:szCs w:val="28"/>
          <w:lang w:val="uk-UA"/>
        </w:rPr>
        <w:t xml:space="preserve">                    </w:t>
      </w:r>
      <w:r w:rsidRPr="00EF673B">
        <w:rPr>
          <w:sz w:val="28"/>
          <w:szCs w:val="28"/>
          <w:lang w:val="uk-UA"/>
        </w:rPr>
        <w:t xml:space="preserve">за результатами розгляду звернень громадян керівництвом облдержадміністрації </w:t>
      </w:r>
      <w:r w:rsidR="00E6154B">
        <w:rPr>
          <w:sz w:val="28"/>
          <w:szCs w:val="28"/>
          <w:lang w:val="uk-UA"/>
        </w:rPr>
        <w:t>.</w:t>
      </w:r>
    </w:p>
    <w:p w:rsidR="00E6154B" w:rsidRDefault="00E6154B" w:rsidP="00E6154B">
      <w:pPr>
        <w:shd w:val="clear" w:color="auto" w:fill="FFFFFF"/>
        <w:spacing w:line="317" w:lineRule="exact"/>
        <w:ind w:left="10" w:firstLine="710"/>
        <w:jc w:val="both"/>
        <w:rPr>
          <w:sz w:val="28"/>
          <w:szCs w:val="28"/>
          <w:lang w:val="uk-UA"/>
        </w:rPr>
      </w:pPr>
      <w:r w:rsidRPr="00694D3E">
        <w:rPr>
          <w:sz w:val="28"/>
          <w:szCs w:val="28"/>
          <w:lang w:val="uk-UA"/>
        </w:rPr>
        <w:t xml:space="preserve">Відділом роботи із зверненнями громадян апарату облдержадміністрації  здійснено моніторинг з питань виконання Закону України “Про звернення громадян”, Указу Президента України від 07.02.2008 №109/2008                              у чотирьох районних військових адміністраціях, 8 окремих їх структурних підрозділах та обговорено на нарадах, семінарах. </w:t>
      </w:r>
    </w:p>
    <w:p w:rsidR="0079275A" w:rsidRPr="00694D3E" w:rsidRDefault="0079275A" w:rsidP="0079275A">
      <w:pPr>
        <w:shd w:val="clear" w:color="auto" w:fill="FFFFFF"/>
        <w:spacing w:line="317" w:lineRule="exact"/>
        <w:ind w:left="10" w:firstLine="710"/>
        <w:jc w:val="both"/>
        <w:rPr>
          <w:sz w:val="28"/>
          <w:szCs w:val="28"/>
          <w:lang w:val="uk-UA"/>
        </w:rPr>
      </w:pPr>
      <w:r w:rsidRPr="00694D3E">
        <w:rPr>
          <w:sz w:val="28"/>
          <w:szCs w:val="28"/>
          <w:lang w:val="uk-UA"/>
        </w:rPr>
        <w:lastRenderedPageBreak/>
        <w:t xml:space="preserve">Проведено п’ять засідань постійно діючої комісії з питань розгляду звернень громадян при облдержадміністрації, розглянуто сім проблемних питань та прийнято відповідні рішення щодо їх вирішення. </w:t>
      </w:r>
    </w:p>
    <w:p w:rsidR="00F06892" w:rsidRPr="00694D3E" w:rsidRDefault="00F06892" w:rsidP="000646CD">
      <w:pPr>
        <w:jc w:val="both"/>
        <w:rPr>
          <w:sz w:val="28"/>
          <w:szCs w:val="28"/>
          <w:lang w:val="uk-UA"/>
        </w:rPr>
      </w:pPr>
      <w:r w:rsidRPr="00694D3E">
        <w:rPr>
          <w:b/>
          <w:i/>
          <w:sz w:val="28"/>
          <w:szCs w:val="28"/>
          <w:lang w:val="uk-UA"/>
        </w:rPr>
        <w:tab/>
      </w:r>
      <w:r w:rsidRPr="00694D3E">
        <w:rPr>
          <w:bCs/>
          <w:sz w:val="28"/>
          <w:szCs w:val="28"/>
          <w:lang w:val="uk-UA"/>
        </w:rPr>
        <w:t>Н</w:t>
      </w:r>
      <w:r w:rsidRPr="00694D3E">
        <w:rPr>
          <w:sz w:val="28"/>
          <w:szCs w:val="28"/>
          <w:lang w:val="uk-UA"/>
        </w:rPr>
        <w:t xml:space="preserve">а </w:t>
      </w:r>
      <w:r w:rsidR="00B527A7" w:rsidRPr="00694D3E">
        <w:rPr>
          <w:sz w:val="28"/>
          <w:szCs w:val="28"/>
          <w:lang w:val="uk-UA"/>
        </w:rPr>
        <w:t xml:space="preserve">чотирьох </w:t>
      </w:r>
      <w:r w:rsidRPr="00694D3E">
        <w:rPr>
          <w:sz w:val="28"/>
          <w:szCs w:val="28"/>
          <w:lang w:val="uk-UA"/>
        </w:rPr>
        <w:t xml:space="preserve">“днях контролю” </w:t>
      </w:r>
      <w:r w:rsidR="00970E0F" w:rsidRPr="00694D3E">
        <w:rPr>
          <w:sz w:val="28"/>
          <w:szCs w:val="28"/>
          <w:lang w:val="uk-UA"/>
        </w:rPr>
        <w:t xml:space="preserve">при заступниках голови облдержадміністрації </w:t>
      </w:r>
      <w:r w:rsidRPr="00694D3E">
        <w:rPr>
          <w:sz w:val="28"/>
          <w:szCs w:val="28"/>
          <w:lang w:val="uk-UA"/>
        </w:rPr>
        <w:t xml:space="preserve">заслухано </w:t>
      </w:r>
      <w:r w:rsidR="00B527A7" w:rsidRPr="00694D3E">
        <w:rPr>
          <w:sz w:val="28"/>
          <w:szCs w:val="28"/>
          <w:lang w:val="uk-UA"/>
        </w:rPr>
        <w:t>1</w:t>
      </w:r>
      <w:r w:rsidR="009A7F65">
        <w:rPr>
          <w:sz w:val="28"/>
          <w:szCs w:val="28"/>
          <w:lang w:val="uk-UA"/>
        </w:rPr>
        <w:t>4</w:t>
      </w:r>
      <w:r w:rsidR="00B527A7" w:rsidRPr="00694D3E">
        <w:rPr>
          <w:sz w:val="28"/>
          <w:szCs w:val="28"/>
          <w:lang w:val="uk-UA"/>
        </w:rPr>
        <w:t xml:space="preserve"> </w:t>
      </w:r>
      <w:r w:rsidR="00145F25" w:rsidRPr="00694D3E">
        <w:rPr>
          <w:sz w:val="28"/>
          <w:szCs w:val="28"/>
          <w:lang w:val="uk-UA"/>
        </w:rPr>
        <w:t>міських голів</w:t>
      </w:r>
      <w:r w:rsidR="00145F25">
        <w:rPr>
          <w:sz w:val="28"/>
          <w:szCs w:val="28"/>
          <w:lang w:val="uk-UA"/>
        </w:rPr>
        <w:t>,</w:t>
      </w:r>
      <w:r w:rsidR="00145F25" w:rsidRPr="00694D3E">
        <w:rPr>
          <w:sz w:val="28"/>
          <w:szCs w:val="28"/>
          <w:lang w:val="uk-UA"/>
        </w:rPr>
        <w:t xml:space="preserve"> </w:t>
      </w:r>
      <w:r w:rsidRPr="00694D3E">
        <w:rPr>
          <w:sz w:val="28"/>
          <w:szCs w:val="28"/>
          <w:lang w:val="uk-UA"/>
        </w:rPr>
        <w:t>керівників структурних підрозділів</w:t>
      </w:r>
      <w:r w:rsidR="00E1090A">
        <w:rPr>
          <w:sz w:val="28"/>
          <w:szCs w:val="28"/>
          <w:lang w:val="uk-UA"/>
        </w:rPr>
        <w:t xml:space="preserve"> облдержадміністрації</w:t>
      </w:r>
      <w:r w:rsidRPr="00694D3E">
        <w:rPr>
          <w:sz w:val="28"/>
          <w:szCs w:val="28"/>
          <w:lang w:val="uk-UA"/>
        </w:rPr>
        <w:t>, окремих районних і міських організацій.</w:t>
      </w:r>
    </w:p>
    <w:p w:rsidR="00694D3E" w:rsidRPr="003265AD" w:rsidRDefault="004E6642" w:rsidP="00694D3E">
      <w:pPr>
        <w:jc w:val="both"/>
        <w:rPr>
          <w:sz w:val="28"/>
          <w:szCs w:val="28"/>
          <w:lang w:val="uk-UA"/>
        </w:rPr>
      </w:pPr>
      <w:r w:rsidRPr="00694D3E">
        <w:rPr>
          <w:lang w:val="uk-UA"/>
        </w:rPr>
        <w:t xml:space="preserve">           </w:t>
      </w:r>
      <w:r w:rsidR="000456AD">
        <w:rPr>
          <w:lang w:val="uk-UA"/>
        </w:rPr>
        <w:t>У</w:t>
      </w:r>
      <w:r w:rsidR="00694D3E" w:rsidRPr="003265AD">
        <w:rPr>
          <w:sz w:val="28"/>
          <w:szCs w:val="28"/>
          <w:lang w:val="uk-UA"/>
        </w:rPr>
        <w:t xml:space="preserve"> Рівненському регіональному центрі підвищення кваліфікації згідно </w:t>
      </w:r>
      <w:r w:rsidR="00142C35">
        <w:rPr>
          <w:sz w:val="28"/>
          <w:szCs w:val="28"/>
          <w:lang w:val="uk-UA"/>
        </w:rPr>
        <w:t xml:space="preserve">                </w:t>
      </w:r>
      <w:r w:rsidR="00694D3E" w:rsidRPr="003265AD">
        <w:rPr>
          <w:sz w:val="28"/>
          <w:szCs w:val="28"/>
          <w:lang w:val="uk-UA"/>
        </w:rPr>
        <w:t>з планом</w:t>
      </w:r>
      <w:r w:rsidR="000F6001">
        <w:rPr>
          <w:sz w:val="28"/>
          <w:szCs w:val="28"/>
          <w:lang w:val="uk-UA"/>
        </w:rPr>
        <w:t xml:space="preserve"> </w:t>
      </w:r>
      <w:r w:rsidR="00694D3E" w:rsidRPr="003265AD">
        <w:rPr>
          <w:sz w:val="28"/>
          <w:szCs w:val="28"/>
          <w:lang w:val="uk-UA"/>
        </w:rPr>
        <w:t>-</w:t>
      </w:r>
      <w:r w:rsidR="000F6001">
        <w:rPr>
          <w:sz w:val="28"/>
          <w:szCs w:val="28"/>
          <w:lang w:val="uk-UA"/>
        </w:rPr>
        <w:t xml:space="preserve"> </w:t>
      </w:r>
      <w:r w:rsidR="00694D3E" w:rsidRPr="003265AD">
        <w:rPr>
          <w:sz w:val="28"/>
          <w:szCs w:val="28"/>
          <w:lang w:val="uk-UA"/>
        </w:rPr>
        <w:t>графіком підвищення кваліфікації кадрів на 2024 рік, передбачено реалізацію відповідних короткострокових програм та модулів професійних програм.</w:t>
      </w:r>
    </w:p>
    <w:p w:rsidR="00694D3E" w:rsidRPr="00694D3E" w:rsidRDefault="00694D3E" w:rsidP="00694D3E">
      <w:pPr>
        <w:jc w:val="both"/>
        <w:rPr>
          <w:sz w:val="28"/>
          <w:szCs w:val="28"/>
        </w:rPr>
      </w:pPr>
      <w:r w:rsidRPr="003265AD">
        <w:rPr>
          <w:sz w:val="28"/>
          <w:szCs w:val="28"/>
          <w:lang w:val="uk-UA"/>
        </w:rPr>
        <w:t xml:space="preserve">           </w:t>
      </w:r>
      <w:r w:rsidRPr="00694D3E">
        <w:rPr>
          <w:sz w:val="28"/>
          <w:szCs w:val="28"/>
        </w:rPr>
        <w:t xml:space="preserve">Так, впродовж першого півріччя 2024 року проведено навчання </w:t>
      </w:r>
      <w:r w:rsidR="003B12A6">
        <w:rPr>
          <w:sz w:val="28"/>
          <w:szCs w:val="28"/>
          <w:lang w:val="uk-UA"/>
        </w:rPr>
        <w:t xml:space="preserve">                      </w:t>
      </w:r>
      <w:r w:rsidRPr="00694D3E">
        <w:rPr>
          <w:sz w:val="28"/>
          <w:szCs w:val="28"/>
        </w:rPr>
        <w:t xml:space="preserve">за короткостроковою програмою </w:t>
      </w:r>
      <w:r w:rsidR="003B12A6">
        <w:rPr>
          <w:sz w:val="28"/>
          <w:szCs w:val="28"/>
          <w:lang w:val="en-US"/>
        </w:rPr>
        <w:t>“</w:t>
      </w:r>
      <w:r w:rsidRPr="00694D3E">
        <w:rPr>
          <w:sz w:val="28"/>
          <w:szCs w:val="28"/>
        </w:rPr>
        <w:t xml:space="preserve">Практика розгляду звернень громадян </w:t>
      </w:r>
      <w:r w:rsidR="003B12A6">
        <w:rPr>
          <w:sz w:val="28"/>
          <w:szCs w:val="28"/>
          <w:lang w:val="uk-UA"/>
        </w:rPr>
        <w:t xml:space="preserve">                   </w:t>
      </w:r>
      <w:r w:rsidRPr="00694D3E">
        <w:rPr>
          <w:sz w:val="28"/>
          <w:szCs w:val="28"/>
        </w:rPr>
        <w:t>та доступу до публічної інформації</w:t>
      </w:r>
      <w:r w:rsidR="003B12A6">
        <w:rPr>
          <w:sz w:val="28"/>
          <w:szCs w:val="28"/>
          <w:lang w:val="en-US"/>
        </w:rPr>
        <w:t>”</w:t>
      </w:r>
      <w:r w:rsidRPr="00694D3E">
        <w:rPr>
          <w:sz w:val="28"/>
          <w:szCs w:val="28"/>
        </w:rPr>
        <w:t xml:space="preserve">, в ході якої підвищили кваліфікацію </w:t>
      </w:r>
      <w:r w:rsidR="003B12A6">
        <w:rPr>
          <w:sz w:val="28"/>
          <w:szCs w:val="28"/>
          <w:lang w:val="uk-UA"/>
        </w:rPr>
        <w:t xml:space="preserve">                  </w:t>
      </w:r>
      <w:r w:rsidRPr="00694D3E">
        <w:rPr>
          <w:sz w:val="28"/>
          <w:szCs w:val="28"/>
        </w:rPr>
        <w:t xml:space="preserve">40 осіб, з них 26 - державні службовці місцевих органів виконавчої влади </w:t>
      </w:r>
      <w:r w:rsidR="003B12A6">
        <w:rPr>
          <w:sz w:val="28"/>
          <w:szCs w:val="28"/>
          <w:lang w:val="en-US"/>
        </w:rPr>
        <w:t xml:space="preserve">                   </w:t>
      </w:r>
      <w:r w:rsidRPr="00694D3E">
        <w:rPr>
          <w:sz w:val="28"/>
          <w:szCs w:val="28"/>
        </w:rPr>
        <w:t>та 14 - посадові особи місцевого самоврядування.             .</w:t>
      </w:r>
    </w:p>
    <w:p w:rsidR="00694D3E" w:rsidRPr="00694D3E" w:rsidRDefault="00694D3E" w:rsidP="00694D3E">
      <w:pPr>
        <w:jc w:val="both"/>
        <w:rPr>
          <w:sz w:val="28"/>
          <w:szCs w:val="28"/>
        </w:rPr>
      </w:pPr>
      <w:r w:rsidRPr="00694D3E">
        <w:rPr>
          <w:sz w:val="28"/>
          <w:szCs w:val="28"/>
        </w:rPr>
        <w:t xml:space="preserve">         Також, згідно з планом</w:t>
      </w:r>
      <w:r w:rsidR="00676EEF" w:rsidRPr="003265AD">
        <w:rPr>
          <w:sz w:val="28"/>
          <w:szCs w:val="28"/>
        </w:rPr>
        <w:t xml:space="preserve"> </w:t>
      </w:r>
      <w:r w:rsidRPr="00694D3E">
        <w:rPr>
          <w:sz w:val="28"/>
          <w:szCs w:val="28"/>
        </w:rPr>
        <w:t>–</w:t>
      </w:r>
      <w:r w:rsidR="00676EEF" w:rsidRPr="003265AD">
        <w:rPr>
          <w:sz w:val="28"/>
          <w:szCs w:val="28"/>
        </w:rPr>
        <w:t xml:space="preserve"> </w:t>
      </w:r>
      <w:r w:rsidRPr="00694D3E">
        <w:rPr>
          <w:sz w:val="28"/>
          <w:szCs w:val="28"/>
        </w:rPr>
        <w:t>графіком Центру, у наступних періодах поточного року передбачено реалізацію навчальних програм та модулів професійних програм для публічних службовців.</w:t>
      </w:r>
    </w:p>
    <w:p w:rsidR="00694D3E" w:rsidRPr="00694D3E" w:rsidRDefault="00694D3E" w:rsidP="00694D3E">
      <w:pPr>
        <w:jc w:val="both"/>
        <w:rPr>
          <w:sz w:val="28"/>
          <w:szCs w:val="28"/>
        </w:rPr>
      </w:pPr>
      <w:r w:rsidRPr="00694D3E">
        <w:rPr>
          <w:sz w:val="28"/>
          <w:szCs w:val="28"/>
        </w:rPr>
        <w:t xml:space="preserve">          </w:t>
      </w:r>
      <w:r w:rsidR="00676EEF">
        <w:rPr>
          <w:sz w:val="28"/>
          <w:szCs w:val="28"/>
          <w:lang w:val="uk-UA"/>
        </w:rPr>
        <w:t>Д</w:t>
      </w:r>
      <w:r w:rsidRPr="00694D3E">
        <w:rPr>
          <w:sz w:val="28"/>
          <w:szCs w:val="28"/>
        </w:rPr>
        <w:t>о реалізації освітніх заходів  на постійній основі залучаються фахівці відділу роботи із зверненнями громадян апарату Рівненської обласної  державної (військової)  адміністрації.</w:t>
      </w:r>
    </w:p>
    <w:p w:rsidR="000646CD" w:rsidRPr="00EF673B" w:rsidRDefault="004E6642" w:rsidP="000F6001">
      <w:pPr>
        <w:jc w:val="both"/>
        <w:rPr>
          <w:sz w:val="28"/>
          <w:szCs w:val="28"/>
          <w:lang w:val="uk-UA"/>
        </w:rPr>
      </w:pPr>
      <w:r>
        <w:rPr>
          <w:lang w:val="uk-UA"/>
        </w:rPr>
        <w:t xml:space="preserve"> </w:t>
      </w:r>
      <w:r w:rsidR="000F6001">
        <w:rPr>
          <w:lang w:val="uk-UA"/>
        </w:rPr>
        <w:t xml:space="preserve">        </w:t>
      </w:r>
      <w:r w:rsidR="00C05BA3">
        <w:rPr>
          <w:sz w:val="28"/>
          <w:szCs w:val="28"/>
          <w:lang w:val="uk-UA"/>
        </w:rPr>
        <w:t xml:space="preserve">  </w:t>
      </w:r>
      <w:r w:rsidR="009E1307">
        <w:rPr>
          <w:sz w:val="28"/>
          <w:szCs w:val="28"/>
          <w:lang w:val="uk-UA"/>
        </w:rPr>
        <w:t>Керівництвом</w:t>
      </w:r>
      <w:r w:rsidR="00A74508">
        <w:rPr>
          <w:sz w:val="28"/>
          <w:szCs w:val="28"/>
          <w:lang w:val="uk-UA"/>
        </w:rPr>
        <w:t xml:space="preserve"> обласної </w:t>
      </w:r>
      <w:r w:rsidR="009E1307">
        <w:rPr>
          <w:sz w:val="28"/>
          <w:szCs w:val="28"/>
          <w:lang w:val="uk-UA"/>
        </w:rPr>
        <w:t xml:space="preserve">та </w:t>
      </w:r>
      <w:r w:rsidR="000646CD" w:rsidRPr="00EF673B">
        <w:rPr>
          <w:sz w:val="28"/>
          <w:szCs w:val="28"/>
          <w:lang w:val="uk-UA"/>
        </w:rPr>
        <w:t>рай</w:t>
      </w:r>
      <w:r w:rsidR="004A6BC0">
        <w:rPr>
          <w:sz w:val="28"/>
          <w:szCs w:val="28"/>
          <w:lang w:val="uk-UA"/>
        </w:rPr>
        <w:t xml:space="preserve">онних військових </w:t>
      </w:r>
      <w:r w:rsidR="000646CD" w:rsidRPr="00EF673B">
        <w:rPr>
          <w:sz w:val="28"/>
          <w:szCs w:val="28"/>
          <w:lang w:val="uk-UA"/>
        </w:rPr>
        <w:t xml:space="preserve">адміністрацій, структурних підрозділів облдержадміністрації, територіальних органів міністерств та інших центральних органів виконавчої влади </w:t>
      </w:r>
      <w:r w:rsidR="00142C35">
        <w:rPr>
          <w:sz w:val="28"/>
          <w:szCs w:val="28"/>
          <w:lang w:val="uk-UA"/>
        </w:rPr>
        <w:t>в</w:t>
      </w:r>
      <w:r w:rsidR="000646CD" w:rsidRPr="00EF673B">
        <w:rPr>
          <w:sz w:val="28"/>
          <w:szCs w:val="28"/>
          <w:lang w:val="uk-UA"/>
        </w:rPr>
        <w:t>зято на особис</w:t>
      </w:r>
      <w:r w:rsidR="004A6BC0">
        <w:rPr>
          <w:sz w:val="28"/>
          <w:szCs w:val="28"/>
          <w:lang w:val="uk-UA"/>
        </w:rPr>
        <w:t xml:space="preserve">тий контроль розгляд  звернень </w:t>
      </w:r>
      <w:r w:rsidR="000646CD" w:rsidRPr="00EF673B">
        <w:rPr>
          <w:sz w:val="28"/>
          <w:szCs w:val="28"/>
          <w:lang w:val="uk-UA"/>
        </w:rPr>
        <w:t xml:space="preserve">та </w:t>
      </w:r>
      <w:r w:rsidR="004A6BC0">
        <w:rPr>
          <w:sz w:val="28"/>
          <w:szCs w:val="28"/>
          <w:lang w:val="uk-UA"/>
        </w:rPr>
        <w:t xml:space="preserve">забезпечено </w:t>
      </w:r>
      <w:r w:rsidR="000646CD" w:rsidRPr="00EF673B">
        <w:rPr>
          <w:sz w:val="28"/>
          <w:szCs w:val="28"/>
          <w:lang w:val="uk-UA"/>
        </w:rPr>
        <w:t>першочерговий особистий прийом жінок, яким присвоєно почесне звання Украї</w:t>
      </w:r>
      <w:r w:rsidR="003C0A98">
        <w:rPr>
          <w:sz w:val="28"/>
          <w:szCs w:val="28"/>
          <w:lang w:val="uk-UA"/>
        </w:rPr>
        <w:t xml:space="preserve">ни </w:t>
      </w:r>
      <w:r w:rsidR="000B2EFC" w:rsidRPr="00F06892">
        <w:rPr>
          <w:sz w:val="28"/>
          <w:szCs w:val="28"/>
          <w:lang w:val="uk-UA"/>
        </w:rPr>
        <w:t>“</w:t>
      </w:r>
      <w:r w:rsidR="00C308B2">
        <w:rPr>
          <w:sz w:val="28"/>
          <w:szCs w:val="28"/>
          <w:lang w:val="uk-UA"/>
        </w:rPr>
        <w:t>Мати – героїня</w:t>
      </w:r>
      <w:r w:rsidR="000B2EFC" w:rsidRPr="00F06892">
        <w:rPr>
          <w:sz w:val="28"/>
          <w:szCs w:val="28"/>
          <w:lang w:val="uk-UA"/>
        </w:rPr>
        <w:t>“</w:t>
      </w:r>
      <w:r w:rsidR="000646CD" w:rsidRPr="00EF673B">
        <w:rPr>
          <w:sz w:val="28"/>
          <w:szCs w:val="28"/>
          <w:lang w:val="uk-UA"/>
        </w:rPr>
        <w:t>,  інвалідів Великої Вітчизняної війни,</w:t>
      </w:r>
      <w:r w:rsidR="001015E4">
        <w:rPr>
          <w:sz w:val="28"/>
          <w:szCs w:val="28"/>
          <w:lang w:val="uk-UA"/>
        </w:rPr>
        <w:t xml:space="preserve"> осіб </w:t>
      </w:r>
      <w:r w:rsidR="009F5B79">
        <w:rPr>
          <w:sz w:val="28"/>
          <w:szCs w:val="28"/>
          <w:lang w:val="uk-UA"/>
        </w:rPr>
        <w:t xml:space="preserve">з </w:t>
      </w:r>
      <w:r w:rsidR="001015E4">
        <w:rPr>
          <w:sz w:val="28"/>
          <w:szCs w:val="28"/>
          <w:lang w:val="uk-UA"/>
        </w:rPr>
        <w:t>інвалідністю отриманою під час військових дій,</w:t>
      </w:r>
      <w:r w:rsidR="000646CD" w:rsidRPr="00EF673B">
        <w:rPr>
          <w:sz w:val="28"/>
          <w:szCs w:val="28"/>
          <w:lang w:val="uk-UA"/>
        </w:rPr>
        <w:t xml:space="preserve"> Героїв України,</w:t>
      </w:r>
      <w:r w:rsidR="001015E4">
        <w:rPr>
          <w:sz w:val="28"/>
          <w:szCs w:val="28"/>
          <w:lang w:val="uk-UA"/>
        </w:rPr>
        <w:t xml:space="preserve"> членів сімей загиблих</w:t>
      </w:r>
      <w:r w:rsidR="000646CD" w:rsidRPr="00EF673B">
        <w:rPr>
          <w:sz w:val="28"/>
          <w:szCs w:val="28"/>
          <w:lang w:val="uk-UA"/>
        </w:rPr>
        <w:t xml:space="preserve"> </w:t>
      </w:r>
      <w:r w:rsidR="001015E4">
        <w:rPr>
          <w:sz w:val="28"/>
          <w:szCs w:val="28"/>
          <w:lang w:val="uk-UA"/>
        </w:rPr>
        <w:t>військовослужбовців, учасників бойових дій</w:t>
      </w:r>
      <w:r w:rsidR="000646CD" w:rsidRPr="00EF673B">
        <w:rPr>
          <w:sz w:val="28"/>
          <w:szCs w:val="28"/>
          <w:lang w:val="uk-UA"/>
        </w:rPr>
        <w:t xml:space="preserve">. </w:t>
      </w:r>
    </w:p>
    <w:p w:rsidR="000646CD" w:rsidRPr="00D50CDB" w:rsidRDefault="000646CD" w:rsidP="00C05BA3">
      <w:pPr>
        <w:jc w:val="both"/>
        <w:rPr>
          <w:sz w:val="28"/>
          <w:szCs w:val="28"/>
          <w:lang w:val="uk-UA"/>
        </w:rPr>
      </w:pPr>
      <w:r w:rsidRPr="00EF673B">
        <w:rPr>
          <w:sz w:val="28"/>
          <w:szCs w:val="28"/>
          <w:lang w:val="uk-UA"/>
        </w:rPr>
        <w:t xml:space="preserve">        </w:t>
      </w:r>
      <w:r w:rsidR="009E1307">
        <w:rPr>
          <w:sz w:val="28"/>
          <w:szCs w:val="28"/>
          <w:lang w:val="uk-UA"/>
        </w:rPr>
        <w:t>В</w:t>
      </w:r>
      <w:r w:rsidR="009E1307" w:rsidRPr="00D50CDB">
        <w:rPr>
          <w:sz w:val="28"/>
          <w:szCs w:val="28"/>
          <w:lang w:val="uk-UA"/>
        </w:rPr>
        <w:t xml:space="preserve">ідповідно до постанови Кабінету Міністрів України від 27.11.2019 № 976 </w:t>
      </w:r>
      <w:r w:rsidR="009E1307">
        <w:rPr>
          <w:sz w:val="28"/>
          <w:szCs w:val="28"/>
          <w:lang w:val="uk-UA"/>
        </w:rPr>
        <w:t xml:space="preserve"> </w:t>
      </w:r>
      <w:r w:rsidR="00EA37AE">
        <w:rPr>
          <w:sz w:val="28"/>
          <w:szCs w:val="28"/>
          <w:lang w:val="uk-UA"/>
        </w:rPr>
        <w:t>Рівненськ</w:t>
      </w:r>
      <w:r w:rsidR="009E1307">
        <w:rPr>
          <w:sz w:val="28"/>
          <w:szCs w:val="28"/>
          <w:lang w:val="uk-UA"/>
        </w:rPr>
        <w:t>ою</w:t>
      </w:r>
      <w:r w:rsidR="00EA37AE">
        <w:rPr>
          <w:sz w:val="28"/>
          <w:szCs w:val="28"/>
          <w:lang w:val="uk-UA"/>
        </w:rPr>
        <w:t xml:space="preserve"> </w:t>
      </w:r>
      <w:r w:rsidR="00023CA1">
        <w:rPr>
          <w:sz w:val="28"/>
          <w:szCs w:val="28"/>
          <w:lang w:val="uk-UA"/>
        </w:rPr>
        <w:t>обласн</w:t>
      </w:r>
      <w:r w:rsidR="009E1307">
        <w:rPr>
          <w:sz w:val="28"/>
          <w:szCs w:val="28"/>
          <w:lang w:val="uk-UA"/>
        </w:rPr>
        <w:t>ою</w:t>
      </w:r>
      <w:r w:rsidR="00023CA1">
        <w:rPr>
          <w:sz w:val="28"/>
          <w:szCs w:val="28"/>
          <w:lang w:val="uk-UA"/>
        </w:rPr>
        <w:t xml:space="preserve"> військов</w:t>
      </w:r>
      <w:r w:rsidR="009E1307">
        <w:rPr>
          <w:sz w:val="28"/>
          <w:szCs w:val="28"/>
          <w:lang w:val="uk-UA"/>
        </w:rPr>
        <w:t>ою</w:t>
      </w:r>
      <w:r w:rsidR="00023CA1">
        <w:rPr>
          <w:sz w:val="28"/>
          <w:szCs w:val="28"/>
          <w:lang w:val="uk-UA"/>
        </w:rPr>
        <w:t xml:space="preserve"> </w:t>
      </w:r>
      <w:r w:rsidRPr="00D50CDB">
        <w:rPr>
          <w:sz w:val="28"/>
          <w:szCs w:val="28"/>
          <w:lang w:val="uk-UA"/>
        </w:rPr>
        <w:t>адміністраці</w:t>
      </w:r>
      <w:r w:rsidR="009E1307">
        <w:rPr>
          <w:sz w:val="28"/>
          <w:szCs w:val="28"/>
          <w:lang w:val="uk-UA"/>
        </w:rPr>
        <w:t>єю</w:t>
      </w:r>
      <w:r w:rsidRPr="00D50CDB">
        <w:rPr>
          <w:sz w:val="28"/>
          <w:szCs w:val="28"/>
          <w:lang w:val="uk-UA"/>
        </w:rPr>
        <w:t xml:space="preserve"> забезпечено оперативне реагування </w:t>
      </w:r>
      <w:r w:rsidR="00EA37AE">
        <w:rPr>
          <w:sz w:val="28"/>
          <w:szCs w:val="28"/>
          <w:lang w:val="uk-UA"/>
        </w:rPr>
        <w:t>та</w:t>
      </w:r>
      <w:r w:rsidRPr="00D50CDB">
        <w:rPr>
          <w:sz w:val="28"/>
          <w:szCs w:val="28"/>
          <w:lang w:val="uk-UA"/>
        </w:rPr>
        <w:t xml:space="preserve"> виконання доручень на звернення, що на</w:t>
      </w:r>
      <w:r w:rsidR="00C308B2" w:rsidRPr="00D50CDB">
        <w:rPr>
          <w:sz w:val="28"/>
          <w:szCs w:val="28"/>
          <w:lang w:val="uk-UA"/>
        </w:rPr>
        <w:t xml:space="preserve">дходять від Державної установи </w:t>
      </w:r>
      <w:r w:rsidR="000B2EFC" w:rsidRPr="00F06892">
        <w:rPr>
          <w:sz w:val="28"/>
          <w:szCs w:val="28"/>
          <w:lang w:val="uk-UA"/>
        </w:rPr>
        <w:t>“</w:t>
      </w:r>
      <w:r w:rsidR="00C308B2" w:rsidRPr="00D50CDB">
        <w:rPr>
          <w:sz w:val="28"/>
          <w:szCs w:val="28"/>
          <w:lang w:val="uk-UA"/>
        </w:rPr>
        <w:t>Урядовий Контактний центр</w:t>
      </w:r>
      <w:r w:rsidR="000B2EFC" w:rsidRPr="00F06892">
        <w:rPr>
          <w:sz w:val="28"/>
          <w:szCs w:val="28"/>
          <w:lang w:val="uk-UA"/>
        </w:rPr>
        <w:t>“</w:t>
      </w:r>
      <w:r w:rsidR="00DC36C2">
        <w:rPr>
          <w:sz w:val="28"/>
          <w:szCs w:val="28"/>
          <w:lang w:val="uk-UA"/>
        </w:rPr>
        <w:t>,</w:t>
      </w:r>
      <w:r w:rsidRPr="00D50CDB">
        <w:rPr>
          <w:sz w:val="28"/>
          <w:szCs w:val="28"/>
          <w:lang w:val="uk-UA"/>
        </w:rPr>
        <w:t xml:space="preserve"> </w:t>
      </w:r>
      <w:r w:rsidR="00DC36C2">
        <w:rPr>
          <w:sz w:val="28"/>
          <w:szCs w:val="28"/>
          <w:lang w:val="uk-UA"/>
        </w:rPr>
        <w:t>щ</w:t>
      </w:r>
      <w:r w:rsidRPr="00D50CDB">
        <w:rPr>
          <w:sz w:val="28"/>
          <w:szCs w:val="28"/>
          <w:lang w:val="uk-UA"/>
        </w:rPr>
        <w:t>оміся</w:t>
      </w:r>
      <w:r w:rsidR="009E1307">
        <w:rPr>
          <w:sz w:val="28"/>
          <w:szCs w:val="28"/>
          <w:lang w:val="uk-UA"/>
        </w:rPr>
        <w:t>чно</w:t>
      </w:r>
      <w:r w:rsidRPr="00D50CDB">
        <w:rPr>
          <w:sz w:val="28"/>
          <w:szCs w:val="28"/>
          <w:lang w:val="uk-UA"/>
        </w:rPr>
        <w:t xml:space="preserve"> здійснюється аналіз роботи. </w:t>
      </w:r>
    </w:p>
    <w:p w:rsidR="005F05FD" w:rsidRPr="003265AD" w:rsidRDefault="000646CD" w:rsidP="00485399">
      <w:pPr>
        <w:ind w:firstLine="567"/>
        <w:jc w:val="both"/>
        <w:rPr>
          <w:sz w:val="28"/>
          <w:szCs w:val="28"/>
          <w:lang w:val="uk-UA"/>
        </w:rPr>
      </w:pPr>
      <w:r w:rsidRPr="003E3121">
        <w:rPr>
          <w:sz w:val="28"/>
          <w:szCs w:val="28"/>
          <w:lang w:val="uk-UA"/>
        </w:rPr>
        <w:t>Уп</w:t>
      </w:r>
      <w:r w:rsidR="003E3121">
        <w:rPr>
          <w:sz w:val="28"/>
          <w:szCs w:val="28"/>
          <w:lang w:val="uk-UA"/>
        </w:rPr>
        <w:t>родовж І півріччя 202</w:t>
      </w:r>
      <w:r w:rsidR="0079275A" w:rsidRPr="003265AD">
        <w:rPr>
          <w:sz w:val="28"/>
          <w:szCs w:val="28"/>
          <w:lang w:val="uk-UA"/>
        </w:rPr>
        <w:t>4</w:t>
      </w:r>
      <w:r w:rsidR="00C308B2" w:rsidRPr="003E3121">
        <w:rPr>
          <w:sz w:val="28"/>
          <w:szCs w:val="28"/>
          <w:lang w:val="uk-UA"/>
        </w:rPr>
        <w:t xml:space="preserve"> року </w:t>
      </w:r>
      <w:r w:rsidR="00626190">
        <w:rPr>
          <w:sz w:val="28"/>
          <w:szCs w:val="28"/>
          <w:lang w:val="uk-UA"/>
        </w:rPr>
        <w:t xml:space="preserve">Рівненським Урядовим контактним центром опрацьовано </w:t>
      </w:r>
      <w:r w:rsidR="005F05FD">
        <w:rPr>
          <w:sz w:val="28"/>
          <w:szCs w:val="28"/>
          <w:lang w:val="uk-UA"/>
        </w:rPr>
        <w:t>18</w:t>
      </w:r>
      <w:r w:rsidR="006432EC">
        <w:rPr>
          <w:sz w:val="28"/>
          <w:szCs w:val="28"/>
          <w:lang w:val="uk-UA"/>
        </w:rPr>
        <w:t xml:space="preserve"> тис. </w:t>
      </w:r>
      <w:r w:rsidR="005F05FD">
        <w:rPr>
          <w:sz w:val="28"/>
          <w:szCs w:val="28"/>
          <w:lang w:val="uk-UA"/>
        </w:rPr>
        <w:t>824 звернення, з них 2</w:t>
      </w:r>
      <w:r w:rsidR="006432EC">
        <w:rPr>
          <w:sz w:val="28"/>
          <w:szCs w:val="28"/>
          <w:lang w:val="uk-UA"/>
        </w:rPr>
        <w:t xml:space="preserve"> тис. </w:t>
      </w:r>
      <w:r w:rsidR="005F05FD">
        <w:rPr>
          <w:sz w:val="28"/>
          <w:szCs w:val="28"/>
          <w:lang w:val="uk-UA"/>
        </w:rPr>
        <w:t>727</w:t>
      </w:r>
      <w:r w:rsidR="005F05FD" w:rsidRPr="003265AD">
        <w:rPr>
          <w:sz w:val="28"/>
          <w:szCs w:val="28"/>
          <w:lang w:val="uk-UA"/>
        </w:rPr>
        <w:t xml:space="preserve"> звернен</w:t>
      </w:r>
      <w:r w:rsidR="005F05FD">
        <w:rPr>
          <w:sz w:val="28"/>
          <w:szCs w:val="28"/>
          <w:lang w:val="uk-UA"/>
        </w:rPr>
        <w:t>ня</w:t>
      </w:r>
      <w:r w:rsidR="005F05FD" w:rsidRPr="003265AD">
        <w:rPr>
          <w:sz w:val="28"/>
          <w:szCs w:val="28"/>
          <w:lang w:val="uk-UA"/>
        </w:rPr>
        <w:t xml:space="preserve"> надійшл</w:t>
      </w:r>
      <w:r w:rsidR="005F05FD">
        <w:rPr>
          <w:sz w:val="28"/>
          <w:szCs w:val="28"/>
          <w:lang w:val="uk-UA"/>
        </w:rPr>
        <w:t>о</w:t>
      </w:r>
      <w:r w:rsidR="005F05FD" w:rsidRPr="003265AD">
        <w:rPr>
          <w:sz w:val="28"/>
          <w:szCs w:val="28"/>
          <w:lang w:val="uk-UA"/>
        </w:rPr>
        <w:t xml:space="preserve"> </w:t>
      </w:r>
      <w:r w:rsidR="00DC36C2">
        <w:rPr>
          <w:sz w:val="28"/>
          <w:szCs w:val="28"/>
          <w:lang w:val="uk-UA"/>
        </w:rPr>
        <w:t>через</w:t>
      </w:r>
      <w:r w:rsidR="005F05FD" w:rsidRPr="003265AD">
        <w:rPr>
          <w:sz w:val="28"/>
          <w:szCs w:val="28"/>
          <w:lang w:val="uk-UA"/>
        </w:rPr>
        <w:t xml:space="preserve"> Урядов</w:t>
      </w:r>
      <w:r w:rsidR="00DC36C2">
        <w:rPr>
          <w:sz w:val="28"/>
          <w:szCs w:val="28"/>
          <w:lang w:val="uk-UA"/>
        </w:rPr>
        <w:t>у</w:t>
      </w:r>
      <w:r w:rsidR="005F05FD" w:rsidRPr="003265AD">
        <w:rPr>
          <w:sz w:val="28"/>
          <w:szCs w:val="28"/>
          <w:lang w:val="uk-UA"/>
        </w:rPr>
        <w:t xml:space="preserve"> </w:t>
      </w:r>
      <w:r w:rsidR="005F05FD" w:rsidRPr="00F06892">
        <w:rPr>
          <w:sz w:val="28"/>
          <w:szCs w:val="28"/>
          <w:lang w:val="uk-UA"/>
        </w:rPr>
        <w:t>“</w:t>
      </w:r>
      <w:r w:rsidR="005F05FD" w:rsidRPr="003265AD">
        <w:rPr>
          <w:sz w:val="28"/>
          <w:szCs w:val="28"/>
          <w:lang w:val="uk-UA"/>
        </w:rPr>
        <w:t>гаряч</w:t>
      </w:r>
      <w:r w:rsidR="00DC36C2">
        <w:rPr>
          <w:sz w:val="28"/>
          <w:szCs w:val="28"/>
          <w:lang w:val="uk-UA"/>
        </w:rPr>
        <w:t>у</w:t>
      </w:r>
      <w:r w:rsidR="005F05FD" w:rsidRPr="003265AD">
        <w:rPr>
          <w:sz w:val="28"/>
          <w:szCs w:val="28"/>
          <w:lang w:val="uk-UA"/>
        </w:rPr>
        <w:t xml:space="preserve"> ліні</w:t>
      </w:r>
      <w:r w:rsidR="00DC36C2">
        <w:rPr>
          <w:sz w:val="28"/>
          <w:szCs w:val="28"/>
          <w:lang w:val="uk-UA"/>
        </w:rPr>
        <w:t>ю</w:t>
      </w:r>
      <w:r w:rsidR="005F05FD" w:rsidRPr="00F06892">
        <w:rPr>
          <w:sz w:val="28"/>
          <w:szCs w:val="28"/>
          <w:lang w:val="uk-UA"/>
        </w:rPr>
        <w:t>“</w:t>
      </w:r>
      <w:r w:rsidR="005F05FD">
        <w:rPr>
          <w:sz w:val="28"/>
          <w:szCs w:val="28"/>
          <w:lang w:val="uk-UA"/>
        </w:rPr>
        <w:t>, 16</w:t>
      </w:r>
      <w:r w:rsidR="006432EC">
        <w:rPr>
          <w:sz w:val="28"/>
          <w:szCs w:val="28"/>
          <w:lang w:val="uk-UA"/>
        </w:rPr>
        <w:t xml:space="preserve"> тис. </w:t>
      </w:r>
      <w:r w:rsidR="005F05FD">
        <w:rPr>
          <w:sz w:val="28"/>
          <w:szCs w:val="28"/>
          <w:lang w:val="uk-UA"/>
        </w:rPr>
        <w:t>097</w:t>
      </w:r>
      <w:r w:rsidR="006432EC">
        <w:rPr>
          <w:sz w:val="28"/>
          <w:szCs w:val="28"/>
          <w:lang w:val="uk-UA"/>
        </w:rPr>
        <w:t xml:space="preserve"> звернення</w:t>
      </w:r>
      <w:r w:rsidR="005F05FD">
        <w:rPr>
          <w:sz w:val="28"/>
          <w:szCs w:val="28"/>
          <w:lang w:val="uk-UA"/>
        </w:rPr>
        <w:t xml:space="preserve"> - </w:t>
      </w:r>
      <w:r w:rsidR="003E3121" w:rsidRPr="003265AD">
        <w:rPr>
          <w:sz w:val="28"/>
          <w:szCs w:val="28"/>
          <w:lang w:val="uk-UA"/>
        </w:rPr>
        <w:t xml:space="preserve"> </w:t>
      </w:r>
      <w:r w:rsidR="000B2EFC" w:rsidRPr="00F06892">
        <w:rPr>
          <w:sz w:val="28"/>
          <w:szCs w:val="28"/>
          <w:lang w:val="uk-UA"/>
        </w:rPr>
        <w:t>“</w:t>
      </w:r>
      <w:r w:rsidR="003E3121" w:rsidRPr="003265AD">
        <w:rPr>
          <w:sz w:val="28"/>
          <w:szCs w:val="28"/>
          <w:lang w:val="uk-UA"/>
        </w:rPr>
        <w:t>гарячу лінію</w:t>
      </w:r>
      <w:r w:rsidR="000B2EFC" w:rsidRPr="00F06892">
        <w:rPr>
          <w:sz w:val="28"/>
          <w:szCs w:val="28"/>
          <w:lang w:val="uk-UA"/>
        </w:rPr>
        <w:t>“</w:t>
      </w:r>
      <w:r w:rsidR="003E3121" w:rsidRPr="003265AD">
        <w:rPr>
          <w:sz w:val="28"/>
          <w:szCs w:val="28"/>
          <w:lang w:val="uk-UA"/>
        </w:rPr>
        <w:t xml:space="preserve"> </w:t>
      </w:r>
      <w:r w:rsidR="003E3121" w:rsidRPr="003E3121">
        <w:rPr>
          <w:sz w:val="28"/>
          <w:szCs w:val="28"/>
        </w:rPr>
        <w:t>Рівненської обласної державної адміністрації</w:t>
      </w:r>
      <w:r w:rsidR="005F05FD">
        <w:rPr>
          <w:sz w:val="28"/>
          <w:szCs w:val="28"/>
          <w:lang w:val="uk-UA"/>
        </w:rPr>
        <w:t>.</w:t>
      </w:r>
      <w:r w:rsidR="003E3121" w:rsidRPr="003E3121">
        <w:rPr>
          <w:sz w:val="28"/>
          <w:szCs w:val="28"/>
        </w:rPr>
        <w:t xml:space="preserve"> </w:t>
      </w:r>
      <w:r w:rsidR="005F05FD">
        <w:rPr>
          <w:sz w:val="28"/>
          <w:szCs w:val="28"/>
          <w:lang w:val="uk-UA"/>
        </w:rPr>
        <w:t>Н</w:t>
      </w:r>
      <w:r w:rsidR="005F05FD" w:rsidRPr="003E3121">
        <w:rPr>
          <w:sz w:val="28"/>
          <w:szCs w:val="28"/>
        </w:rPr>
        <w:t>а 16</w:t>
      </w:r>
      <w:r w:rsidR="006432EC">
        <w:rPr>
          <w:sz w:val="28"/>
          <w:szCs w:val="28"/>
          <w:lang w:val="uk-UA"/>
        </w:rPr>
        <w:t xml:space="preserve"> тис. </w:t>
      </w:r>
      <w:r w:rsidR="005F05FD" w:rsidRPr="003E3121">
        <w:rPr>
          <w:sz w:val="28"/>
          <w:szCs w:val="28"/>
        </w:rPr>
        <w:t xml:space="preserve">106 звернень працівниками обласного контактного центру надано консультації </w:t>
      </w:r>
      <w:r w:rsidR="003D0A24">
        <w:rPr>
          <w:sz w:val="28"/>
          <w:szCs w:val="28"/>
          <w:lang w:val="uk-UA"/>
        </w:rPr>
        <w:t xml:space="preserve">                               </w:t>
      </w:r>
      <w:r w:rsidR="005F05FD" w:rsidRPr="003E3121">
        <w:rPr>
          <w:sz w:val="28"/>
          <w:szCs w:val="28"/>
        </w:rPr>
        <w:t>та роз’яснення</w:t>
      </w:r>
      <w:r w:rsidR="00DC36C2">
        <w:rPr>
          <w:sz w:val="28"/>
          <w:szCs w:val="28"/>
          <w:lang w:val="uk-UA"/>
        </w:rPr>
        <w:t>,</w:t>
      </w:r>
      <w:r w:rsidR="005F05FD" w:rsidRPr="003E3121">
        <w:rPr>
          <w:sz w:val="28"/>
          <w:szCs w:val="28"/>
        </w:rPr>
        <w:t xml:space="preserve"> </w:t>
      </w:r>
      <w:r w:rsidR="00DC36C2">
        <w:rPr>
          <w:sz w:val="28"/>
          <w:szCs w:val="28"/>
          <w:lang w:val="uk-UA"/>
        </w:rPr>
        <w:t xml:space="preserve">в окремих випадках питання </w:t>
      </w:r>
      <w:r w:rsidR="005F05FD">
        <w:rPr>
          <w:sz w:val="28"/>
          <w:szCs w:val="28"/>
          <w:lang w:val="uk-UA"/>
        </w:rPr>
        <w:t>виріш</w:t>
      </w:r>
      <w:r w:rsidR="00DC36C2">
        <w:rPr>
          <w:sz w:val="28"/>
          <w:szCs w:val="28"/>
          <w:lang w:val="uk-UA"/>
        </w:rPr>
        <w:t>увалися</w:t>
      </w:r>
      <w:r w:rsidR="00DC36C2" w:rsidRPr="00DC36C2">
        <w:rPr>
          <w:sz w:val="28"/>
          <w:szCs w:val="28"/>
        </w:rPr>
        <w:t xml:space="preserve"> </w:t>
      </w:r>
      <w:r w:rsidR="00DC36C2" w:rsidRPr="003E3121">
        <w:rPr>
          <w:sz w:val="28"/>
          <w:szCs w:val="28"/>
        </w:rPr>
        <w:t xml:space="preserve">спільно </w:t>
      </w:r>
      <w:r w:rsidR="003D0A24">
        <w:rPr>
          <w:sz w:val="28"/>
          <w:szCs w:val="28"/>
          <w:lang w:val="uk-UA"/>
        </w:rPr>
        <w:t xml:space="preserve">                               </w:t>
      </w:r>
      <w:r w:rsidR="00DC36C2" w:rsidRPr="003E3121">
        <w:rPr>
          <w:sz w:val="28"/>
          <w:szCs w:val="28"/>
        </w:rPr>
        <w:t>з аварійними та екстреними службами</w:t>
      </w:r>
      <w:r w:rsidR="00DC36C2" w:rsidRPr="00DC36C2">
        <w:rPr>
          <w:sz w:val="28"/>
          <w:szCs w:val="28"/>
        </w:rPr>
        <w:t xml:space="preserve"> </w:t>
      </w:r>
      <w:r w:rsidR="00DC36C2" w:rsidRPr="003E3121">
        <w:rPr>
          <w:sz w:val="28"/>
          <w:szCs w:val="28"/>
        </w:rPr>
        <w:t>невідкладно</w:t>
      </w:r>
      <w:r w:rsidR="00DC36C2">
        <w:rPr>
          <w:sz w:val="28"/>
          <w:szCs w:val="28"/>
          <w:lang w:val="uk-UA"/>
        </w:rPr>
        <w:t>.</w:t>
      </w:r>
      <w:r w:rsidR="005F05FD">
        <w:rPr>
          <w:sz w:val="28"/>
          <w:szCs w:val="28"/>
          <w:lang w:val="uk-UA"/>
        </w:rPr>
        <w:t xml:space="preserve"> </w:t>
      </w:r>
      <w:r w:rsidR="003E3121" w:rsidRPr="003265AD">
        <w:rPr>
          <w:sz w:val="28"/>
          <w:szCs w:val="28"/>
          <w:lang w:val="uk-UA"/>
        </w:rPr>
        <w:t>7</w:t>
      </w:r>
      <w:r w:rsidR="006432EC">
        <w:rPr>
          <w:sz w:val="28"/>
          <w:szCs w:val="28"/>
          <w:lang w:val="uk-UA"/>
        </w:rPr>
        <w:t xml:space="preserve"> тис. </w:t>
      </w:r>
      <w:r w:rsidR="003E3121" w:rsidRPr="003265AD">
        <w:rPr>
          <w:sz w:val="28"/>
          <w:szCs w:val="28"/>
          <w:lang w:val="uk-UA"/>
        </w:rPr>
        <w:t xml:space="preserve">436 </w:t>
      </w:r>
      <w:r w:rsidR="005F05FD">
        <w:rPr>
          <w:sz w:val="28"/>
          <w:szCs w:val="28"/>
          <w:lang w:val="uk-UA"/>
        </w:rPr>
        <w:t>звернень п</w:t>
      </w:r>
      <w:r w:rsidR="003E3121" w:rsidRPr="003265AD">
        <w:rPr>
          <w:sz w:val="28"/>
          <w:szCs w:val="28"/>
          <w:lang w:val="uk-UA"/>
        </w:rPr>
        <w:t xml:space="preserve">рийнято та надіслано на розгляд </w:t>
      </w:r>
      <w:r w:rsidR="0035091E" w:rsidRPr="00EF673B">
        <w:rPr>
          <w:sz w:val="28"/>
          <w:szCs w:val="28"/>
          <w:lang w:val="uk-UA"/>
        </w:rPr>
        <w:t>структурни</w:t>
      </w:r>
      <w:r w:rsidR="0035091E">
        <w:rPr>
          <w:sz w:val="28"/>
          <w:szCs w:val="28"/>
          <w:lang w:val="uk-UA"/>
        </w:rPr>
        <w:t>м</w:t>
      </w:r>
      <w:r w:rsidR="0035091E" w:rsidRPr="00EF673B">
        <w:rPr>
          <w:sz w:val="28"/>
          <w:szCs w:val="28"/>
          <w:lang w:val="uk-UA"/>
        </w:rPr>
        <w:t xml:space="preserve"> підрозділ</w:t>
      </w:r>
      <w:r w:rsidR="0035091E">
        <w:rPr>
          <w:sz w:val="28"/>
          <w:szCs w:val="28"/>
          <w:lang w:val="uk-UA"/>
        </w:rPr>
        <w:t>ам</w:t>
      </w:r>
      <w:r w:rsidR="0035091E" w:rsidRPr="00EF673B">
        <w:rPr>
          <w:sz w:val="28"/>
          <w:szCs w:val="28"/>
          <w:lang w:val="uk-UA"/>
        </w:rPr>
        <w:t xml:space="preserve"> облдержадміністрації,</w:t>
      </w:r>
      <w:r w:rsidR="0035091E">
        <w:rPr>
          <w:sz w:val="28"/>
          <w:szCs w:val="28"/>
          <w:lang w:val="uk-UA"/>
        </w:rPr>
        <w:t xml:space="preserve"> </w:t>
      </w:r>
      <w:r w:rsidR="00DC36C2" w:rsidRPr="00EF673B">
        <w:rPr>
          <w:sz w:val="28"/>
          <w:szCs w:val="28"/>
          <w:lang w:val="uk-UA"/>
        </w:rPr>
        <w:t>рай</w:t>
      </w:r>
      <w:r w:rsidR="00DC36C2">
        <w:rPr>
          <w:sz w:val="28"/>
          <w:szCs w:val="28"/>
          <w:lang w:val="uk-UA"/>
        </w:rPr>
        <w:t>онни</w:t>
      </w:r>
      <w:r w:rsidR="0035091E">
        <w:rPr>
          <w:sz w:val="28"/>
          <w:szCs w:val="28"/>
          <w:lang w:val="uk-UA"/>
        </w:rPr>
        <w:t>м</w:t>
      </w:r>
      <w:r w:rsidR="00DC36C2">
        <w:rPr>
          <w:sz w:val="28"/>
          <w:szCs w:val="28"/>
          <w:lang w:val="uk-UA"/>
        </w:rPr>
        <w:t xml:space="preserve"> військови</w:t>
      </w:r>
      <w:r w:rsidR="0035091E">
        <w:rPr>
          <w:sz w:val="28"/>
          <w:szCs w:val="28"/>
          <w:lang w:val="uk-UA"/>
        </w:rPr>
        <w:t>м</w:t>
      </w:r>
      <w:r w:rsidR="00DC36C2">
        <w:rPr>
          <w:sz w:val="28"/>
          <w:szCs w:val="28"/>
          <w:lang w:val="uk-UA"/>
        </w:rPr>
        <w:t xml:space="preserve"> </w:t>
      </w:r>
      <w:r w:rsidR="00DC36C2" w:rsidRPr="00EF673B">
        <w:rPr>
          <w:sz w:val="28"/>
          <w:szCs w:val="28"/>
          <w:lang w:val="uk-UA"/>
        </w:rPr>
        <w:t>адміністраці</w:t>
      </w:r>
      <w:r w:rsidR="0035091E">
        <w:rPr>
          <w:sz w:val="28"/>
          <w:szCs w:val="28"/>
          <w:lang w:val="uk-UA"/>
        </w:rPr>
        <w:t>ям</w:t>
      </w:r>
      <w:r w:rsidR="00DC36C2" w:rsidRPr="00EF673B">
        <w:rPr>
          <w:sz w:val="28"/>
          <w:szCs w:val="28"/>
          <w:lang w:val="uk-UA"/>
        </w:rPr>
        <w:t>, територіальни</w:t>
      </w:r>
      <w:r w:rsidR="0035091E">
        <w:rPr>
          <w:sz w:val="28"/>
          <w:szCs w:val="28"/>
          <w:lang w:val="uk-UA"/>
        </w:rPr>
        <w:t>м</w:t>
      </w:r>
      <w:r w:rsidR="00DC36C2" w:rsidRPr="00EF673B">
        <w:rPr>
          <w:sz w:val="28"/>
          <w:szCs w:val="28"/>
          <w:lang w:val="uk-UA"/>
        </w:rPr>
        <w:t xml:space="preserve"> орган</w:t>
      </w:r>
      <w:r w:rsidR="0035091E">
        <w:rPr>
          <w:sz w:val="28"/>
          <w:szCs w:val="28"/>
          <w:lang w:val="uk-UA"/>
        </w:rPr>
        <w:t>ам</w:t>
      </w:r>
      <w:r w:rsidR="00DC36C2" w:rsidRPr="00EF673B">
        <w:rPr>
          <w:sz w:val="28"/>
          <w:szCs w:val="28"/>
          <w:lang w:val="uk-UA"/>
        </w:rPr>
        <w:t xml:space="preserve"> міністерств та інших центральних органів виконавчої влади</w:t>
      </w:r>
      <w:r w:rsidR="0035091E">
        <w:rPr>
          <w:sz w:val="28"/>
          <w:szCs w:val="28"/>
          <w:lang w:val="uk-UA"/>
        </w:rPr>
        <w:t>,</w:t>
      </w:r>
      <w:r w:rsidR="00DC36C2" w:rsidRPr="00EF673B">
        <w:rPr>
          <w:sz w:val="28"/>
          <w:szCs w:val="28"/>
          <w:lang w:val="uk-UA"/>
        </w:rPr>
        <w:t xml:space="preserve"> </w:t>
      </w:r>
      <w:r w:rsidR="003E3121" w:rsidRPr="003265AD">
        <w:rPr>
          <w:sz w:val="28"/>
          <w:szCs w:val="28"/>
          <w:lang w:val="uk-UA"/>
        </w:rPr>
        <w:t>місц</w:t>
      </w:r>
      <w:r w:rsidR="00A74508" w:rsidRPr="003265AD">
        <w:rPr>
          <w:sz w:val="28"/>
          <w:szCs w:val="28"/>
          <w:lang w:val="uk-UA"/>
        </w:rPr>
        <w:t>евим органам виконавчої влади</w:t>
      </w:r>
      <w:r w:rsidR="004A6BC0">
        <w:rPr>
          <w:sz w:val="28"/>
          <w:szCs w:val="28"/>
          <w:lang w:val="uk-UA"/>
        </w:rPr>
        <w:t>.</w:t>
      </w:r>
      <w:r w:rsidR="004A6BC0" w:rsidRPr="003265AD">
        <w:rPr>
          <w:sz w:val="28"/>
          <w:szCs w:val="28"/>
          <w:lang w:val="uk-UA"/>
        </w:rPr>
        <w:t xml:space="preserve"> </w:t>
      </w:r>
    </w:p>
    <w:p w:rsidR="00AB0B2B" w:rsidRDefault="00AB0B2B" w:rsidP="00C05BA3">
      <w:pPr>
        <w:ind w:firstLine="709"/>
        <w:jc w:val="both"/>
        <w:rPr>
          <w:sz w:val="28"/>
          <w:szCs w:val="28"/>
          <w:lang w:val="uk-UA"/>
        </w:rPr>
      </w:pPr>
      <w:r>
        <w:rPr>
          <w:sz w:val="28"/>
          <w:szCs w:val="28"/>
          <w:shd w:val="clear" w:color="auto" w:fill="FFFFFF"/>
          <w:lang w:val="uk-UA"/>
        </w:rPr>
        <w:lastRenderedPageBreak/>
        <w:t xml:space="preserve">Відділом роботи із зверненнями громадян апарату облдержадміністрації опрацьовано </w:t>
      </w:r>
      <w:r w:rsidR="00DF7C1C">
        <w:rPr>
          <w:sz w:val="28"/>
          <w:szCs w:val="28"/>
          <w:shd w:val="clear" w:color="auto" w:fill="FFFFFF"/>
          <w:lang w:val="uk-UA"/>
        </w:rPr>
        <w:t>2</w:t>
      </w:r>
      <w:r w:rsidRPr="00DF7C1C">
        <w:rPr>
          <w:sz w:val="28"/>
          <w:szCs w:val="28"/>
          <w:shd w:val="clear" w:color="auto" w:fill="FFFFFF"/>
          <w:lang w:val="uk-UA"/>
        </w:rPr>
        <w:t>3</w:t>
      </w:r>
      <w:r>
        <w:rPr>
          <w:sz w:val="28"/>
          <w:szCs w:val="28"/>
          <w:shd w:val="clear" w:color="auto" w:fill="FFFFFF"/>
          <w:lang w:val="uk-UA"/>
        </w:rPr>
        <w:t xml:space="preserve"> звернення внутрішньо переміщених осіб, що надійшли                       на гарячу лінію Мінреінтеграції. На всі звернення були наданні обґрунтовані роз’яснення, по мірі можливості питання вирішувалися невідкладно.</w:t>
      </w:r>
    </w:p>
    <w:p w:rsidR="00DF7C1C" w:rsidRDefault="006432EC" w:rsidP="00DF7C1C">
      <w:pPr>
        <w:ind w:firstLine="709"/>
        <w:jc w:val="both"/>
        <w:rPr>
          <w:sz w:val="28"/>
          <w:szCs w:val="28"/>
          <w:lang w:val="uk-UA"/>
        </w:rPr>
      </w:pPr>
      <w:r>
        <w:rPr>
          <w:sz w:val="28"/>
          <w:szCs w:val="28"/>
          <w:lang w:val="uk-UA"/>
        </w:rPr>
        <w:t xml:space="preserve">У межах функціональних повноважень </w:t>
      </w:r>
      <w:r w:rsidR="00A16B60">
        <w:rPr>
          <w:sz w:val="28"/>
          <w:szCs w:val="28"/>
          <w:lang w:val="uk-UA"/>
        </w:rPr>
        <w:t>д</w:t>
      </w:r>
      <w:r w:rsidR="00DF7C1C" w:rsidRPr="00ED442F">
        <w:rPr>
          <w:bCs/>
          <w:sz w:val="28"/>
          <w:szCs w:val="28"/>
          <w:lang w:val="uk-UA"/>
        </w:rPr>
        <w:t>епартаментом цифрової трансформації</w:t>
      </w:r>
      <w:r w:rsidR="00DF7C1C">
        <w:rPr>
          <w:sz w:val="28"/>
          <w:szCs w:val="28"/>
          <w:lang w:val="uk-UA"/>
        </w:rPr>
        <w:t xml:space="preserve"> та суспільних комунікацій </w:t>
      </w:r>
      <w:r>
        <w:rPr>
          <w:sz w:val="28"/>
          <w:szCs w:val="28"/>
          <w:lang w:val="uk-UA"/>
        </w:rPr>
        <w:t>облдержадміністрації</w:t>
      </w:r>
      <w:r w:rsidR="00DF7C1C">
        <w:rPr>
          <w:sz w:val="28"/>
          <w:szCs w:val="28"/>
          <w:lang w:val="uk-UA"/>
        </w:rPr>
        <w:t xml:space="preserve"> забезпечено проведення інформаційно-роз’яснювальної роботи серед громадськості, інформаційний супровід роботи начальника РОВА, його заступників, </w:t>
      </w:r>
      <w:r w:rsidR="00A16B60">
        <w:rPr>
          <w:sz w:val="28"/>
          <w:szCs w:val="28"/>
          <w:lang w:val="uk-UA"/>
        </w:rPr>
        <w:t xml:space="preserve">керівників </w:t>
      </w:r>
      <w:r w:rsidR="00DF7C1C">
        <w:rPr>
          <w:sz w:val="28"/>
          <w:szCs w:val="28"/>
          <w:lang w:val="uk-UA"/>
        </w:rPr>
        <w:t>структурних підрозділів</w:t>
      </w:r>
      <w:r w:rsidR="00A16B60">
        <w:rPr>
          <w:sz w:val="28"/>
          <w:szCs w:val="28"/>
          <w:lang w:val="uk-UA"/>
        </w:rPr>
        <w:t xml:space="preserve"> облдержадміністрації</w:t>
      </w:r>
      <w:r w:rsidR="00DF7C1C">
        <w:rPr>
          <w:sz w:val="28"/>
          <w:szCs w:val="28"/>
          <w:lang w:val="uk-UA"/>
        </w:rPr>
        <w:t>, реалізації державних і регіональних проєктів.</w:t>
      </w:r>
    </w:p>
    <w:p w:rsidR="00DF7C1C" w:rsidRPr="000D1AFC" w:rsidRDefault="00DF7C1C" w:rsidP="00DF7C1C">
      <w:pPr>
        <w:ind w:firstLine="709"/>
        <w:jc w:val="both"/>
        <w:rPr>
          <w:sz w:val="28"/>
          <w:szCs w:val="28"/>
          <w:lang w:val="uk-UA"/>
        </w:rPr>
      </w:pPr>
      <w:r>
        <w:rPr>
          <w:sz w:val="28"/>
          <w:szCs w:val="28"/>
          <w:lang w:val="uk-UA"/>
        </w:rPr>
        <w:t>Задіяно різні комунікаційні майданчики (офіційний вебсайт, сторінки РОДА</w:t>
      </w:r>
      <w:r w:rsidR="00957B50">
        <w:rPr>
          <w:sz w:val="28"/>
          <w:szCs w:val="28"/>
          <w:lang w:val="uk-UA"/>
        </w:rPr>
        <w:t xml:space="preserve">, </w:t>
      </w:r>
      <w:r>
        <w:rPr>
          <w:sz w:val="28"/>
          <w:szCs w:val="28"/>
          <w:lang w:val="uk-UA"/>
        </w:rPr>
        <w:t xml:space="preserve">публічні сторінки керівництва у фейсбуці, телеграмі, вацапі), організовано співпрацю із медіа (місцевими, регіональними, </w:t>
      </w:r>
      <w:r w:rsidRPr="000D1AFC">
        <w:rPr>
          <w:sz w:val="28"/>
          <w:szCs w:val="28"/>
          <w:lang w:val="uk-UA"/>
        </w:rPr>
        <w:t>загальноукраїнськими).</w:t>
      </w:r>
    </w:p>
    <w:p w:rsidR="00DF7C1C" w:rsidRPr="0095435D" w:rsidRDefault="00DF7C1C" w:rsidP="00485399">
      <w:pPr>
        <w:ind w:firstLine="709"/>
        <w:jc w:val="both"/>
        <w:rPr>
          <w:sz w:val="28"/>
          <w:szCs w:val="28"/>
          <w:lang w:val="uk-UA"/>
        </w:rPr>
      </w:pPr>
      <w:r w:rsidRPr="000D1AFC">
        <w:rPr>
          <w:sz w:val="28"/>
          <w:szCs w:val="28"/>
          <w:lang w:val="uk-UA"/>
        </w:rPr>
        <w:t>Забезпечено розсилку пресрелізів, пресанонсів у редакції друкованих медіа, місцевих телерадіокомпаній і найбільш рейтингових інтернет-видань для оприлюднення. Тематичні повідомлення розміщуються на офіційн</w:t>
      </w:r>
      <w:r w:rsidR="00957B50">
        <w:rPr>
          <w:sz w:val="28"/>
          <w:szCs w:val="28"/>
          <w:lang w:val="uk-UA"/>
        </w:rPr>
        <w:t>их</w:t>
      </w:r>
      <w:r w:rsidRPr="000D1AFC">
        <w:rPr>
          <w:sz w:val="28"/>
          <w:szCs w:val="28"/>
          <w:lang w:val="uk-UA"/>
        </w:rPr>
        <w:t xml:space="preserve"> вебсайті (8-12 повідомлень щодня), сторінці </w:t>
      </w:r>
      <w:r w:rsidR="00957B50">
        <w:rPr>
          <w:sz w:val="28"/>
          <w:szCs w:val="28"/>
          <w:lang w:val="uk-UA"/>
        </w:rPr>
        <w:t>Р</w:t>
      </w:r>
      <w:r>
        <w:rPr>
          <w:sz w:val="28"/>
          <w:szCs w:val="28"/>
          <w:lang w:val="uk-UA"/>
        </w:rPr>
        <w:t xml:space="preserve">ОДА </w:t>
      </w:r>
      <w:r w:rsidRPr="000D1AFC">
        <w:rPr>
          <w:sz w:val="28"/>
          <w:szCs w:val="28"/>
          <w:lang w:val="uk-UA"/>
        </w:rPr>
        <w:t xml:space="preserve">в мережі Facebook, месенджерах </w:t>
      </w:r>
      <w:r w:rsidR="009C4A41" w:rsidRPr="003265AD">
        <w:rPr>
          <w:sz w:val="28"/>
          <w:szCs w:val="28"/>
          <w:lang w:val="uk-UA"/>
        </w:rPr>
        <w:t>“</w:t>
      </w:r>
      <w:r w:rsidRPr="000D1AFC">
        <w:rPr>
          <w:sz w:val="28"/>
          <w:szCs w:val="28"/>
          <w:lang w:val="uk-UA"/>
        </w:rPr>
        <w:t>Telegram</w:t>
      </w:r>
      <w:r w:rsidR="009C4A41" w:rsidRPr="003265AD">
        <w:rPr>
          <w:sz w:val="28"/>
          <w:szCs w:val="28"/>
          <w:lang w:val="uk-UA"/>
        </w:rPr>
        <w:t>”</w:t>
      </w:r>
      <w:r w:rsidRPr="000D1AFC">
        <w:rPr>
          <w:sz w:val="28"/>
          <w:szCs w:val="28"/>
          <w:lang w:val="uk-UA"/>
        </w:rPr>
        <w:t xml:space="preserve"> та </w:t>
      </w:r>
      <w:r w:rsidR="009C4A41" w:rsidRPr="003265AD">
        <w:rPr>
          <w:sz w:val="28"/>
          <w:szCs w:val="28"/>
          <w:lang w:val="uk-UA"/>
        </w:rPr>
        <w:t>“</w:t>
      </w:r>
      <w:r w:rsidRPr="000D1AFC">
        <w:rPr>
          <w:sz w:val="28"/>
          <w:szCs w:val="28"/>
          <w:lang w:val="uk-UA"/>
        </w:rPr>
        <w:t>WhatsApp</w:t>
      </w:r>
      <w:r w:rsidR="009C4A41" w:rsidRPr="003265AD">
        <w:rPr>
          <w:sz w:val="28"/>
          <w:szCs w:val="28"/>
          <w:lang w:val="uk-UA"/>
        </w:rPr>
        <w:t>”</w:t>
      </w:r>
      <w:r w:rsidRPr="000D1AFC">
        <w:rPr>
          <w:sz w:val="28"/>
          <w:szCs w:val="28"/>
          <w:lang w:val="uk-UA"/>
        </w:rPr>
        <w:t xml:space="preserve">. Серед яких: </w:t>
      </w:r>
      <w:r w:rsidR="009C4A41">
        <w:rPr>
          <w:sz w:val="28"/>
          <w:szCs w:val="28"/>
          <w:lang w:val="en-US"/>
        </w:rPr>
        <w:t>“</w:t>
      </w:r>
      <w:r w:rsidRPr="000D1AFC">
        <w:rPr>
          <w:sz w:val="28"/>
          <w:szCs w:val="28"/>
          <w:lang w:val="uk-UA"/>
        </w:rPr>
        <w:t>За 2023 рік на гарячу лінію Рівненської ОДА надійшло 32 тисячі дзвінків</w:t>
      </w:r>
      <w:r w:rsidR="009C4A41">
        <w:rPr>
          <w:sz w:val="28"/>
          <w:szCs w:val="28"/>
          <w:lang w:val="en-US"/>
        </w:rPr>
        <w:t>”</w:t>
      </w:r>
      <w:r w:rsidRPr="000D1AFC">
        <w:rPr>
          <w:sz w:val="28"/>
          <w:szCs w:val="28"/>
          <w:lang w:val="uk-UA"/>
        </w:rPr>
        <w:t xml:space="preserve"> (2 січня, </w:t>
      </w:r>
      <w:hyperlink r:id="rId11" w:history="1">
        <w:r w:rsidRPr="000D1AFC">
          <w:rPr>
            <w:rStyle w:val="a7"/>
            <w:sz w:val="28"/>
            <w:szCs w:val="28"/>
            <w:lang w:val="uk-UA"/>
          </w:rPr>
          <w:t>http://surl.li/vxaxxj</w:t>
        </w:r>
      </w:hyperlink>
      <w:r w:rsidRPr="000D1AFC">
        <w:rPr>
          <w:sz w:val="28"/>
          <w:szCs w:val="28"/>
          <w:lang w:val="uk-UA"/>
        </w:rPr>
        <w:t xml:space="preserve">), </w:t>
      </w:r>
      <w:r w:rsidR="009C4A41">
        <w:rPr>
          <w:sz w:val="28"/>
          <w:szCs w:val="28"/>
          <w:lang w:val="en-US"/>
        </w:rPr>
        <w:t>“</w:t>
      </w:r>
      <w:r w:rsidRPr="000D1AFC">
        <w:rPr>
          <w:sz w:val="28"/>
          <w:szCs w:val="28"/>
          <w:lang w:val="uk-UA"/>
        </w:rPr>
        <w:t>На Рівненщині за рік надійшло понад 6 тисяч звернень про домашнє насильство</w:t>
      </w:r>
      <w:r w:rsidR="009C4A41">
        <w:rPr>
          <w:sz w:val="28"/>
          <w:szCs w:val="28"/>
          <w:lang w:val="en-US"/>
        </w:rPr>
        <w:t>”</w:t>
      </w:r>
      <w:r w:rsidRPr="000D1AFC">
        <w:rPr>
          <w:sz w:val="28"/>
          <w:szCs w:val="28"/>
          <w:lang w:val="uk-UA"/>
        </w:rPr>
        <w:t xml:space="preserve"> ( 9 лютого, </w:t>
      </w:r>
      <w:hyperlink r:id="rId12" w:history="1">
        <w:r w:rsidRPr="000D1AFC">
          <w:rPr>
            <w:rStyle w:val="a7"/>
            <w:sz w:val="28"/>
            <w:szCs w:val="28"/>
            <w:lang w:val="uk-UA"/>
          </w:rPr>
          <w:t>http://surl.li/qxzoqu</w:t>
        </w:r>
      </w:hyperlink>
      <w:r w:rsidRPr="000D1AFC">
        <w:rPr>
          <w:sz w:val="28"/>
          <w:szCs w:val="28"/>
          <w:lang w:val="uk-UA"/>
        </w:rPr>
        <w:t xml:space="preserve">), </w:t>
      </w:r>
      <w:r w:rsidR="009C4A41">
        <w:rPr>
          <w:sz w:val="28"/>
          <w:szCs w:val="28"/>
          <w:lang w:val="en-US"/>
        </w:rPr>
        <w:t>“</w:t>
      </w:r>
      <w:r w:rsidRPr="000D1AFC">
        <w:rPr>
          <w:sz w:val="28"/>
          <w:szCs w:val="28"/>
          <w:lang w:val="uk-UA"/>
        </w:rPr>
        <w:t>Гаряча лінія Рівненської ОВА продовжує роботу</w:t>
      </w:r>
      <w:r w:rsidR="009C4A41">
        <w:rPr>
          <w:sz w:val="28"/>
          <w:szCs w:val="28"/>
          <w:lang w:val="en-US"/>
        </w:rPr>
        <w:t>”</w:t>
      </w:r>
      <w:r w:rsidRPr="000D1AFC">
        <w:rPr>
          <w:sz w:val="28"/>
          <w:szCs w:val="28"/>
          <w:lang w:val="uk-UA"/>
        </w:rPr>
        <w:t xml:space="preserve"> (13 лютого, </w:t>
      </w:r>
      <w:hyperlink r:id="rId13" w:history="1">
        <w:r w:rsidRPr="000D1AFC">
          <w:rPr>
            <w:rStyle w:val="a7"/>
            <w:sz w:val="28"/>
            <w:szCs w:val="28"/>
            <w:lang w:val="uk-UA"/>
          </w:rPr>
          <w:t>http://surl.li/aqlayf</w:t>
        </w:r>
      </w:hyperlink>
      <w:r w:rsidRPr="000D1AFC">
        <w:rPr>
          <w:sz w:val="28"/>
          <w:szCs w:val="28"/>
          <w:lang w:val="uk-UA"/>
        </w:rPr>
        <w:t xml:space="preserve">), </w:t>
      </w:r>
      <w:r w:rsidR="009C4A41">
        <w:rPr>
          <w:sz w:val="28"/>
          <w:szCs w:val="28"/>
          <w:lang w:val="en-US"/>
        </w:rPr>
        <w:t>“</w:t>
      </w:r>
      <w:r w:rsidRPr="000D1AFC">
        <w:rPr>
          <w:sz w:val="28"/>
          <w:szCs w:val="28"/>
          <w:lang w:val="uk-UA"/>
        </w:rPr>
        <w:t>В Україні працює</w:t>
      </w:r>
      <w:r w:rsidRPr="008F4601">
        <w:rPr>
          <w:sz w:val="28"/>
          <w:szCs w:val="28"/>
          <w:lang w:val="uk-UA"/>
        </w:rPr>
        <w:t xml:space="preserve"> </w:t>
      </w:r>
      <w:r w:rsidR="009C4A41">
        <w:rPr>
          <w:sz w:val="28"/>
          <w:szCs w:val="28"/>
          <w:lang w:val="en-US"/>
        </w:rPr>
        <w:t>“</w:t>
      </w:r>
      <w:r w:rsidRPr="008F4601">
        <w:rPr>
          <w:sz w:val="28"/>
          <w:szCs w:val="28"/>
          <w:lang w:val="uk-UA"/>
        </w:rPr>
        <w:t>гаряча лінія</w:t>
      </w:r>
      <w:r w:rsidR="009C4A41">
        <w:rPr>
          <w:sz w:val="28"/>
          <w:szCs w:val="28"/>
          <w:lang w:val="en-US"/>
        </w:rPr>
        <w:t>”</w:t>
      </w:r>
      <w:r w:rsidRPr="008F4601">
        <w:rPr>
          <w:sz w:val="28"/>
          <w:szCs w:val="28"/>
          <w:lang w:val="uk-UA"/>
        </w:rPr>
        <w:t xml:space="preserve"> кризової підтримки від Українського ветеранського фонду Мінветеранів</w:t>
      </w:r>
      <w:r w:rsidR="009C4A41">
        <w:rPr>
          <w:sz w:val="28"/>
          <w:szCs w:val="28"/>
          <w:lang w:val="en-US"/>
        </w:rPr>
        <w:t>”</w:t>
      </w:r>
      <w:r w:rsidRPr="008F4601">
        <w:rPr>
          <w:sz w:val="28"/>
          <w:szCs w:val="28"/>
          <w:lang w:val="uk-UA"/>
        </w:rPr>
        <w:t xml:space="preserve"> (13 березня, </w:t>
      </w:r>
      <w:hyperlink r:id="rId14" w:history="1">
        <w:r w:rsidRPr="008F4601">
          <w:rPr>
            <w:rStyle w:val="a7"/>
            <w:sz w:val="28"/>
            <w:szCs w:val="28"/>
            <w:lang w:val="uk-UA"/>
          </w:rPr>
          <w:t>http://surl.li/vydjsp</w:t>
        </w:r>
      </w:hyperlink>
      <w:r w:rsidRPr="008F4601">
        <w:rPr>
          <w:sz w:val="28"/>
          <w:szCs w:val="28"/>
          <w:lang w:val="uk-UA"/>
        </w:rPr>
        <w:t xml:space="preserve">), </w:t>
      </w:r>
      <w:r w:rsidR="009C4A41">
        <w:rPr>
          <w:sz w:val="28"/>
          <w:szCs w:val="28"/>
          <w:lang w:val="en-US"/>
        </w:rPr>
        <w:t>“</w:t>
      </w:r>
      <w:r w:rsidRPr="008F4601">
        <w:rPr>
          <w:sz w:val="28"/>
          <w:szCs w:val="28"/>
          <w:lang w:val="uk-UA"/>
        </w:rPr>
        <w:t xml:space="preserve">Якщо ви постраждали від домашнього насильства або стали його свідком – телефонуйте на </w:t>
      </w:r>
      <w:r w:rsidR="009C4A41">
        <w:rPr>
          <w:sz w:val="28"/>
          <w:szCs w:val="28"/>
          <w:lang w:val="en-US"/>
        </w:rPr>
        <w:t>“</w:t>
      </w:r>
      <w:r w:rsidRPr="008F4601">
        <w:rPr>
          <w:sz w:val="28"/>
          <w:szCs w:val="28"/>
          <w:lang w:val="uk-UA"/>
        </w:rPr>
        <w:t>гарячу лінію</w:t>
      </w:r>
      <w:r w:rsidR="00957B50">
        <w:rPr>
          <w:sz w:val="28"/>
          <w:szCs w:val="28"/>
          <w:lang w:val="en-US"/>
        </w:rPr>
        <w:t>”</w:t>
      </w:r>
      <w:r w:rsidRPr="008F4601">
        <w:rPr>
          <w:sz w:val="28"/>
          <w:szCs w:val="28"/>
          <w:lang w:val="uk-UA"/>
        </w:rPr>
        <w:t xml:space="preserve"> 15-47</w:t>
      </w:r>
      <w:r w:rsidR="009C4A41">
        <w:rPr>
          <w:sz w:val="28"/>
          <w:szCs w:val="28"/>
          <w:lang w:val="en-US"/>
        </w:rPr>
        <w:t>”</w:t>
      </w:r>
      <w:r w:rsidRPr="008F4601">
        <w:rPr>
          <w:sz w:val="28"/>
          <w:szCs w:val="28"/>
          <w:lang w:val="uk-UA"/>
        </w:rPr>
        <w:t xml:space="preserve"> (18 квітня, </w:t>
      </w:r>
      <w:hyperlink r:id="rId15" w:history="1">
        <w:r w:rsidRPr="008F4601">
          <w:rPr>
            <w:rStyle w:val="a7"/>
            <w:sz w:val="28"/>
            <w:szCs w:val="28"/>
            <w:lang w:val="uk-UA"/>
          </w:rPr>
          <w:t>http://surl.li/lqeoqb</w:t>
        </w:r>
      </w:hyperlink>
      <w:r w:rsidRPr="008F4601">
        <w:rPr>
          <w:sz w:val="28"/>
          <w:szCs w:val="28"/>
          <w:lang w:val="uk-UA"/>
        </w:rPr>
        <w:t xml:space="preserve">), </w:t>
      </w:r>
      <w:r w:rsidR="009C4A41">
        <w:rPr>
          <w:sz w:val="28"/>
          <w:szCs w:val="28"/>
          <w:lang w:val="en-US"/>
        </w:rPr>
        <w:t>“</w:t>
      </w:r>
      <w:r w:rsidRPr="008F4601">
        <w:rPr>
          <w:sz w:val="28"/>
          <w:szCs w:val="28"/>
          <w:lang w:val="uk-UA"/>
        </w:rPr>
        <w:t>На гарячу лінію Рівненської ОДА надійшло 10,5 тисячі дзвінків</w:t>
      </w:r>
      <w:r w:rsidR="009C4A41">
        <w:rPr>
          <w:sz w:val="28"/>
          <w:szCs w:val="28"/>
          <w:lang w:val="en-US"/>
        </w:rPr>
        <w:t>”</w:t>
      </w:r>
      <w:r w:rsidRPr="008F4601">
        <w:rPr>
          <w:sz w:val="28"/>
          <w:szCs w:val="28"/>
          <w:lang w:val="uk-UA"/>
        </w:rPr>
        <w:t xml:space="preserve"> (6 травня, </w:t>
      </w:r>
      <w:hyperlink r:id="rId16" w:history="1">
        <w:r w:rsidRPr="008F4601">
          <w:rPr>
            <w:rStyle w:val="a7"/>
            <w:sz w:val="28"/>
            <w:szCs w:val="28"/>
            <w:lang w:val="uk-UA"/>
          </w:rPr>
          <w:t>http://surl.li/nqzyox</w:t>
        </w:r>
      </w:hyperlink>
      <w:r w:rsidRPr="008F4601">
        <w:rPr>
          <w:sz w:val="28"/>
          <w:szCs w:val="28"/>
          <w:lang w:val="uk-UA"/>
        </w:rPr>
        <w:t xml:space="preserve">), </w:t>
      </w:r>
      <w:r w:rsidR="009C4A41">
        <w:rPr>
          <w:sz w:val="28"/>
          <w:szCs w:val="28"/>
          <w:lang w:val="en-US"/>
        </w:rPr>
        <w:t>“</w:t>
      </w:r>
      <w:r w:rsidRPr="008F4601">
        <w:rPr>
          <w:sz w:val="28"/>
          <w:szCs w:val="28"/>
          <w:lang w:val="uk-UA"/>
        </w:rPr>
        <w:t>На Рівненщині розпочав роботу спеціалізований Центр із розшуку осіб, зниклих безвісти за особливих обставин</w:t>
      </w:r>
      <w:r w:rsidR="009C4A41">
        <w:rPr>
          <w:sz w:val="28"/>
          <w:szCs w:val="28"/>
          <w:lang w:val="en-US"/>
        </w:rPr>
        <w:t>”</w:t>
      </w:r>
      <w:r w:rsidRPr="008F4601">
        <w:rPr>
          <w:sz w:val="28"/>
          <w:szCs w:val="28"/>
          <w:lang w:val="uk-UA"/>
        </w:rPr>
        <w:t xml:space="preserve"> (6 червня, </w:t>
      </w:r>
      <w:hyperlink r:id="rId17" w:history="1">
        <w:r w:rsidRPr="008F4601">
          <w:rPr>
            <w:rStyle w:val="a7"/>
            <w:sz w:val="28"/>
            <w:szCs w:val="28"/>
            <w:lang w:val="uk-UA"/>
          </w:rPr>
          <w:t>http://surl.li/xuucgf</w:t>
        </w:r>
      </w:hyperlink>
      <w:r w:rsidRPr="008F4601">
        <w:rPr>
          <w:sz w:val="28"/>
          <w:szCs w:val="28"/>
          <w:lang w:val="uk-UA"/>
        </w:rPr>
        <w:t xml:space="preserve">), </w:t>
      </w:r>
      <w:r w:rsidR="009C4A41">
        <w:rPr>
          <w:sz w:val="28"/>
          <w:szCs w:val="28"/>
          <w:lang w:val="en-US"/>
        </w:rPr>
        <w:t>“</w:t>
      </w:r>
      <w:r w:rsidRPr="008F4601">
        <w:rPr>
          <w:sz w:val="28"/>
          <w:szCs w:val="28"/>
          <w:lang w:val="uk-UA"/>
        </w:rPr>
        <w:t>На Рівненщині презентували щорічну доповідь Уповноваженого ВРУ з прав людини</w:t>
      </w:r>
      <w:r w:rsidR="009C4A41">
        <w:rPr>
          <w:sz w:val="28"/>
          <w:szCs w:val="28"/>
          <w:lang w:val="en-US"/>
        </w:rPr>
        <w:t>”</w:t>
      </w:r>
      <w:r w:rsidRPr="008F4601">
        <w:rPr>
          <w:sz w:val="28"/>
          <w:szCs w:val="28"/>
          <w:lang w:val="uk-UA"/>
        </w:rPr>
        <w:t xml:space="preserve"> (19 </w:t>
      </w:r>
      <w:r w:rsidRPr="0095435D">
        <w:rPr>
          <w:sz w:val="28"/>
          <w:szCs w:val="28"/>
          <w:lang w:val="uk-UA"/>
        </w:rPr>
        <w:t xml:space="preserve">червня, </w:t>
      </w:r>
      <w:hyperlink r:id="rId18" w:history="1">
        <w:r w:rsidRPr="0095435D">
          <w:rPr>
            <w:rStyle w:val="a7"/>
            <w:sz w:val="28"/>
            <w:szCs w:val="28"/>
            <w:lang w:val="uk-UA"/>
          </w:rPr>
          <w:t>http://surl.li/udvtdz</w:t>
        </w:r>
      </w:hyperlink>
      <w:r w:rsidRPr="0095435D">
        <w:rPr>
          <w:sz w:val="28"/>
          <w:szCs w:val="28"/>
          <w:lang w:val="uk-UA"/>
        </w:rPr>
        <w:t xml:space="preserve">). </w:t>
      </w:r>
    </w:p>
    <w:p w:rsidR="00DF7C1C" w:rsidRPr="0095435D" w:rsidRDefault="00DF7C1C" w:rsidP="00DF7C1C">
      <w:pPr>
        <w:ind w:firstLine="851"/>
        <w:jc w:val="both"/>
        <w:rPr>
          <w:sz w:val="28"/>
          <w:szCs w:val="28"/>
          <w:lang w:val="uk-UA"/>
        </w:rPr>
      </w:pPr>
      <w:r w:rsidRPr="0095435D">
        <w:rPr>
          <w:sz w:val="28"/>
          <w:szCs w:val="28"/>
          <w:lang w:val="uk-UA"/>
        </w:rPr>
        <w:t>З початку повномасштабного вторгнення на головній сторінці офіційного вебсайту облдержадміністрації закріплена інформація щодо гарячих ліній, які діють на Рівненщині та інших важливих контактів (</w:t>
      </w:r>
      <w:hyperlink r:id="rId19" w:history="1">
        <w:r w:rsidRPr="0095435D">
          <w:rPr>
            <w:rStyle w:val="a7"/>
            <w:sz w:val="28"/>
            <w:szCs w:val="28"/>
            <w:lang w:val="uk-UA"/>
          </w:rPr>
          <w:t>http://surl.li/bxittz</w:t>
        </w:r>
      </w:hyperlink>
      <w:r w:rsidRPr="0095435D">
        <w:rPr>
          <w:sz w:val="28"/>
          <w:szCs w:val="28"/>
          <w:lang w:val="uk-UA"/>
        </w:rPr>
        <w:t>).</w:t>
      </w:r>
      <w:r w:rsidR="00697737">
        <w:rPr>
          <w:sz w:val="28"/>
          <w:szCs w:val="28"/>
          <w:lang w:val="uk-UA"/>
        </w:rPr>
        <w:t xml:space="preserve"> Також</w:t>
      </w:r>
      <w:r w:rsidRPr="0095435D">
        <w:rPr>
          <w:sz w:val="28"/>
          <w:szCs w:val="28"/>
          <w:lang w:val="uk-UA"/>
        </w:rPr>
        <w:t xml:space="preserve"> розміщено рубрику “Звернення громадян” (розділ “Громадськості”),  номер </w:t>
      </w:r>
      <w:r w:rsidR="00697737">
        <w:rPr>
          <w:sz w:val="28"/>
          <w:szCs w:val="28"/>
          <w:lang w:val="uk-UA"/>
        </w:rPr>
        <w:t xml:space="preserve">телефону </w:t>
      </w:r>
      <w:r w:rsidRPr="0095435D">
        <w:rPr>
          <w:sz w:val="28"/>
          <w:szCs w:val="28"/>
          <w:lang w:val="uk-UA"/>
        </w:rPr>
        <w:t>гарячої лінії облдержадміністрації.</w:t>
      </w:r>
    </w:p>
    <w:p w:rsidR="00DF7C1C" w:rsidRDefault="00DF7C1C" w:rsidP="00DF7C1C">
      <w:pPr>
        <w:ind w:firstLine="709"/>
        <w:jc w:val="both"/>
        <w:rPr>
          <w:sz w:val="28"/>
          <w:szCs w:val="28"/>
          <w:lang w:val="uk-UA"/>
        </w:rPr>
      </w:pPr>
      <w:r>
        <w:rPr>
          <w:sz w:val="28"/>
          <w:szCs w:val="28"/>
          <w:lang w:val="uk-UA"/>
        </w:rPr>
        <w:t xml:space="preserve">Окрім того, питання щодо роботи із зверненнями громадян висвітлено                    на сторінках керівництва ОДА та облдержадміністрації у соціальній мережі </w:t>
      </w:r>
      <w:r w:rsidRPr="000B2EFC">
        <w:rPr>
          <w:sz w:val="28"/>
          <w:szCs w:val="28"/>
          <w:lang w:val="uk-UA"/>
        </w:rPr>
        <w:t>“</w:t>
      </w:r>
      <w:r>
        <w:rPr>
          <w:sz w:val="28"/>
          <w:szCs w:val="28"/>
        </w:rPr>
        <w:t>Facebook</w:t>
      </w:r>
      <w:r w:rsidRPr="000B2EFC">
        <w:rPr>
          <w:sz w:val="28"/>
          <w:szCs w:val="28"/>
          <w:lang w:val="uk-UA"/>
        </w:rPr>
        <w:t>”</w:t>
      </w:r>
      <w:r>
        <w:rPr>
          <w:sz w:val="28"/>
          <w:szCs w:val="28"/>
          <w:lang w:val="uk-UA"/>
        </w:rPr>
        <w:t xml:space="preserve"> та </w:t>
      </w:r>
      <w:r w:rsidRPr="000D1AFC">
        <w:rPr>
          <w:sz w:val="28"/>
          <w:szCs w:val="28"/>
          <w:lang w:val="uk-UA"/>
        </w:rPr>
        <w:t>месенджер</w:t>
      </w:r>
      <w:r>
        <w:rPr>
          <w:sz w:val="28"/>
          <w:szCs w:val="28"/>
          <w:lang w:val="uk-UA"/>
        </w:rPr>
        <w:t>і</w:t>
      </w:r>
      <w:r w:rsidRPr="000D1AFC">
        <w:rPr>
          <w:sz w:val="28"/>
          <w:szCs w:val="28"/>
          <w:lang w:val="uk-UA"/>
        </w:rPr>
        <w:t xml:space="preserve"> </w:t>
      </w:r>
      <w:r w:rsidR="009C4A41" w:rsidRPr="003265AD">
        <w:rPr>
          <w:sz w:val="28"/>
          <w:szCs w:val="28"/>
          <w:lang w:val="uk-UA"/>
        </w:rPr>
        <w:t>“</w:t>
      </w:r>
      <w:r w:rsidRPr="000D1AFC">
        <w:rPr>
          <w:sz w:val="28"/>
          <w:szCs w:val="28"/>
          <w:lang w:val="uk-UA"/>
        </w:rPr>
        <w:t>Telegram</w:t>
      </w:r>
      <w:r w:rsidR="009C4A41" w:rsidRPr="003265AD">
        <w:rPr>
          <w:sz w:val="28"/>
          <w:szCs w:val="28"/>
          <w:lang w:val="uk-UA"/>
        </w:rPr>
        <w:t>”</w:t>
      </w:r>
      <w:r>
        <w:rPr>
          <w:sz w:val="28"/>
          <w:szCs w:val="28"/>
          <w:lang w:val="uk-UA"/>
        </w:rPr>
        <w:t xml:space="preserve">. </w:t>
      </w:r>
    </w:p>
    <w:p w:rsidR="00DF7C1C" w:rsidRDefault="00DF7C1C" w:rsidP="00DF7C1C">
      <w:pPr>
        <w:ind w:firstLine="709"/>
        <w:jc w:val="both"/>
        <w:rPr>
          <w:sz w:val="28"/>
          <w:szCs w:val="28"/>
          <w:lang w:val="uk-UA"/>
        </w:rPr>
      </w:pPr>
      <w:r>
        <w:rPr>
          <w:sz w:val="28"/>
          <w:szCs w:val="28"/>
          <w:lang w:val="uk-UA"/>
        </w:rPr>
        <w:t xml:space="preserve">Забезпечено підготовку інформаційних тематичних матеріалів, що розміщувалися у щотижневій рубриці “Рівненська ОДА інформує. </w:t>
      </w:r>
      <w:r w:rsidRPr="008F7485">
        <w:rPr>
          <w:sz w:val="28"/>
          <w:szCs w:val="28"/>
          <w:lang w:val="uk-UA"/>
        </w:rPr>
        <w:t>Коротко про головне” в місцевих друкованих ЗМІ.</w:t>
      </w:r>
      <w:r>
        <w:rPr>
          <w:sz w:val="28"/>
          <w:szCs w:val="28"/>
          <w:lang w:val="uk-UA"/>
        </w:rPr>
        <w:t xml:space="preserve"> </w:t>
      </w:r>
    </w:p>
    <w:p w:rsidR="000646CD" w:rsidRDefault="000646CD" w:rsidP="00916CE2">
      <w:pPr>
        <w:tabs>
          <w:tab w:val="left" w:pos="720"/>
        </w:tabs>
        <w:jc w:val="both"/>
        <w:rPr>
          <w:sz w:val="28"/>
          <w:szCs w:val="28"/>
          <w:shd w:val="clear" w:color="auto" w:fill="FFFFFF"/>
          <w:lang w:val="uk-UA"/>
        </w:rPr>
      </w:pPr>
      <w:r w:rsidRPr="00EF673B">
        <w:rPr>
          <w:color w:val="000000"/>
          <w:sz w:val="28"/>
          <w:szCs w:val="28"/>
          <w:shd w:val="clear" w:color="auto" w:fill="FFFFFF"/>
          <w:lang w:val="uk-UA"/>
        </w:rPr>
        <w:t xml:space="preserve">        </w:t>
      </w:r>
      <w:r w:rsidR="005B4795">
        <w:rPr>
          <w:color w:val="000000"/>
          <w:sz w:val="28"/>
          <w:szCs w:val="28"/>
          <w:shd w:val="clear" w:color="auto" w:fill="FFFFFF"/>
          <w:lang w:val="uk-UA"/>
        </w:rPr>
        <w:t xml:space="preserve">   </w:t>
      </w:r>
      <w:r w:rsidRPr="007855E8">
        <w:rPr>
          <w:color w:val="000000"/>
          <w:sz w:val="28"/>
          <w:szCs w:val="28"/>
          <w:shd w:val="clear" w:color="auto" w:fill="FFFFFF"/>
          <w:lang w:val="uk-UA"/>
        </w:rPr>
        <w:t>Для забезпечен</w:t>
      </w:r>
      <w:r w:rsidR="00023CA1">
        <w:rPr>
          <w:color w:val="000000"/>
          <w:sz w:val="28"/>
          <w:szCs w:val="28"/>
          <w:shd w:val="clear" w:color="auto" w:fill="FFFFFF"/>
          <w:lang w:val="uk-UA"/>
        </w:rPr>
        <w:t xml:space="preserve">ня належної взаємодії обласної військової </w:t>
      </w:r>
      <w:r w:rsidRPr="007855E8">
        <w:rPr>
          <w:color w:val="000000"/>
          <w:sz w:val="28"/>
          <w:szCs w:val="28"/>
          <w:shd w:val="clear" w:color="auto" w:fill="FFFFFF"/>
          <w:lang w:val="uk-UA"/>
        </w:rPr>
        <w:t xml:space="preserve"> адміністрації         з населенням області та поширення зворотного зв’язку </w:t>
      </w:r>
      <w:r w:rsidRPr="007855E8">
        <w:rPr>
          <w:sz w:val="28"/>
          <w:szCs w:val="28"/>
          <w:lang w:val="uk-UA"/>
        </w:rPr>
        <w:t xml:space="preserve">в облдержадміністрації функціонує </w:t>
      </w:r>
      <w:r w:rsidRPr="00C35C23">
        <w:rPr>
          <w:sz w:val="28"/>
          <w:szCs w:val="28"/>
          <w:lang w:val="uk-UA"/>
        </w:rPr>
        <w:t>те</w:t>
      </w:r>
      <w:r w:rsidR="007855E8" w:rsidRPr="00C35C23">
        <w:rPr>
          <w:sz w:val="28"/>
          <w:szCs w:val="28"/>
          <w:lang w:val="uk-UA"/>
        </w:rPr>
        <w:t>лефон довіри</w:t>
      </w:r>
      <w:r w:rsidR="008A3EEC">
        <w:rPr>
          <w:sz w:val="28"/>
          <w:szCs w:val="28"/>
          <w:lang w:val="uk-UA"/>
        </w:rPr>
        <w:t>.</w:t>
      </w:r>
      <w:r w:rsidRPr="007855E8">
        <w:rPr>
          <w:b/>
          <w:sz w:val="28"/>
          <w:szCs w:val="28"/>
          <w:lang w:val="uk-UA"/>
        </w:rPr>
        <w:t xml:space="preserve"> </w:t>
      </w:r>
      <w:r w:rsidRPr="007855E8">
        <w:rPr>
          <w:sz w:val="28"/>
          <w:szCs w:val="28"/>
          <w:shd w:val="clear" w:color="auto" w:fill="FFFFFF"/>
          <w:lang w:val="uk-UA"/>
        </w:rPr>
        <w:t xml:space="preserve">Громадяни </w:t>
      </w:r>
      <w:r w:rsidR="008A3EEC">
        <w:rPr>
          <w:sz w:val="28"/>
          <w:szCs w:val="28"/>
          <w:shd w:val="clear" w:color="auto" w:fill="FFFFFF"/>
          <w:lang w:val="uk-UA"/>
        </w:rPr>
        <w:t xml:space="preserve">області </w:t>
      </w:r>
      <w:r w:rsidRPr="007855E8">
        <w:rPr>
          <w:sz w:val="28"/>
          <w:szCs w:val="28"/>
          <w:shd w:val="clear" w:color="auto" w:fill="FFFFFF"/>
          <w:lang w:val="uk-UA"/>
        </w:rPr>
        <w:t xml:space="preserve">порушували питання охорони </w:t>
      </w:r>
      <w:r w:rsidRPr="007855E8">
        <w:rPr>
          <w:sz w:val="28"/>
          <w:szCs w:val="28"/>
          <w:shd w:val="clear" w:color="auto" w:fill="FFFFFF"/>
          <w:lang w:val="uk-UA"/>
        </w:rPr>
        <w:lastRenderedPageBreak/>
        <w:t xml:space="preserve">здоров’я, </w:t>
      </w:r>
      <w:r w:rsidR="00916CE2" w:rsidRPr="007855E8">
        <w:rPr>
          <w:sz w:val="28"/>
          <w:szCs w:val="28"/>
          <w:shd w:val="clear" w:color="auto" w:fill="FFFFFF"/>
          <w:lang w:val="uk-UA"/>
        </w:rPr>
        <w:t>налагодження транспортного сполучення</w:t>
      </w:r>
      <w:r w:rsidRPr="007855E8">
        <w:rPr>
          <w:sz w:val="28"/>
          <w:szCs w:val="28"/>
          <w:shd w:val="clear" w:color="auto" w:fill="FFFFFF"/>
          <w:lang w:val="uk-UA"/>
        </w:rPr>
        <w:t xml:space="preserve">, </w:t>
      </w:r>
      <w:r w:rsidR="003B5672">
        <w:rPr>
          <w:sz w:val="28"/>
          <w:szCs w:val="28"/>
          <w:shd w:val="clear" w:color="auto" w:fill="FFFFFF"/>
          <w:lang w:val="uk-UA"/>
        </w:rPr>
        <w:t>забезпечення житлом внутрішньо переміщених осіб, інше</w:t>
      </w:r>
      <w:r w:rsidR="001E1910">
        <w:rPr>
          <w:sz w:val="28"/>
          <w:szCs w:val="28"/>
          <w:shd w:val="clear" w:color="auto" w:fill="FFFFFF"/>
          <w:lang w:val="uk-UA"/>
        </w:rPr>
        <w:t>.</w:t>
      </w:r>
    </w:p>
    <w:p w:rsidR="000B46DD" w:rsidRDefault="00E26F1D" w:rsidP="000D1DB8">
      <w:pPr>
        <w:pStyle w:val="2"/>
        <w:spacing w:after="0" w:line="240" w:lineRule="auto"/>
        <w:ind w:left="0" w:firstLine="720"/>
        <w:jc w:val="both"/>
        <w:rPr>
          <w:sz w:val="28"/>
          <w:szCs w:val="28"/>
          <w:lang w:val="uk-UA"/>
        </w:rPr>
      </w:pPr>
      <w:r w:rsidRPr="001D34BA">
        <w:rPr>
          <w:sz w:val="28"/>
          <w:szCs w:val="28"/>
          <w:lang w:val="uk-UA"/>
        </w:rPr>
        <w:t xml:space="preserve">За звітний період відділом роботи із зверненнями громадян апарату облдержадміністрації зареєстровано та опрацьовано </w:t>
      </w:r>
      <w:r w:rsidR="00540A84">
        <w:rPr>
          <w:sz w:val="28"/>
          <w:szCs w:val="28"/>
          <w:lang w:val="uk-UA"/>
        </w:rPr>
        <w:t>2</w:t>
      </w:r>
      <w:r w:rsidR="007855E8" w:rsidRPr="001D34BA">
        <w:rPr>
          <w:sz w:val="28"/>
          <w:szCs w:val="28"/>
          <w:lang w:val="uk-UA"/>
        </w:rPr>
        <w:t xml:space="preserve"> тис. </w:t>
      </w:r>
      <w:r w:rsidR="005127E5">
        <w:rPr>
          <w:sz w:val="28"/>
          <w:szCs w:val="28"/>
          <w:lang w:val="uk-UA"/>
        </w:rPr>
        <w:t>991</w:t>
      </w:r>
      <w:r w:rsidR="008F09FB">
        <w:rPr>
          <w:sz w:val="28"/>
          <w:szCs w:val="28"/>
          <w:lang w:val="uk-UA"/>
        </w:rPr>
        <w:t xml:space="preserve"> </w:t>
      </w:r>
      <w:r w:rsidR="007855E8" w:rsidRPr="001D34BA">
        <w:rPr>
          <w:sz w:val="28"/>
          <w:szCs w:val="28"/>
          <w:lang w:val="uk-UA"/>
        </w:rPr>
        <w:t>звернення</w:t>
      </w:r>
      <w:r w:rsidR="000646CD" w:rsidRPr="001D34BA">
        <w:rPr>
          <w:sz w:val="28"/>
          <w:szCs w:val="28"/>
          <w:lang w:val="uk-UA"/>
        </w:rPr>
        <w:t xml:space="preserve"> громадян</w:t>
      </w:r>
      <w:r w:rsidR="00516DE5">
        <w:rPr>
          <w:sz w:val="28"/>
          <w:szCs w:val="28"/>
          <w:lang w:val="uk-UA"/>
        </w:rPr>
        <w:t>, з</w:t>
      </w:r>
      <w:r w:rsidR="008A3EEC">
        <w:rPr>
          <w:sz w:val="28"/>
          <w:szCs w:val="28"/>
          <w:lang w:val="uk-UA"/>
        </w:rPr>
        <w:t xml:space="preserve"> них 1</w:t>
      </w:r>
      <w:r w:rsidR="007855E8" w:rsidRPr="001D34BA">
        <w:rPr>
          <w:sz w:val="28"/>
          <w:szCs w:val="28"/>
          <w:lang w:val="uk-UA"/>
        </w:rPr>
        <w:t xml:space="preserve"> тис. </w:t>
      </w:r>
      <w:r w:rsidR="005127E5">
        <w:rPr>
          <w:sz w:val="28"/>
          <w:szCs w:val="28"/>
          <w:lang w:val="uk-UA"/>
        </w:rPr>
        <w:t>724</w:t>
      </w:r>
      <w:r w:rsidR="008F09FB">
        <w:rPr>
          <w:sz w:val="28"/>
          <w:szCs w:val="28"/>
          <w:lang w:val="uk-UA"/>
        </w:rPr>
        <w:t xml:space="preserve"> </w:t>
      </w:r>
      <w:r w:rsidR="00FC6E0A">
        <w:rPr>
          <w:sz w:val="28"/>
          <w:szCs w:val="28"/>
          <w:lang w:val="uk-UA"/>
        </w:rPr>
        <w:t>-</w:t>
      </w:r>
      <w:r w:rsidR="000B46DD">
        <w:rPr>
          <w:sz w:val="28"/>
          <w:szCs w:val="28"/>
          <w:lang w:val="uk-UA"/>
        </w:rPr>
        <w:t xml:space="preserve"> письмові</w:t>
      </w:r>
      <w:r w:rsidR="00BB7C95">
        <w:rPr>
          <w:sz w:val="28"/>
          <w:szCs w:val="28"/>
          <w:lang w:val="uk-UA"/>
        </w:rPr>
        <w:t xml:space="preserve">, </w:t>
      </w:r>
      <w:r w:rsidR="00516DE5">
        <w:rPr>
          <w:sz w:val="28"/>
          <w:szCs w:val="28"/>
          <w:lang w:val="uk-UA"/>
        </w:rPr>
        <w:t xml:space="preserve">в тому </w:t>
      </w:r>
      <w:r w:rsidR="007D28E4">
        <w:rPr>
          <w:sz w:val="28"/>
          <w:szCs w:val="28"/>
          <w:lang w:val="uk-UA"/>
        </w:rPr>
        <w:t>620</w:t>
      </w:r>
      <w:r w:rsidR="00CC1778">
        <w:rPr>
          <w:sz w:val="28"/>
          <w:szCs w:val="28"/>
          <w:lang w:val="uk-UA"/>
        </w:rPr>
        <w:t xml:space="preserve"> </w:t>
      </w:r>
      <w:r w:rsidR="00516DE5">
        <w:rPr>
          <w:sz w:val="28"/>
          <w:szCs w:val="28"/>
          <w:lang w:val="uk-UA"/>
        </w:rPr>
        <w:t>-</w:t>
      </w:r>
      <w:r w:rsidR="000646CD" w:rsidRPr="001D34BA">
        <w:rPr>
          <w:sz w:val="28"/>
          <w:szCs w:val="28"/>
          <w:lang w:val="uk-UA"/>
        </w:rPr>
        <w:t xml:space="preserve"> </w:t>
      </w:r>
      <w:r w:rsidR="00BB7C95">
        <w:rPr>
          <w:sz w:val="28"/>
          <w:szCs w:val="28"/>
          <w:lang w:val="uk-UA"/>
        </w:rPr>
        <w:t xml:space="preserve">надійшло </w:t>
      </w:r>
      <w:r w:rsidR="000646CD" w:rsidRPr="001D34BA">
        <w:rPr>
          <w:sz w:val="28"/>
          <w:szCs w:val="28"/>
          <w:lang w:val="uk-UA"/>
        </w:rPr>
        <w:t>електронн</w:t>
      </w:r>
      <w:r w:rsidR="00BB7C95">
        <w:rPr>
          <w:sz w:val="28"/>
          <w:szCs w:val="28"/>
          <w:lang w:val="uk-UA"/>
        </w:rPr>
        <w:t>ою поштою</w:t>
      </w:r>
      <w:r w:rsidR="00B20B54" w:rsidRPr="001D34BA">
        <w:rPr>
          <w:sz w:val="28"/>
          <w:szCs w:val="28"/>
          <w:lang w:val="uk-UA"/>
        </w:rPr>
        <w:t>.</w:t>
      </w:r>
      <w:r w:rsidR="000646CD" w:rsidRPr="00EF673B">
        <w:rPr>
          <w:sz w:val="28"/>
          <w:szCs w:val="28"/>
          <w:lang w:val="uk-UA"/>
        </w:rPr>
        <w:t xml:space="preserve"> </w:t>
      </w:r>
      <w:r w:rsidR="000D1DB8">
        <w:rPr>
          <w:sz w:val="28"/>
          <w:szCs w:val="28"/>
          <w:lang w:val="uk-UA"/>
        </w:rPr>
        <w:t>З</w:t>
      </w:r>
      <w:r w:rsidR="00B1751B">
        <w:rPr>
          <w:sz w:val="28"/>
          <w:szCs w:val="28"/>
          <w:lang w:val="uk-UA"/>
        </w:rPr>
        <w:t xml:space="preserve"> </w:t>
      </w:r>
      <w:r w:rsidR="000B46DD">
        <w:rPr>
          <w:sz w:val="28"/>
          <w:szCs w:val="28"/>
          <w:lang w:val="uk-UA"/>
        </w:rPr>
        <w:t>урахуванням колективів</w:t>
      </w:r>
      <w:r w:rsidR="001422EF">
        <w:rPr>
          <w:sz w:val="28"/>
          <w:szCs w:val="28"/>
          <w:lang w:val="uk-UA"/>
        </w:rPr>
        <w:t xml:space="preserve"> </w:t>
      </w:r>
      <w:r w:rsidR="000B46DD">
        <w:rPr>
          <w:sz w:val="28"/>
          <w:szCs w:val="28"/>
          <w:lang w:val="uk-UA"/>
        </w:rPr>
        <w:t xml:space="preserve">до облдержадміністрації звернулося </w:t>
      </w:r>
      <w:r w:rsidR="000D1DB8">
        <w:rPr>
          <w:sz w:val="28"/>
          <w:szCs w:val="28"/>
          <w:lang w:val="uk-UA"/>
        </w:rPr>
        <w:t xml:space="preserve">                      </w:t>
      </w:r>
      <w:r w:rsidR="000218F0">
        <w:rPr>
          <w:sz w:val="28"/>
          <w:szCs w:val="28"/>
          <w:lang w:val="uk-UA"/>
        </w:rPr>
        <w:t>5</w:t>
      </w:r>
      <w:r w:rsidR="000B46DD" w:rsidRPr="005127E5">
        <w:rPr>
          <w:b/>
          <w:sz w:val="28"/>
          <w:szCs w:val="28"/>
          <w:lang w:val="uk-UA"/>
        </w:rPr>
        <w:t xml:space="preserve"> </w:t>
      </w:r>
      <w:r w:rsidR="000B46DD" w:rsidRPr="00616F2C">
        <w:rPr>
          <w:sz w:val="28"/>
          <w:szCs w:val="28"/>
          <w:lang w:val="uk-UA"/>
        </w:rPr>
        <w:t xml:space="preserve">тис. </w:t>
      </w:r>
      <w:r w:rsidR="002B61D8" w:rsidRPr="00616F2C">
        <w:rPr>
          <w:sz w:val="28"/>
          <w:szCs w:val="28"/>
          <w:lang w:val="uk-UA"/>
        </w:rPr>
        <w:t>5</w:t>
      </w:r>
      <w:r w:rsidR="00616F2C">
        <w:rPr>
          <w:sz w:val="28"/>
          <w:szCs w:val="28"/>
          <w:lang w:val="uk-UA"/>
        </w:rPr>
        <w:t>36</w:t>
      </w:r>
      <w:r w:rsidR="002B61D8" w:rsidRPr="00616F2C">
        <w:rPr>
          <w:sz w:val="28"/>
          <w:szCs w:val="28"/>
          <w:lang w:val="uk-UA"/>
        </w:rPr>
        <w:t xml:space="preserve"> громадян.</w:t>
      </w:r>
      <w:r w:rsidR="002B61D8">
        <w:rPr>
          <w:sz w:val="28"/>
          <w:szCs w:val="28"/>
          <w:lang w:val="uk-UA"/>
        </w:rPr>
        <w:t xml:space="preserve"> </w:t>
      </w:r>
    </w:p>
    <w:p w:rsidR="004009EA" w:rsidRDefault="001422EF" w:rsidP="004009EA">
      <w:pPr>
        <w:pStyle w:val="2"/>
        <w:spacing w:after="0" w:line="240" w:lineRule="auto"/>
        <w:ind w:left="0" w:firstLine="720"/>
        <w:jc w:val="both"/>
        <w:rPr>
          <w:sz w:val="28"/>
          <w:szCs w:val="28"/>
          <w:lang w:val="uk-UA"/>
        </w:rPr>
      </w:pPr>
      <w:r>
        <w:rPr>
          <w:sz w:val="28"/>
          <w:szCs w:val="28"/>
          <w:lang w:val="uk-UA"/>
        </w:rPr>
        <w:t>В</w:t>
      </w:r>
      <w:r w:rsidR="000B46DD">
        <w:rPr>
          <w:sz w:val="28"/>
          <w:szCs w:val="28"/>
          <w:lang w:val="uk-UA"/>
        </w:rPr>
        <w:t xml:space="preserve">продовж </w:t>
      </w:r>
      <w:r w:rsidR="00B4324D">
        <w:rPr>
          <w:sz w:val="28"/>
          <w:szCs w:val="28"/>
          <w:lang w:val="uk-UA"/>
        </w:rPr>
        <w:t xml:space="preserve">першого </w:t>
      </w:r>
      <w:r w:rsidR="000B46DD">
        <w:rPr>
          <w:sz w:val="28"/>
          <w:szCs w:val="28"/>
          <w:lang w:val="uk-UA"/>
        </w:rPr>
        <w:t xml:space="preserve">півріччя </w:t>
      </w:r>
      <w:r w:rsidR="00B4324D">
        <w:rPr>
          <w:sz w:val="28"/>
          <w:szCs w:val="28"/>
          <w:lang w:val="uk-UA"/>
        </w:rPr>
        <w:t>202</w:t>
      </w:r>
      <w:r w:rsidR="00320C60">
        <w:rPr>
          <w:sz w:val="28"/>
          <w:szCs w:val="28"/>
          <w:lang w:val="uk-UA"/>
        </w:rPr>
        <w:t>4</w:t>
      </w:r>
      <w:r w:rsidR="00B4324D">
        <w:rPr>
          <w:sz w:val="28"/>
          <w:szCs w:val="28"/>
          <w:lang w:val="uk-UA"/>
        </w:rPr>
        <w:t xml:space="preserve"> року до керівництва облдержадміністрації н</w:t>
      </w:r>
      <w:r>
        <w:rPr>
          <w:sz w:val="28"/>
          <w:szCs w:val="28"/>
          <w:lang w:val="uk-UA"/>
        </w:rPr>
        <w:t xml:space="preserve">а </w:t>
      </w:r>
      <w:r w:rsidR="00681802">
        <w:rPr>
          <w:sz w:val="28"/>
          <w:szCs w:val="28"/>
          <w:lang w:val="uk-UA"/>
        </w:rPr>
        <w:t>34</w:t>
      </w:r>
      <w:r w:rsidR="00B1751B">
        <w:rPr>
          <w:sz w:val="28"/>
          <w:szCs w:val="28"/>
          <w:lang w:val="uk-UA"/>
        </w:rPr>
        <w:t xml:space="preserve"> особистих</w:t>
      </w:r>
      <w:r w:rsidR="00920252">
        <w:rPr>
          <w:sz w:val="28"/>
          <w:szCs w:val="28"/>
          <w:lang w:val="uk-UA"/>
        </w:rPr>
        <w:t xml:space="preserve"> </w:t>
      </w:r>
      <w:r w:rsidR="002B61D8">
        <w:rPr>
          <w:sz w:val="28"/>
          <w:szCs w:val="28"/>
          <w:lang w:val="uk-UA"/>
        </w:rPr>
        <w:t>прийом</w:t>
      </w:r>
      <w:r>
        <w:rPr>
          <w:sz w:val="28"/>
          <w:szCs w:val="28"/>
          <w:lang w:val="uk-UA"/>
        </w:rPr>
        <w:t xml:space="preserve">ах </w:t>
      </w:r>
      <w:r w:rsidR="00B4324D">
        <w:rPr>
          <w:sz w:val="28"/>
          <w:szCs w:val="28"/>
          <w:lang w:val="uk-UA"/>
        </w:rPr>
        <w:t>звернулося</w:t>
      </w:r>
      <w:r w:rsidR="008F09FB">
        <w:rPr>
          <w:sz w:val="28"/>
          <w:szCs w:val="28"/>
          <w:lang w:val="uk-UA"/>
        </w:rPr>
        <w:t xml:space="preserve"> </w:t>
      </w:r>
      <w:r w:rsidR="00681802">
        <w:rPr>
          <w:sz w:val="28"/>
          <w:szCs w:val="28"/>
          <w:lang w:val="uk-UA"/>
        </w:rPr>
        <w:t>1267</w:t>
      </w:r>
      <w:r w:rsidR="006108A8">
        <w:rPr>
          <w:sz w:val="28"/>
          <w:szCs w:val="28"/>
          <w:lang w:val="uk-UA"/>
        </w:rPr>
        <w:t xml:space="preserve"> громадян</w:t>
      </w:r>
      <w:r w:rsidR="00B1751B">
        <w:rPr>
          <w:sz w:val="28"/>
          <w:szCs w:val="28"/>
          <w:lang w:val="uk-UA"/>
        </w:rPr>
        <w:t>.</w:t>
      </w:r>
      <w:r w:rsidR="004009EA" w:rsidRPr="004009EA">
        <w:rPr>
          <w:sz w:val="28"/>
          <w:szCs w:val="28"/>
          <w:lang w:val="uk-UA"/>
        </w:rPr>
        <w:t xml:space="preserve"> </w:t>
      </w:r>
      <w:r w:rsidR="00681802">
        <w:rPr>
          <w:sz w:val="28"/>
          <w:szCs w:val="28"/>
          <w:lang w:val="uk-UA"/>
        </w:rPr>
        <w:t xml:space="preserve">   </w:t>
      </w:r>
      <w:r w:rsidR="004009EA">
        <w:rPr>
          <w:sz w:val="28"/>
          <w:szCs w:val="28"/>
          <w:lang w:val="uk-UA"/>
        </w:rPr>
        <w:t>В</w:t>
      </w:r>
      <w:r w:rsidR="004009EA" w:rsidRPr="00EF673B">
        <w:rPr>
          <w:sz w:val="28"/>
          <w:szCs w:val="28"/>
          <w:lang w:val="uk-UA"/>
        </w:rPr>
        <w:t xml:space="preserve">сі звернення </w:t>
      </w:r>
      <w:r w:rsidR="004009EA">
        <w:rPr>
          <w:sz w:val="28"/>
          <w:szCs w:val="28"/>
          <w:lang w:val="uk-UA"/>
        </w:rPr>
        <w:t xml:space="preserve">розглянуто </w:t>
      </w:r>
      <w:r w:rsidR="004009EA" w:rsidRPr="00EF673B">
        <w:rPr>
          <w:sz w:val="28"/>
          <w:szCs w:val="28"/>
          <w:lang w:val="uk-UA"/>
        </w:rPr>
        <w:t>в установленому чинним законодавством порядку, про результати розгляду заявників інформовано.</w:t>
      </w:r>
    </w:p>
    <w:p w:rsidR="005A0DAB" w:rsidRPr="00416A6F" w:rsidRDefault="009F1DED" w:rsidP="005A0DAB">
      <w:pPr>
        <w:pStyle w:val="2"/>
        <w:spacing w:after="0" w:line="240" w:lineRule="auto"/>
        <w:ind w:left="0" w:firstLine="720"/>
        <w:jc w:val="both"/>
        <w:rPr>
          <w:sz w:val="28"/>
          <w:szCs w:val="28"/>
          <w:lang w:val="uk-UA"/>
        </w:rPr>
      </w:pPr>
      <w:r w:rsidRPr="00416A6F">
        <w:rPr>
          <w:sz w:val="28"/>
          <w:szCs w:val="28"/>
          <w:lang w:val="uk-UA"/>
        </w:rPr>
        <w:t xml:space="preserve">За січень – червень 2024 року до облдержадміністрації надійшло </w:t>
      </w:r>
      <w:r w:rsidR="00416A6F" w:rsidRPr="00416A6F">
        <w:rPr>
          <w:sz w:val="28"/>
          <w:szCs w:val="28"/>
          <w:lang w:val="uk-UA"/>
        </w:rPr>
        <w:t xml:space="preserve">                   </w:t>
      </w:r>
      <w:r w:rsidR="00666627">
        <w:rPr>
          <w:sz w:val="28"/>
          <w:szCs w:val="28"/>
          <w:lang w:val="uk-UA"/>
        </w:rPr>
        <w:t>9</w:t>
      </w:r>
      <w:r w:rsidR="00C51FC7">
        <w:rPr>
          <w:sz w:val="28"/>
          <w:szCs w:val="28"/>
          <w:lang w:val="uk-UA"/>
        </w:rPr>
        <w:t xml:space="preserve"> </w:t>
      </w:r>
      <w:r w:rsidRPr="00416A6F">
        <w:rPr>
          <w:sz w:val="28"/>
          <w:szCs w:val="28"/>
          <w:lang w:val="uk-UA"/>
        </w:rPr>
        <w:t>повторних</w:t>
      </w:r>
      <w:r w:rsidR="00416A6F" w:rsidRPr="00416A6F">
        <w:rPr>
          <w:sz w:val="28"/>
          <w:szCs w:val="28"/>
          <w:lang w:val="uk-UA"/>
        </w:rPr>
        <w:t xml:space="preserve"> звернень</w:t>
      </w:r>
      <w:r w:rsidRPr="00416A6F">
        <w:rPr>
          <w:sz w:val="28"/>
          <w:szCs w:val="28"/>
          <w:lang w:val="uk-UA"/>
        </w:rPr>
        <w:t xml:space="preserve"> (</w:t>
      </w:r>
      <w:r w:rsidR="00666627">
        <w:rPr>
          <w:sz w:val="28"/>
          <w:szCs w:val="28"/>
          <w:lang w:val="uk-UA"/>
        </w:rPr>
        <w:t xml:space="preserve">у </w:t>
      </w:r>
      <w:r w:rsidRPr="00416A6F">
        <w:rPr>
          <w:sz w:val="28"/>
          <w:szCs w:val="28"/>
          <w:lang w:val="uk-UA"/>
        </w:rPr>
        <w:t>202</w:t>
      </w:r>
      <w:r w:rsidR="00416A6F" w:rsidRPr="00416A6F">
        <w:rPr>
          <w:sz w:val="28"/>
          <w:szCs w:val="28"/>
          <w:lang w:val="uk-UA"/>
        </w:rPr>
        <w:t>3</w:t>
      </w:r>
      <w:r w:rsidR="00C51FC7">
        <w:rPr>
          <w:sz w:val="28"/>
          <w:szCs w:val="28"/>
          <w:lang w:val="uk-UA"/>
        </w:rPr>
        <w:t xml:space="preserve"> році</w:t>
      </w:r>
      <w:r w:rsidRPr="00416A6F">
        <w:rPr>
          <w:sz w:val="28"/>
          <w:szCs w:val="28"/>
          <w:lang w:val="uk-UA"/>
        </w:rPr>
        <w:t xml:space="preserve"> – </w:t>
      </w:r>
      <w:r w:rsidR="00416A6F" w:rsidRPr="00416A6F">
        <w:rPr>
          <w:sz w:val="28"/>
          <w:szCs w:val="28"/>
          <w:lang w:val="uk-UA"/>
        </w:rPr>
        <w:t>4</w:t>
      </w:r>
      <w:r w:rsidRPr="00416A6F">
        <w:rPr>
          <w:sz w:val="28"/>
          <w:szCs w:val="28"/>
          <w:lang w:val="uk-UA"/>
        </w:rPr>
        <w:t xml:space="preserve"> зверн.</w:t>
      </w:r>
      <w:r w:rsidR="00416A6F" w:rsidRPr="00416A6F">
        <w:rPr>
          <w:sz w:val="28"/>
          <w:szCs w:val="28"/>
          <w:lang w:val="uk-UA"/>
        </w:rPr>
        <w:t>)</w:t>
      </w:r>
      <w:r w:rsidR="005B67F3">
        <w:rPr>
          <w:sz w:val="28"/>
          <w:szCs w:val="28"/>
          <w:lang w:val="uk-UA"/>
        </w:rPr>
        <w:t xml:space="preserve">, </w:t>
      </w:r>
      <w:r w:rsidR="00C51FC7">
        <w:rPr>
          <w:sz w:val="28"/>
          <w:szCs w:val="28"/>
          <w:lang w:val="uk-UA"/>
        </w:rPr>
        <w:t xml:space="preserve">32 - </w:t>
      </w:r>
      <w:r w:rsidR="005B67F3">
        <w:rPr>
          <w:sz w:val="28"/>
          <w:szCs w:val="28"/>
          <w:lang w:val="uk-UA"/>
        </w:rPr>
        <w:t xml:space="preserve">колективних </w:t>
      </w:r>
      <w:r w:rsidR="00C51FC7">
        <w:rPr>
          <w:sz w:val="28"/>
          <w:szCs w:val="28"/>
          <w:lang w:val="uk-UA"/>
        </w:rPr>
        <w:t xml:space="preserve">                                 (</w:t>
      </w:r>
      <w:r w:rsidR="005244CA">
        <w:rPr>
          <w:sz w:val="28"/>
          <w:szCs w:val="28"/>
          <w:lang w:val="uk-UA"/>
        </w:rPr>
        <w:t xml:space="preserve">у </w:t>
      </w:r>
      <w:r w:rsidR="00C51FC7">
        <w:rPr>
          <w:sz w:val="28"/>
          <w:szCs w:val="28"/>
          <w:lang w:val="uk-UA"/>
        </w:rPr>
        <w:t xml:space="preserve">2023 році </w:t>
      </w:r>
      <w:r w:rsidR="005244CA">
        <w:rPr>
          <w:sz w:val="28"/>
          <w:szCs w:val="28"/>
          <w:lang w:val="uk-UA"/>
        </w:rPr>
        <w:t>–</w:t>
      </w:r>
      <w:r w:rsidR="00C51FC7">
        <w:rPr>
          <w:sz w:val="28"/>
          <w:szCs w:val="28"/>
          <w:lang w:val="uk-UA"/>
        </w:rPr>
        <w:t xml:space="preserve"> 32</w:t>
      </w:r>
      <w:r w:rsidR="005244CA">
        <w:rPr>
          <w:sz w:val="28"/>
          <w:szCs w:val="28"/>
          <w:lang w:val="uk-UA"/>
        </w:rPr>
        <w:t xml:space="preserve"> зверн.</w:t>
      </w:r>
      <w:r w:rsidR="00C51FC7">
        <w:rPr>
          <w:sz w:val="28"/>
          <w:szCs w:val="28"/>
          <w:lang w:val="uk-UA"/>
        </w:rPr>
        <w:t xml:space="preserve">) </w:t>
      </w:r>
      <w:r w:rsidR="005A0DAB" w:rsidRPr="00416A6F">
        <w:rPr>
          <w:sz w:val="28"/>
          <w:szCs w:val="28"/>
          <w:lang w:val="uk-UA"/>
        </w:rPr>
        <w:t>.</w:t>
      </w:r>
    </w:p>
    <w:p w:rsidR="00AA46F8" w:rsidRDefault="00AB0B2B" w:rsidP="00AB0B2B">
      <w:pPr>
        <w:tabs>
          <w:tab w:val="left" w:pos="720"/>
        </w:tabs>
        <w:jc w:val="both"/>
        <w:rPr>
          <w:bCs/>
          <w:sz w:val="28"/>
          <w:szCs w:val="28"/>
          <w:lang w:val="uk-UA"/>
        </w:rPr>
      </w:pPr>
      <w:r>
        <w:rPr>
          <w:sz w:val="28"/>
          <w:szCs w:val="28"/>
          <w:shd w:val="clear" w:color="auto" w:fill="FFFFFF"/>
          <w:lang w:val="uk-UA"/>
        </w:rPr>
        <w:tab/>
      </w:r>
      <w:r w:rsidR="0029438E" w:rsidRPr="00EF673B">
        <w:rPr>
          <w:sz w:val="28"/>
          <w:szCs w:val="28"/>
          <w:lang w:val="uk-UA"/>
        </w:rPr>
        <w:t>На виконання Указу Президента України від 07 лютого 20</w:t>
      </w:r>
      <w:r w:rsidR="000B2EFC">
        <w:rPr>
          <w:sz w:val="28"/>
          <w:szCs w:val="28"/>
          <w:lang w:val="uk-UA"/>
        </w:rPr>
        <w:t xml:space="preserve">08 року             № 109/2008 </w:t>
      </w:r>
      <w:r w:rsidR="000B2EFC" w:rsidRPr="000B2EFC">
        <w:rPr>
          <w:sz w:val="28"/>
          <w:szCs w:val="28"/>
        </w:rPr>
        <w:t>“</w:t>
      </w:r>
      <w:r w:rsidR="0029438E" w:rsidRPr="00EF673B">
        <w:rPr>
          <w:sz w:val="28"/>
          <w:szCs w:val="28"/>
          <w:lang w:val="uk-UA"/>
        </w:rPr>
        <w:t>Про першочергові заходи щодо забезпечення реалізації                               та гарантування конституційного права на звернення до органів державної влади та о</w:t>
      </w:r>
      <w:r w:rsidR="000B2EFC">
        <w:rPr>
          <w:sz w:val="28"/>
          <w:szCs w:val="28"/>
          <w:lang w:val="uk-UA"/>
        </w:rPr>
        <w:t>рганів місцевого самоврядування</w:t>
      </w:r>
      <w:r w:rsidR="000B2EFC" w:rsidRPr="000B2EFC">
        <w:rPr>
          <w:sz w:val="28"/>
          <w:szCs w:val="28"/>
        </w:rPr>
        <w:t>”</w:t>
      </w:r>
      <w:r w:rsidR="0029438E">
        <w:rPr>
          <w:sz w:val="28"/>
          <w:szCs w:val="28"/>
          <w:lang w:val="uk-UA"/>
        </w:rPr>
        <w:t xml:space="preserve">, з метою оперативного реагування та невідкладного вжиття </w:t>
      </w:r>
      <w:r w:rsidR="00ED03A8">
        <w:rPr>
          <w:bCs/>
          <w:sz w:val="28"/>
          <w:szCs w:val="28"/>
          <w:lang w:val="uk-UA"/>
        </w:rPr>
        <w:t>заходів на</w:t>
      </w:r>
      <w:r w:rsidR="00517787">
        <w:rPr>
          <w:bCs/>
          <w:sz w:val="28"/>
          <w:szCs w:val="28"/>
          <w:lang w:val="uk-UA"/>
        </w:rPr>
        <w:t xml:space="preserve"> </w:t>
      </w:r>
      <w:r w:rsidR="0029438E">
        <w:rPr>
          <w:bCs/>
          <w:sz w:val="28"/>
          <w:szCs w:val="28"/>
          <w:lang w:val="uk-UA"/>
        </w:rPr>
        <w:t xml:space="preserve">звернення громадян в громадській приймальні облдержадміністрації щоденно </w:t>
      </w:r>
      <w:r w:rsidR="00494085">
        <w:rPr>
          <w:bCs/>
          <w:sz w:val="28"/>
          <w:szCs w:val="28"/>
          <w:lang w:val="uk-UA"/>
        </w:rPr>
        <w:t>прово</w:t>
      </w:r>
      <w:r w:rsidR="0029438E">
        <w:rPr>
          <w:bCs/>
          <w:sz w:val="28"/>
          <w:szCs w:val="28"/>
          <w:lang w:val="uk-UA"/>
        </w:rPr>
        <w:t>д</w:t>
      </w:r>
      <w:r w:rsidR="00494085">
        <w:rPr>
          <w:bCs/>
          <w:sz w:val="28"/>
          <w:szCs w:val="28"/>
          <w:lang w:val="uk-UA"/>
        </w:rPr>
        <w:t>и</w:t>
      </w:r>
      <w:r w:rsidR="0029438E">
        <w:rPr>
          <w:bCs/>
          <w:sz w:val="28"/>
          <w:szCs w:val="28"/>
          <w:lang w:val="uk-UA"/>
        </w:rPr>
        <w:t xml:space="preserve">ться </w:t>
      </w:r>
      <w:r w:rsidR="00494085">
        <w:rPr>
          <w:bCs/>
          <w:sz w:val="28"/>
          <w:szCs w:val="28"/>
          <w:lang w:val="uk-UA"/>
        </w:rPr>
        <w:t xml:space="preserve">особистий </w:t>
      </w:r>
      <w:r w:rsidR="0029438E">
        <w:rPr>
          <w:bCs/>
          <w:sz w:val="28"/>
          <w:szCs w:val="28"/>
          <w:lang w:val="uk-UA"/>
        </w:rPr>
        <w:t>прийом</w:t>
      </w:r>
      <w:r w:rsidR="00320C60">
        <w:rPr>
          <w:bCs/>
          <w:sz w:val="28"/>
          <w:szCs w:val="28"/>
          <w:lang w:val="uk-UA"/>
        </w:rPr>
        <w:t>.</w:t>
      </w:r>
      <w:r w:rsidR="0029438E">
        <w:rPr>
          <w:bCs/>
          <w:sz w:val="28"/>
          <w:szCs w:val="28"/>
          <w:lang w:val="uk-UA"/>
        </w:rPr>
        <w:t xml:space="preserve"> До роботи </w:t>
      </w:r>
      <w:r w:rsidR="005A0DAB">
        <w:rPr>
          <w:bCs/>
          <w:sz w:val="28"/>
          <w:szCs w:val="28"/>
          <w:lang w:val="uk-UA"/>
        </w:rPr>
        <w:t xml:space="preserve">приймальні </w:t>
      </w:r>
      <w:r w:rsidR="0029438E">
        <w:rPr>
          <w:bCs/>
          <w:sz w:val="28"/>
          <w:szCs w:val="28"/>
          <w:lang w:val="uk-UA"/>
        </w:rPr>
        <w:t>залучаються керівники структурних підрозділів облдержадміністрації</w:t>
      </w:r>
      <w:r w:rsidR="005A0DAB">
        <w:rPr>
          <w:bCs/>
          <w:sz w:val="28"/>
          <w:szCs w:val="28"/>
          <w:lang w:val="uk-UA"/>
        </w:rPr>
        <w:t>,</w:t>
      </w:r>
      <w:r w:rsidR="0029438E">
        <w:rPr>
          <w:bCs/>
          <w:sz w:val="28"/>
          <w:szCs w:val="28"/>
          <w:lang w:val="uk-UA"/>
        </w:rPr>
        <w:t xml:space="preserve"> до компетенції яких належать питання порушені громадянами</w:t>
      </w:r>
      <w:r w:rsidR="005A0DAB">
        <w:rPr>
          <w:bCs/>
          <w:sz w:val="28"/>
          <w:szCs w:val="28"/>
          <w:lang w:val="uk-UA"/>
        </w:rPr>
        <w:t>.</w:t>
      </w:r>
    </w:p>
    <w:p w:rsidR="000646CD" w:rsidRPr="00B244A3" w:rsidRDefault="00AA46F8" w:rsidP="00AA46F8">
      <w:pPr>
        <w:tabs>
          <w:tab w:val="left" w:pos="720"/>
        </w:tabs>
        <w:jc w:val="both"/>
        <w:rPr>
          <w:bCs/>
          <w:sz w:val="28"/>
          <w:szCs w:val="28"/>
          <w:lang w:val="uk-UA"/>
        </w:rPr>
      </w:pPr>
      <w:r>
        <w:rPr>
          <w:bCs/>
          <w:sz w:val="28"/>
          <w:szCs w:val="28"/>
          <w:lang w:val="uk-UA"/>
        </w:rPr>
        <w:t xml:space="preserve">          З</w:t>
      </w:r>
      <w:r w:rsidR="0029438E">
        <w:rPr>
          <w:bCs/>
          <w:sz w:val="28"/>
          <w:szCs w:val="28"/>
          <w:lang w:val="uk-UA"/>
        </w:rPr>
        <w:t xml:space="preserve">вернення, які не потребують додаткового вивчення розглядаються </w:t>
      </w:r>
      <w:r w:rsidR="00C51FC7">
        <w:rPr>
          <w:bCs/>
          <w:sz w:val="28"/>
          <w:szCs w:val="28"/>
          <w:lang w:val="uk-UA"/>
        </w:rPr>
        <w:t xml:space="preserve">                   </w:t>
      </w:r>
      <w:r w:rsidR="0029438E">
        <w:rPr>
          <w:bCs/>
          <w:sz w:val="28"/>
          <w:szCs w:val="28"/>
          <w:lang w:val="uk-UA"/>
        </w:rPr>
        <w:t>і вирішуються невідкладно.</w:t>
      </w:r>
      <w:r w:rsidR="00200C88">
        <w:rPr>
          <w:bCs/>
          <w:sz w:val="28"/>
          <w:szCs w:val="28"/>
          <w:lang w:val="uk-UA"/>
        </w:rPr>
        <w:t xml:space="preserve"> </w:t>
      </w:r>
      <w:r w:rsidR="006108A8" w:rsidRPr="00494085">
        <w:rPr>
          <w:bCs/>
          <w:sz w:val="28"/>
          <w:szCs w:val="28"/>
          <w:lang w:val="uk-UA"/>
        </w:rPr>
        <w:t>Впродовж І півріччя 202</w:t>
      </w:r>
      <w:r w:rsidR="00320C60">
        <w:rPr>
          <w:bCs/>
          <w:sz w:val="28"/>
          <w:szCs w:val="28"/>
          <w:lang w:val="uk-UA"/>
        </w:rPr>
        <w:t>4</w:t>
      </w:r>
      <w:r w:rsidR="00B1751B" w:rsidRPr="00494085">
        <w:rPr>
          <w:bCs/>
          <w:sz w:val="28"/>
          <w:szCs w:val="28"/>
          <w:lang w:val="uk-UA"/>
        </w:rPr>
        <w:t xml:space="preserve"> року </w:t>
      </w:r>
      <w:r w:rsidR="00494085" w:rsidRPr="00494085">
        <w:rPr>
          <w:bCs/>
          <w:sz w:val="28"/>
          <w:szCs w:val="28"/>
          <w:lang w:val="uk-UA"/>
        </w:rPr>
        <w:t>на звернення громадян</w:t>
      </w:r>
      <w:r w:rsidR="009F1DED">
        <w:rPr>
          <w:bCs/>
          <w:sz w:val="28"/>
          <w:szCs w:val="28"/>
          <w:lang w:val="uk-UA"/>
        </w:rPr>
        <w:t xml:space="preserve">, що надійшли через громадську </w:t>
      </w:r>
      <w:r w:rsidR="00494085">
        <w:rPr>
          <w:bCs/>
          <w:sz w:val="28"/>
          <w:szCs w:val="28"/>
          <w:lang w:val="uk-UA"/>
        </w:rPr>
        <w:t>приймальн</w:t>
      </w:r>
      <w:r w:rsidR="009F1DED">
        <w:rPr>
          <w:bCs/>
          <w:sz w:val="28"/>
          <w:szCs w:val="28"/>
          <w:lang w:val="uk-UA"/>
        </w:rPr>
        <w:t>ю</w:t>
      </w:r>
      <w:r w:rsidR="00494085">
        <w:rPr>
          <w:bCs/>
          <w:sz w:val="28"/>
          <w:szCs w:val="28"/>
          <w:lang w:val="uk-UA"/>
        </w:rPr>
        <w:t xml:space="preserve"> </w:t>
      </w:r>
      <w:r w:rsidR="00565D36" w:rsidRPr="00494085">
        <w:rPr>
          <w:bCs/>
          <w:sz w:val="28"/>
          <w:szCs w:val="28"/>
          <w:lang w:val="uk-UA"/>
        </w:rPr>
        <w:t>надано</w:t>
      </w:r>
      <w:r>
        <w:rPr>
          <w:sz w:val="28"/>
          <w:szCs w:val="28"/>
          <w:lang w:val="uk-UA"/>
        </w:rPr>
        <w:t xml:space="preserve"> консультаці</w:t>
      </w:r>
      <w:r w:rsidR="009F1DED">
        <w:rPr>
          <w:sz w:val="28"/>
          <w:szCs w:val="28"/>
          <w:lang w:val="uk-UA"/>
        </w:rPr>
        <w:t>ї</w:t>
      </w:r>
      <w:r>
        <w:rPr>
          <w:sz w:val="28"/>
          <w:szCs w:val="28"/>
          <w:lang w:val="uk-UA"/>
        </w:rPr>
        <w:t xml:space="preserve"> та роз’яснен</w:t>
      </w:r>
      <w:r w:rsidR="009F1DED">
        <w:rPr>
          <w:sz w:val="28"/>
          <w:szCs w:val="28"/>
          <w:lang w:val="uk-UA"/>
        </w:rPr>
        <w:t>ня</w:t>
      </w:r>
      <w:r w:rsidR="000B2878">
        <w:rPr>
          <w:sz w:val="28"/>
          <w:szCs w:val="28"/>
          <w:lang w:val="uk-UA"/>
        </w:rPr>
        <w:t xml:space="preserve"> </w:t>
      </w:r>
      <w:r w:rsidR="00DB0AD7">
        <w:rPr>
          <w:sz w:val="28"/>
          <w:szCs w:val="28"/>
          <w:lang w:val="uk-UA"/>
        </w:rPr>
        <w:t>6</w:t>
      </w:r>
      <w:r w:rsidR="000B46DD" w:rsidRPr="00494085">
        <w:rPr>
          <w:sz w:val="28"/>
          <w:szCs w:val="28"/>
          <w:lang w:val="uk-UA"/>
        </w:rPr>
        <w:t xml:space="preserve"> тис. </w:t>
      </w:r>
      <w:r w:rsidR="009F1DED">
        <w:rPr>
          <w:sz w:val="28"/>
          <w:szCs w:val="28"/>
          <w:lang w:val="uk-UA"/>
        </w:rPr>
        <w:t>0</w:t>
      </w:r>
      <w:r w:rsidR="00F03BDE" w:rsidRPr="00494085">
        <w:rPr>
          <w:sz w:val="28"/>
          <w:szCs w:val="28"/>
          <w:lang w:val="uk-UA"/>
        </w:rPr>
        <w:t>2</w:t>
      </w:r>
      <w:r w:rsidR="000B2878">
        <w:rPr>
          <w:sz w:val="28"/>
          <w:szCs w:val="28"/>
          <w:lang w:val="uk-UA"/>
        </w:rPr>
        <w:t>7</w:t>
      </w:r>
      <w:r w:rsidR="00F03BDE" w:rsidRPr="00494085">
        <w:rPr>
          <w:sz w:val="28"/>
          <w:szCs w:val="28"/>
          <w:lang w:val="uk-UA"/>
        </w:rPr>
        <w:t xml:space="preserve"> громадянам</w:t>
      </w:r>
      <w:r w:rsidR="00565D36" w:rsidRPr="00494085">
        <w:rPr>
          <w:sz w:val="28"/>
          <w:szCs w:val="28"/>
          <w:lang w:val="uk-UA"/>
        </w:rPr>
        <w:t>.</w:t>
      </w:r>
    </w:p>
    <w:p w:rsidR="001422EF" w:rsidRDefault="00E67FAB" w:rsidP="00E67FAB">
      <w:pPr>
        <w:pStyle w:val="2"/>
        <w:spacing w:after="0" w:line="240" w:lineRule="auto"/>
        <w:ind w:left="0" w:firstLine="720"/>
        <w:jc w:val="both"/>
        <w:rPr>
          <w:sz w:val="28"/>
          <w:szCs w:val="28"/>
          <w:lang w:val="uk-UA"/>
        </w:rPr>
      </w:pPr>
      <w:r w:rsidRPr="009C4A41">
        <w:rPr>
          <w:sz w:val="28"/>
          <w:szCs w:val="28"/>
          <w:lang w:val="uk-UA"/>
        </w:rPr>
        <w:t xml:space="preserve">За звітний період практики визнання заяв, скарг необґрунтованими без роз'яснення заявникам порядку оскарження прийнятих рішень з порушених ними питань не допускалося. </w:t>
      </w:r>
    </w:p>
    <w:p w:rsidR="00433674" w:rsidRPr="00EF673B" w:rsidRDefault="00433674" w:rsidP="00433674">
      <w:pPr>
        <w:ind w:firstLine="709"/>
        <w:jc w:val="both"/>
        <w:rPr>
          <w:sz w:val="28"/>
          <w:szCs w:val="28"/>
          <w:lang w:val="uk-UA"/>
        </w:rPr>
      </w:pPr>
      <w:r w:rsidRPr="00EF673B">
        <w:rPr>
          <w:sz w:val="28"/>
          <w:szCs w:val="28"/>
          <w:lang w:val="uk-UA"/>
        </w:rPr>
        <w:t xml:space="preserve">Слід відзначити, що з </w:t>
      </w:r>
      <w:r>
        <w:rPr>
          <w:sz w:val="28"/>
          <w:szCs w:val="28"/>
          <w:lang w:val="uk-UA"/>
        </w:rPr>
        <w:t>2</w:t>
      </w:r>
      <w:r w:rsidRPr="00EF673B">
        <w:rPr>
          <w:sz w:val="28"/>
          <w:szCs w:val="28"/>
          <w:lang w:val="uk-UA"/>
        </w:rPr>
        <w:t xml:space="preserve"> тис. </w:t>
      </w:r>
      <w:r>
        <w:rPr>
          <w:sz w:val="28"/>
          <w:szCs w:val="28"/>
          <w:lang w:val="uk-UA"/>
        </w:rPr>
        <w:t>991</w:t>
      </w:r>
      <w:r w:rsidRPr="00EF673B">
        <w:rPr>
          <w:i/>
          <w:sz w:val="28"/>
          <w:szCs w:val="28"/>
          <w:lang w:val="uk-UA"/>
        </w:rPr>
        <w:t xml:space="preserve"> </w:t>
      </w:r>
      <w:r w:rsidRPr="00EF673B">
        <w:rPr>
          <w:sz w:val="28"/>
          <w:szCs w:val="28"/>
          <w:lang w:val="uk-UA"/>
        </w:rPr>
        <w:t>питан</w:t>
      </w:r>
      <w:r w:rsidR="009B3BD9">
        <w:rPr>
          <w:sz w:val="28"/>
          <w:szCs w:val="28"/>
          <w:lang w:val="uk-UA"/>
        </w:rPr>
        <w:t>ня</w:t>
      </w:r>
      <w:r w:rsidRPr="00EF673B">
        <w:rPr>
          <w:sz w:val="28"/>
          <w:szCs w:val="28"/>
          <w:lang w:val="uk-UA"/>
        </w:rPr>
        <w:t xml:space="preserve"> порушених у зверненнях громадян </w:t>
      </w:r>
      <w:r>
        <w:rPr>
          <w:sz w:val="28"/>
          <w:szCs w:val="28"/>
          <w:lang w:val="uk-UA"/>
        </w:rPr>
        <w:t>2</w:t>
      </w:r>
      <w:r w:rsidRPr="00EF673B">
        <w:rPr>
          <w:sz w:val="28"/>
          <w:szCs w:val="28"/>
          <w:lang w:val="uk-UA"/>
        </w:rPr>
        <w:t xml:space="preserve"> тис </w:t>
      </w:r>
      <w:r>
        <w:rPr>
          <w:sz w:val="28"/>
          <w:szCs w:val="28"/>
          <w:lang w:val="uk-UA"/>
        </w:rPr>
        <w:t>453</w:t>
      </w:r>
      <w:r w:rsidRPr="00EF673B">
        <w:rPr>
          <w:b/>
          <w:sz w:val="28"/>
          <w:szCs w:val="28"/>
          <w:lang w:val="uk-UA"/>
        </w:rPr>
        <w:t xml:space="preserve"> </w:t>
      </w:r>
      <w:r w:rsidRPr="00EF673B">
        <w:rPr>
          <w:sz w:val="28"/>
          <w:szCs w:val="28"/>
          <w:lang w:val="uk-UA"/>
        </w:rPr>
        <w:t xml:space="preserve">або </w:t>
      </w:r>
      <w:r w:rsidR="00EB0534">
        <w:rPr>
          <w:sz w:val="28"/>
          <w:szCs w:val="28"/>
          <w:lang w:val="uk-UA"/>
        </w:rPr>
        <w:t>82</w:t>
      </w:r>
      <w:r w:rsidRPr="00EF673B">
        <w:rPr>
          <w:b/>
          <w:sz w:val="28"/>
          <w:szCs w:val="28"/>
          <w:lang w:val="uk-UA"/>
        </w:rPr>
        <w:t xml:space="preserve"> </w:t>
      </w:r>
      <w:r w:rsidRPr="00EF673B">
        <w:rPr>
          <w:sz w:val="28"/>
          <w:szCs w:val="28"/>
          <w:lang w:val="uk-UA"/>
        </w:rPr>
        <w:t xml:space="preserve">відсотка вирішено позитивно, </w:t>
      </w:r>
      <w:r w:rsidR="005E27E2" w:rsidRPr="00C30742">
        <w:rPr>
          <w:sz w:val="28"/>
          <w:szCs w:val="28"/>
          <w:lang w:val="uk-UA"/>
        </w:rPr>
        <w:t>13</w:t>
      </w:r>
      <w:r>
        <w:rPr>
          <w:sz w:val="28"/>
          <w:szCs w:val="28"/>
          <w:lang w:val="uk-UA"/>
        </w:rPr>
        <w:t xml:space="preserve"> н</w:t>
      </w:r>
      <w:r w:rsidRPr="00EF673B">
        <w:rPr>
          <w:sz w:val="28"/>
          <w:szCs w:val="28"/>
          <w:lang w:val="uk-UA"/>
        </w:rPr>
        <w:t xml:space="preserve">адіслано                    на розгляд за належністю. На інші звернення надано роз’яснення про порядок вирішення питань. </w:t>
      </w:r>
    </w:p>
    <w:p w:rsidR="000646CD" w:rsidRPr="009C4A41" w:rsidRDefault="0002526D" w:rsidP="000646CD">
      <w:pPr>
        <w:ind w:firstLine="709"/>
        <w:jc w:val="both"/>
        <w:rPr>
          <w:sz w:val="28"/>
          <w:szCs w:val="28"/>
          <w:lang w:val="uk-UA"/>
        </w:rPr>
      </w:pPr>
      <w:r w:rsidRPr="009C4A41">
        <w:rPr>
          <w:sz w:val="28"/>
          <w:szCs w:val="28"/>
          <w:lang w:val="uk-UA"/>
        </w:rPr>
        <w:t>П</w:t>
      </w:r>
      <w:r w:rsidR="000646CD" w:rsidRPr="009C4A41">
        <w:rPr>
          <w:sz w:val="28"/>
          <w:szCs w:val="28"/>
          <w:lang w:val="uk-UA"/>
        </w:rPr>
        <w:t xml:space="preserve">еред керівництвом облдержадміністрації </w:t>
      </w:r>
      <w:r w:rsidRPr="009C4A41">
        <w:rPr>
          <w:sz w:val="28"/>
          <w:szCs w:val="28"/>
          <w:lang w:val="uk-UA"/>
        </w:rPr>
        <w:t xml:space="preserve">громадяни </w:t>
      </w:r>
      <w:r w:rsidR="000646CD" w:rsidRPr="009C4A41">
        <w:rPr>
          <w:sz w:val="28"/>
          <w:szCs w:val="28"/>
          <w:lang w:val="uk-UA"/>
        </w:rPr>
        <w:t>найчастіше порушували питання:</w:t>
      </w:r>
    </w:p>
    <w:p w:rsidR="000646CD" w:rsidRDefault="0024731C" w:rsidP="000646CD">
      <w:pPr>
        <w:ind w:firstLine="709"/>
        <w:jc w:val="both"/>
        <w:rPr>
          <w:sz w:val="28"/>
          <w:szCs w:val="28"/>
          <w:lang w:val="uk-UA"/>
        </w:rPr>
      </w:pPr>
      <w:r w:rsidRPr="00666627">
        <w:rPr>
          <w:sz w:val="28"/>
          <w:szCs w:val="28"/>
          <w:lang w:val="uk-UA"/>
        </w:rPr>
        <w:t xml:space="preserve">соціального захисту – </w:t>
      </w:r>
      <w:r w:rsidR="00666627">
        <w:rPr>
          <w:sz w:val="28"/>
          <w:szCs w:val="28"/>
          <w:lang w:val="uk-UA"/>
        </w:rPr>
        <w:t>2622</w:t>
      </w:r>
      <w:r w:rsidRPr="00666627">
        <w:rPr>
          <w:sz w:val="28"/>
          <w:szCs w:val="28"/>
          <w:lang w:val="uk-UA"/>
        </w:rPr>
        <w:t xml:space="preserve"> звернення</w:t>
      </w:r>
      <w:r w:rsidR="000646CD" w:rsidRPr="00666627">
        <w:rPr>
          <w:sz w:val="28"/>
          <w:szCs w:val="28"/>
          <w:lang w:val="uk-UA"/>
        </w:rPr>
        <w:t>,</w:t>
      </w:r>
      <w:r w:rsidR="00C40B55" w:rsidRPr="00666627">
        <w:rPr>
          <w:sz w:val="28"/>
          <w:szCs w:val="28"/>
          <w:lang w:val="uk-UA"/>
        </w:rPr>
        <w:t xml:space="preserve"> що складає </w:t>
      </w:r>
      <w:r w:rsidR="00666627">
        <w:rPr>
          <w:sz w:val="28"/>
          <w:szCs w:val="28"/>
          <w:lang w:val="uk-UA"/>
        </w:rPr>
        <w:t>88</w:t>
      </w:r>
      <w:r w:rsidRPr="00666627">
        <w:rPr>
          <w:sz w:val="28"/>
          <w:szCs w:val="28"/>
          <w:lang w:val="uk-UA"/>
        </w:rPr>
        <w:t xml:space="preserve"> </w:t>
      </w:r>
      <w:r w:rsidR="000646CD" w:rsidRPr="00666627">
        <w:rPr>
          <w:sz w:val="28"/>
          <w:szCs w:val="28"/>
          <w:lang w:val="uk-UA"/>
        </w:rPr>
        <w:t>відс. від загальної кількості звернень;</w:t>
      </w:r>
    </w:p>
    <w:p w:rsidR="00666627" w:rsidRPr="00666627" w:rsidRDefault="00666627" w:rsidP="00666627">
      <w:pPr>
        <w:ind w:firstLine="709"/>
        <w:jc w:val="both"/>
        <w:rPr>
          <w:sz w:val="28"/>
          <w:szCs w:val="28"/>
          <w:lang w:val="uk-UA"/>
        </w:rPr>
      </w:pPr>
      <w:r w:rsidRPr="00666627">
        <w:rPr>
          <w:sz w:val="28"/>
          <w:szCs w:val="28"/>
          <w:lang w:val="uk-UA"/>
        </w:rPr>
        <w:t xml:space="preserve">забезпечення дотримання законності та охорони правопорядку – </w:t>
      </w:r>
      <w:r>
        <w:rPr>
          <w:sz w:val="28"/>
          <w:szCs w:val="28"/>
          <w:lang w:val="uk-UA"/>
        </w:rPr>
        <w:t xml:space="preserve">                      89</w:t>
      </w:r>
      <w:r w:rsidRPr="00666627">
        <w:rPr>
          <w:sz w:val="28"/>
          <w:szCs w:val="28"/>
          <w:lang w:val="uk-UA"/>
        </w:rPr>
        <w:t xml:space="preserve"> звернень або </w:t>
      </w:r>
      <w:r>
        <w:rPr>
          <w:sz w:val="28"/>
          <w:szCs w:val="28"/>
          <w:lang w:val="uk-UA"/>
        </w:rPr>
        <w:t>3</w:t>
      </w:r>
      <w:r w:rsidRPr="00666627">
        <w:rPr>
          <w:sz w:val="28"/>
          <w:szCs w:val="28"/>
          <w:lang w:val="uk-UA"/>
        </w:rPr>
        <w:t xml:space="preserve"> відс.;                     </w:t>
      </w:r>
    </w:p>
    <w:p w:rsidR="000646CD" w:rsidRPr="00666627" w:rsidRDefault="000646CD" w:rsidP="000646CD">
      <w:pPr>
        <w:ind w:firstLine="709"/>
        <w:jc w:val="both"/>
        <w:rPr>
          <w:sz w:val="28"/>
          <w:szCs w:val="28"/>
          <w:lang w:val="uk-UA"/>
        </w:rPr>
      </w:pPr>
      <w:r w:rsidRPr="00666627">
        <w:rPr>
          <w:sz w:val="28"/>
          <w:szCs w:val="28"/>
          <w:lang w:val="uk-UA"/>
        </w:rPr>
        <w:t>комунального господа</w:t>
      </w:r>
      <w:r w:rsidR="0024731C" w:rsidRPr="00666627">
        <w:rPr>
          <w:sz w:val="28"/>
          <w:szCs w:val="28"/>
          <w:lang w:val="uk-UA"/>
        </w:rPr>
        <w:t xml:space="preserve">рства – </w:t>
      </w:r>
      <w:r w:rsidR="00666627" w:rsidRPr="00666627">
        <w:rPr>
          <w:sz w:val="28"/>
          <w:szCs w:val="28"/>
          <w:lang w:val="uk-UA"/>
        </w:rPr>
        <w:t>56</w:t>
      </w:r>
      <w:r w:rsidR="00D716B1" w:rsidRPr="00666627">
        <w:rPr>
          <w:sz w:val="28"/>
          <w:szCs w:val="28"/>
          <w:lang w:val="uk-UA"/>
        </w:rPr>
        <w:t xml:space="preserve"> </w:t>
      </w:r>
      <w:r w:rsidRPr="00666627">
        <w:rPr>
          <w:sz w:val="28"/>
          <w:szCs w:val="28"/>
          <w:lang w:val="uk-UA"/>
        </w:rPr>
        <w:t>звернен</w:t>
      </w:r>
      <w:r w:rsidR="00D716B1" w:rsidRPr="00666627">
        <w:rPr>
          <w:sz w:val="28"/>
          <w:szCs w:val="28"/>
          <w:lang w:val="uk-UA"/>
        </w:rPr>
        <w:t>ня</w:t>
      </w:r>
      <w:r w:rsidRPr="00666627">
        <w:rPr>
          <w:sz w:val="28"/>
          <w:szCs w:val="28"/>
          <w:lang w:val="uk-UA"/>
        </w:rPr>
        <w:t xml:space="preserve"> а</w:t>
      </w:r>
      <w:r w:rsidR="00C40B55" w:rsidRPr="00666627">
        <w:rPr>
          <w:sz w:val="28"/>
          <w:szCs w:val="28"/>
          <w:lang w:val="uk-UA"/>
        </w:rPr>
        <w:t xml:space="preserve">бо </w:t>
      </w:r>
      <w:r w:rsidR="007F6317" w:rsidRPr="00666627">
        <w:rPr>
          <w:sz w:val="28"/>
          <w:szCs w:val="28"/>
          <w:lang w:val="uk-UA"/>
        </w:rPr>
        <w:t>2</w:t>
      </w:r>
      <w:r w:rsidR="00666627">
        <w:rPr>
          <w:sz w:val="28"/>
          <w:szCs w:val="28"/>
          <w:lang w:val="uk-UA"/>
        </w:rPr>
        <w:t xml:space="preserve"> </w:t>
      </w:r>
      <w:r w:rsidRPr="00666627">
        <w:rPr>
          <w:sz w:val="28"/>
          <w:szCs w:val="28"/>
          <w:lang w:val="uk-UA"/>
        </w:rPr>
        <w:t>відс. ;</w:t>
      </w:r>
    </w:p>
    <w:p w:rsidR="00666627" w:rsidRPr="00666627" w:rsidRDefault="00666627" w:rsidP="00666627">
      <w:pPr>
        <w:ind w:firstLine="709"/>
        <w:jc w:val="both"/>
        <w:rPr>
          <w:sz w:val="28"/>
          <w:szCs w:val="28"/>
          <w:lang w:val="uk-UA"/>
        </w:rPr>
      </w:pPr>
      <w:r w:rsidRPr="00666627">
        <w:rPr>
          <w:sz w:val="28"/>
          <w:szCs w:val="28"/>
          <w:lang w:val="uk-UA"/>
        </w:rPr>
        <w:t xml:space="preserve">обороноздатності, суверенітету, міждержавних та міжнаціональних відносин – </w:t>
      </w:r>
      <w:r w:rsidR="00242138">
        <w:rPr>
          <w:sz w:val="28"/>
          <w:szCs w:val="28"/>
          <w:lang w:val="uk-UA"/>
        </w:rPr>
        <w:t>50</w:t>
      </w:r>
      <w:r w:rsidRPr="00666627">
        <w:rPr>
          <w:sz w:val="28"/>
          <w:szCs w:val="28"/>
          <w:lang w:val="uk-UA"/>
        </w:rPr>
        <w:t xml:space="preserve"> звернень або </w:t>
      </w:r>
      <w:r w:rsidR="00242138">
        <w:rPr>
          <w:sz w:val="28"/>
          <w:szCs w:val="28"/>
          <w:lang w:val="uk-UA"/>
        </w:rPr>
        <w:t>1.7</w:t>
      </w:r>
      <w:r w:rsidRPr="00666627">
        <w:rPr>
          <w:sz w:val="28"/>
          <w:szCs w:val="28"/>
          <w:lang w:val="uk-UA"/>
        </w:rPr>
        <w:t xml:space="preserve"> відс.;</w:t>
      </w:r>
    </w:p>
    <w:p w:rsidR="00242138" w:rsidRPr="00242138" w:rsidRDefault="00242138" w:rsidP="00242138">
      <w:pPr>
        <w:ind w:firstLine="709"/>
        <w:jc w:val="both"/>
        <w:rPr>
          <w:sz w:val="28"/>
          <w:szCs w:val="28"/>
          <w:lang w:val="uk-UA"/>
        </w:rPr>
      </w:pPr>
      <w:r w:rsidRPr="00242138">
        <w:rPr>
          <w:sz w:val="28"/>
          <w:szCs w:val="28"/>
          <w:lang w:val="uk-UA"/>
        </w:rPr>
        <w:t xml:space="preserve">охорони здоров'я – 35 звернень  або 1.2 відс.;  </w:t>
      </w:r>
    </w:p>
    <w:p w:rsidR="000646CD" w:rsidRPr="00242138" w:rsidRDefault="0024731C" w:rsidP="0024731C">
      <w:pPr>
        <w:ind w:firstLine="709"/>
        <w:jc w:val="both"/>
        <w:rPr>
          <w:sz w:val="28"/>
          <w:szCs w:val="28"/>
          <w:lang w:val="uk-UA"/>
        </w:rPr>
      </w:pPr>
      <w:r w:rsidRPr="00242138">
        <w:rPr>
          <w:sz w:val="28"/>
          <w:szCs w:val="28"/>
          <w:lang w:val="uk-UA"/>
        </w:rPr>
        <w:t xml:space="preserve">житлової політики – </w:t>
      </w:r>
      <w:r w:rsidR="00242138" w:rsidRPr="00242138">
        <w:rPr>
          <w:sz w:val="28"/>
          <w:szCs w:val="28"/>
          <w:lang w:val="uk-UA"/>
        </w:rPr>
        <w:t>31</w:t>
      </w:r>
      <w:r w:rsidRPr="00242138">
        <w:rPr>
          <w:sz w:val="28"/>
          <w:szCs w:val="28"/>
          <w:lang w:val="uk-UA"/>
        </w:rPr>
        <w:t xml:space="preserve"> звернень</w:t>
      </w:r>
      <w:r w:rsidR="000646CD" w:rsidRPr="00242138">
        <w:rPr>
          <w:sz w:val="28"/>
          <w:szCs w:val="28"/>
          <w:lang w:val="uk-UA"/>
        </w:rPr>
        <w:t xml:space="preserve"> </w:t>
      </w:r>
      <w:r w:rsidRPr="00242138">
        <w:rPr>
          <w:sz w:val="28"/>
          <w:szCs w:val="28"/>
          <w:lang w:val="uk-UA"/>
        </w:rPr>
        <w:t xml:space="preserve">або </w:t>
      </w:r>
      <w:r w:rsidR="00242138" w:rsidRPr="00242138">
        <w:rPr>
          <w:sz w:val="28"/>
          <w:szCs w:val="28"/>
          <w:lang w:val="uk-UA"/>
        </w:rPr>
        <w:t>1</w:t>
      </w:r>
      <w:r w:rsidR="000646CD" w:rsidRPr="00242138">
        <w:rPr>
          <w:sz w:val="28"/>
          <w:szCs w:val="28"/>
          <w:lang w:val="uk-UA"/>
        </w:rPr>
        <w:t xml:space="preserve"> відс.;</w:t>
      </w:r>
    </w:p>
    <w:p w:rsidR="00011F56" w:rsidRDefault="00011F56" w:rsidP="00011F56">
      <w:pPr>
        <w:ind w:firstLine="720"/>
        <w:jc w:val="both"/>
        <w:rPr>
          <w:sz w:val="28"/>
          <w:szCs w:val="28"/>
          <w:lang w:val="uk-UA"/>
        </w:rPr>
      </w:pPr>
      <w:r w:rsidRPr="00242138">
        <w:rPr>
          <w:sz w:val="28"/>
          <w:szCs w:val="28"/>
          <w:lang w:val="uk-UA"/>
        </w:rPr>
        <w:lastRenderedPageBreak/>
        <w:t>Значна частина звернень громадян надійшла</w:t>
      </w:r>
      <w:r w:rsidR="00C92969" w:rsidRPr="00242138">
        <w:rPr>
          <w:sz w:val="28"/>
          <w:szCs w:val="28"/>
          <w:lang w:val="uk-UA"/>
        </w:rPr>
        <w:t xml:space="preserve"> </w:t>
      </w:r>
      <w:r w:rsidRPr="00242138">
        <w:rPr>
          <w:sz w:val="28"/>
          <w:szCs w:val="28"/>
          <w:lang w:val="uk-UA"/>
        </w:rPr>
        <w:t xml:space="preserve">від найменш соціально захищених категорій громадян: </w:t>
      </w:r>
    </w:p>
    <w:p w:rsidR="00242138" w:rsidRPr="006B0F0F" w:rsidRDefault="00242138" w:rsidP="00242138">
      <w:pPr>
        <w:ind w:firstLine="720"/>
        <w:jc w:val="both"/>
        <w:rPr>
          <w:sz w:val="28"/>
          <w:szCs w:val="28"/>
          <w:lang w:val="uk-UA"/>
        </w:rPr>
      </w:pPr>
      <w:r w:rsidRPr="006B0F0F">
        <w:rPr>
          <w:sz w:val="28"/>
          <w:szCs w:val="28"/>
          <w:lang w:val="uk-UA"/>
        </w:rPr>
        <w:t xml:space="preserve">пенсіонерів – 1168 (39 відс.); </w:t>
      </w:r>
    </w:p>
    <w:p w:rsidR="00242138" w:rsidRPr="006B0F0F" w:rsidRDefault="00242138" w:rsidP="00242138">
      <w:pPr>
        <w:ind w:firstLine="720"/>
        <w:jc w:val="both"/>
        <w:rPr>
          <w:sz w:val="28"/>
          <w:szCs w:val="28"/>
          <w:lang w:val="uk-UA"/>
        </w:rPr>
      </w:pPr>
      <w:r w:rsidRPr="006B0F0F">
        <w:rPr>
          <w:sz w:val="28"/>
          <w:szCs w:val="28"/>
          <w:lang w:val="uk-UA"/>
        </w:rPr>
        <w:t>інвалідів загального захворювання – 622 (20.8 відс.)</w:t>
      </w:r>
      <w:r w:rsidR="006B0F0F" w:rsidRPr="006B0F0F">
        <w:rPr>
          <w:sz w:val="28"/>
          <w:szCs w:val="28"/>
          <w:lang w:val="uk-UA"/>
        </w:rPr>
        <w:t>;</w:t>
      </w:r>
      <w:r w:rsidRPr="006B0F0F">
        <w:rPr>
          <w:sz w:val="28"/>
          <w:szCs w:val="28"/>
          <w:lang w:val="uk-UA"/>
        </w:rPr>
        <w:t xml:space="preserve"> </w:t>
      </w:r>
    </w:p>
    <w:p w:rsidR="00A12B48" w:rsidRPr="006B0F0F" w:rsidRDefault="00A12B48" w:rsidP="00A12B48">
      <w:pPr>
        <w:ind w:firstLine="720"/>
        <w:jc w:val="both"/>
        <w:rPr>
          <w:sz w:val="28"/>
          <w:szCs w:val="28"/>
          <w:lang w:val="uk-UA"/>
        </w:rPr>
      </w:pPr>
      <w:r w:rsidRPr="006B0F0F">
        <w:rPr>
          <w:sz w:val="28"/>
          <w:szCs w:val="28"/>
          <w:lang w:val="uk-UA"/>
        </w:rPr>
        <w:t xml:space="preserve">членів сімей загиблих військовослужбовців – </w:t>
      </w:r>
      <w:r w:rsidR="00242138" w:rsidRPr="006B0F0F">
        <w:rPr>
          <w:sz w:val="28"/>
          <w:szCs w:val="28"/>
          <w:lang w:val="uk-UA"/>
        </w:rPr>
        <w:t>517</w:t>
      </w:r>
      <w:r w:rsidRPr="006B0F0F">
        <w:rPr>
          <w:sz w:val="28"/>
          <w:szCs w:val="28"/>
          <w:lang w:val="uk-UA"/>
        </w:rPr>
        <w:t xml:space="preserve"> (</w:t>
      </w:r>
      <w:r w:rsidR="00242138" w:rsidRPr="006B0F0F">
        <w:rPr>
          <w:sz w:val="28"/>
          <w:szCs w:val="28"/>
          <w:lang w:val="uk-UA"/>
        </w:rPr>
        <w:t xml:space="preserve">17.3 </w:t>
      </w:r>
      <w:r w:rsidRPr="006B0F0F">
        <w:rPr>
          <w:sz w:val="28"/>
          <w:szCs w:val="28"/>
          <w:lang w:val="uk-UA"/>
        </w:rPr>
        <w:t>відс.)</w:t>
      </w:r>
      <w:r w:rsidR="006B0F0F" w:rsidRPr="006B0F0F">
        <w:rPr>
          <w:sz w:val="28"/>
          <w:szCs w:val="28"/>
          <w:lang w:val="uk-UA"/>
        </w:rPr>
        <w:t>;</w:t>
      </w:r>
    </w:p>
    <w:p w:rsidR="00242138" w:rsidRPr="006B0F0F" w:rsidRDefault="00242138" w:rsidP="00A12B48">
      <w:pPr>
        <w:ind w:firstLine="720"/>
        <w:jc w:val="both"/>
        <w:rPr>
          <w:sz w:val="28"/>
          <w:szCs w:val="28"/>
          <w:lang w:val="uk-UA"/>
        </w:rPr>
      </w:pPr>
      <w:r w:rsidRPr="006B0F0F">
        <w:rPr>
          <w:sz w:val="28"/>
          <w:szCs w:val="28"/>
          <w:lang w:val="uk-UA"/>
        </w:rPr>
        <w:t>членів сімей учасників бойових дій – 249 (8.3 відс.)</w:t>
      </w:r>
      <w:r w:rsidR="006B0F0F" w:rsidRPr="006B0F0F">
        <w:rPr>
          <w:sz w:val="28"/>
          <w:szCs w:val="28"/>
          <w:lang w:val="uk-UA"/>
        </w:rPr>
        <w:t>;</w:t>
      </w:r>
    </w:p>
    <w:p w:rsidR="00242138" w:rsidRPr="006B0F0F" w:rsidRDefault="00242138" w:rsidP="00242138">
      <w:pPr>
        <w:ind w:firstLine="720"/>
        <w:jc w:val="both"/>
        <w:rPr>
          <w:sz w:val="28"/>
          <w:szCs w:val="28"/>
          <w:lang w:val="uk-UA"/>
        </w:rPr>
      </w:pPr>
      <w:r w:rsidRPr="006B0F0F">
        <w:rPr>
          <w:sz w:val="28"/>
          <w:szCs w:val="28"/>
          <w:lang w:val="uk-UA"/>
        </w:rPr>
        <w:t>учасників бойових дій – 209 (7 відс.)</w:t>
      </w:r>
      <w:r w:rsidR="006B0F0F" w:rsidRPr="006B0F0F">
        <w:rPr>
          <w:sz w:val="28"/>
          <w:szCs w:val="28"/>
          <w:lang w:val="uk-UA"/>
        </w:rPr>
        <w:t>;</w:t>
      </w:r>
      <w:r w:rsidRPr="006B0F0F">
        <w:rPr>
          <w:sz w:val="28"/>
          <w:szCs w:val="28"/>
          <w:lang w:val="uk-UA"/>
        </w:rPr>
        <w:t xml:space="preserve">  </w:t>
      </w:r>
    </w:p>
    <w:p w:rsidR="002D01C3" w:rsidRPr="006B0F0F" w:rsidRDefault="00A12B48" w:rsidP="00A12B48">
      <w:pPr>
        <w:ind w:firstLine="720"/>
        <w:jc w:val="both"/>
        <w:rPr>
          <w:sz w:val="28"/>
          <w:szCs w:val="28"/>
          <w:lang w:val="uk-UA"/>
        </w:rPr>
      </w:pPr>
      <w:r w:rsidRPr="006B0F0F">
        <w:rPr>
          <w:sz w:val="28"/>
          <w:szCs w:val="28"/>
          <w:lang w:val="uk-UA"/>
        </w:rPr>
        <w:t xml:space="preserve">внутрішньо переміщених осіб – </w:t>
      </w:r>
      <w:r w:rsidR="00261ECC" w:rsidRPr="006B0F0F">
        <w:rPr>
          <w:sz w:val="28"/>
          <w:szCs w:val="28"/>
          <w:lang w:val="uk-UA"/>
        </w:rPr>
        <w:t>70</w:t>
      </w:r>
      <w:r w:rsidRPr="006B0F0F">
        <w:rPr>
          <w:sz w:val="28"/>
          <w:szCs w:val="28"/>
          <w:lang w:val="uk-UA"/>
        </w:rPr>
        <w:t xml:space="preserve"> (</w:t>
      </w:r>
      <w:r w:rsidR="00261ECC" w:rsidRPr="006B0F0F">
        <w:rPr>
          <w:sz w:val="28"/>
          <w:szCs w:val="28"/>
          <w:lang w:val="uk-UA"/>
        </w:rPr>
        <w:t>2.3</w:t>
      </w:r>
      <w:r w:rsidR="00DB35B7" w:rsidRPr="006B0F0F">
        <w:rPr>
          <w:sz w:val="28"/>
          <w:szCs w:val="28"/>
          <w:lang w:val="uk-UA"/>
        </w:rPr>
        <w:t xml:space="preserve"> відс.)</w:t>
      </w:r>
      <w:r w:rsidR="006B0F0F" w:rsidRPr="006B0F0F">
        <w:rPr>
          <w:sz w:val="28"/>
          <w:szCs w:val="28"/>
          <w:lang w:val="uk-UA"/>
        </w:rPr>
        <w:t>;</w:t>
      </w:r>
    </w:p>
    <w:p w:rsidR="006B0F0F" w:rsidRPr="006B0F0F" w:rsidRDefault="006B0F0F" w:rsidP="00A12B48">
      <w:pPr>
        <w:ind w:firstLine="720"/>
        <w:jc w:val="both"/>
        <w:rPr>
          <w:sz w:val="28"/>
          <w:szCs w:val="28"/>
          <w:lang w:val="uk-UA"/>
        </w:rPr>
      </w:pPr>
      <w:r w:rsidRPr="006B0F0F">
        <w:rPr>
          <w:sz w:val="28"/>
          <w:szCs w:val="28"/>
          <w:lang w:val="uk-UA"/>
        </w:rPr>
        <w:t>інвалідів війни – 30 (1 відс.).</w:t>
      </w:r>
    </w:p>
    <w:p w:rsidR="00A74007" w:rsidRDefault="000646CD" w:rsidP="00C05BA3">
      <w:pPr>
        <w:jc w:val="both"/>
        <w:rPr>
          <w:sz w:val="28"/>
          <w:szCs w:val="28"/>
          <w:lang w:val="uk-UA"/>
        </w:rPr>
      </w:pPr>
      <w:r w:rsidRPr="00A12B48">
        <w:rPr>
          <w:sz w:val="28"/>
          <w:szCs w:val="28"/>
          <w:lang w:val="uk-UA"/>
        </w:rPr>
        <w:t xml:space="preserve">         </w:t>
      </w:r>
      <w:r w:rsidR="00BC69AE">
        <w:rPr>
          <w:sz w:val="28"/>
          <w:szCs w:val="28"/>
          <w:lang w:val="uk-UA"/>
        </w:rPr>
        <w:t xml:space="preserve">На </w:t>
      </w:r>
      <w:r w:rsidR="00A74007">
        <w:rPr>
          <w:sz w:val="28"/>
          <w:szCs w:val="28"/>
          <w:lang w:val="uk-UA"/>
        </w:rPr>
        <w:t>Рівненщині активно триває робота для підтримки Збройних Сил України</w:t>
      </w:r>
      <w:r w:rsidR="00BC69AE">
        <w:rPr>
          <w:sz w:val="28"/>
          <w:szCs w:val="28"/>
          <w:lang w:val="uk-UA"/>
        </w:rPr>
        <w:t>,</w:t>
      </w:r>
      <w:r w:rsidR="00A74007">
        <w:rPr>
          <w:sz w:val="28"/>
          <w:szCs w:val="28"/>
          <w:lang w:val="uk-UA"/>
        </w:rPr>
        <w:t xml:space="preserve"> </w:t>
      </w:r>
      <w:r w:rsidR="00BC69AE">
        <w:rPr>
          <w:sz w:val="28"/>
          <w:szCs w:val="28"/>
          <w:lang w:val="uk-UA"/>
        </w:rPr>
        <w:t xml:space="preserve">в </w:t>
      </w:r>
      <w:r w:rsidR="00A74007">
        <w:rPr>
          <w:sz w:val="28"/>
          <w:szCs w:val="28"/>
          <w:lang w:val="uk-UA"/>
        </w:rPr>
        <w:t>громадах області організовувано чисельні благодійні заходи та ярмарки, зібрані кошти спрямовані на потреби військових.</w:t>
      </w:r>
    </w:p>
    <w:p w:rsidR="002A16A0" w:rsidRDefault="002A16A0" w:rsidP="00C05BA3">
      <w:pPr>
        <w:ind w:firstLine="684"/>
        <w:jc w:val="both"/>
        <w:rPr>
          <w:sz w:val="28"/>
          <w:szCs w:val="28"/>
          <w:lang w:val="uk-UA"/>
        </w:rPr>
      </w:pPr>
      <w:r w:rsidRPr="00FD12D9">
        <w:rPr>
          <w:sz w:val="28"/>
          <w:szCs w:val="28"/>
          <w:lang w:val="uk-UA"/>
        </w:rPr>
        <w:t xml:space="preserve">Обласною військовою адміністрацією організовано системну роботу </w:t>
      </w:r>
      <w:r w:rsidR="00826DDA">
        <w:rPr>
          <w:sz w:val="28"/>
          <w:szCs w:val="28"/>
          <w:lang w:val="uk-UA"/>
        </w:rPr>
        <w:t xml:space="preserve">                 </w:t>
      </w:r>
      <w:r w:rsidRPr="00FD12D9">
        <w:rPr>
          <w:sz w:val="28"/>
          <w:szCs w:val="28"/>
          <w:lang w:val="uk-UA"/>
        </w:rPr>
        <w:t>із збору та відправлення на Херсонщину гуманітарної допомоги, а також направлення аварійно-відновлювальних бригад з відповідною технікою.</w:t>
      </w:r>
      <w:r w:rsidR="00693948" w:rsidRPr="000B2878">
        <w:rPr>
          <w:b/>
          <w:sz w:val="28"/>
          <w:szCs w:val="28"/>
          <w:lang w:val="uk-UA"/>
        </w:rPr>
        <w:t xml:space="preserve"> </w:t>
      </w:r>
      <w:r w:rsidRPr="00FF5837">
        <w:rPr>
          <w:sz w:val="28"/>
          <w:szCs w:val="28"/>
        </w:rPr>
        <w:t>До цього процесу активно долучилися громади, комунальні підприємства та установи, місцевий бізнес, громадські організації, волонтери</w:t>
      </w:r>
      <w:r w:rsidR="00FF5837" w:rsidRPr="00FF5837">
        <w:rPr>
          <w:sz w:val="28"/>
          <w:szCs w:val="28"/>
          <w:lang w:val="uk-UA"/>
        </w:rPr>
        <w:t xml:space="preserve"> області.</w:t>
      </w:r>
    </w:p>
    <w:p w:rsidR="004F78A6" w:rsidRPr="003265AD" w:rsidRDefault="007C34F9" w:rsidP="004F78A6">
      <w:pPr>
        <w:tabs>
          <w:tab w:val="left" w:pos="570"/>
          <w:tab w:val="left" w:pos="798"/>
          <w:tab w:val="left" w:pos="969"/>
        </w:tabs>
        <w:ind w:firstLine="684"/>
        <w:jc w:val="both"/>
        <w:rPr>
          <w:sz w:val="28"/>
          <w:szCs w:val="28"/>
          <w:lang w:val="uk-UA"/>
        </w:rPr>
      </w:pPr>
      <w:r w:rsidRPr="00A12B48">
        <w:rPr>
          <w:sz w:val="28"/>
          <w:szCs w:val="28"/>
          <w:lang w:val="uk-UA"/>
        </w:rPr>
        <w:t xml:space="preserve">Керівництвом обласної військової адміністрації </w:t>
      </w:r>
      <w:r w:rsidR="00826DDA">
        <w:rPr>
          <w:sz w:val="28"/>
          <w:szCs w:val="28"/>
          <w:lang w:val="uk-UA"/>
        </w:rPr>
        <w:t>з</w:t>
      </w:r>
      <w:r w:rsidR="00826DDA" w:rsidRPr="003265AD">
        <w:rPr>
          <w:sz w:val="28"/>
          <w:szCs w:val="28"/>
          <w:lang w:val="uk-UA"/>
        </w:rPr>
        <w:t xml:space="preserve">а рахунок коштів </w:t>
      </w:r>
      <w:r w:rsidRPr="00A12B48">
        <w:rPr>
          <w:sz w:val="28"/>
          <w:szCs w:val="28"/>
          <w:lang w:val="uk-UA"/>
        </w:rPr>
        <w:t>обласної Програми матеріальної підтримки найбільш незахищених верств населення</w:t>
      </w:r>
      <w:r>
        <w:rPr>
          <w:sz w:val="28"/>
          <w:szCs w:val="28"/>
          <w:lang w:val="uk-UA"/>
        </w:rPr>
        <w:t xml:space="preserve"> упродовж І півріччя 202</w:t>
      </w:r>
      <w:r w:rsidR="000B2878">
        <w:rPr>
          <w:sz w:val="28"/>
          <w:szCs w:val="28"/>
          <w:lang w:val="uk-UA"/>
        </w:rPr>
        <w:t>4</w:t>
      </w:r>
      <w:r>
        <w:rPr>
          <w:sz w:val="28"/>
          <w:szCs w:val="28"/>
          <w:lang w:val="uk-UA"/>
        </w:rPr>
        <w:t xml:space="preserve"> року н</w:t>
      </w:r>
      <w:r w:rsidRPr="003646B1">
        <w:rPr>
          <w:sz w:val="28"/>
          <w:szCs w:val="28"/>
          <w:lang w:val="uk-UA"/>
        </w:rPr>
        <w:t>адано допомогу</w:t>
      </w:r>
      <w:r w:rsidR="00826DDA" w:rsidRPr="00826DDA">
        <w:rPr>
          <w:sz w:val="28"/>
          <w:szCs w:val="28"/>
          <w:lang w:val="uk-UA"/>
        </w:rPr>
        <w:t xml:space="preserve"> </w:t>
      </w:r>
      <w:r w:rsidR="00826DDA">
        <w:rPr>
          <w:sz w:val="28"/>
          <w:szCs w:val="28"/>
          <w:lang w:val="uk-UA"/>
        </w:rPr>
        <w:t>в</w:t>
      </w:r>
      <w:r w:rsidR="00826DDA" w:rsidRPr="003646B1">
        <w:rPr>
          <w:sz w:val="28"/>
          <w:szCs w:val="28"/>
          <w:lang w:val="uk-UA"/>
        </w:rPr>
        <w:t xml:space="preserve"> </w:t>
      </w:r>
      <w:r w:rsidR="00826DDA">
        <w:rPr>
          <w:sz w:val="28"/>
          <w:szCs w:val="28"/>
          <w:lang w:val="uk-UA"/>
        </w:rPr>
        <w:t xml:space="preserve">                                      </w:t>
      </w:r>
      <w:r w:rsidR="00826DDA" w:rsidRPr="003646B1">
        <w:rPr>
          <w:sz w:val="28"/>
          <w:szCs w:val="28"/>
          <w:lang w:val="uk-UA"/>
        </w:rPr>
        <w:t>сум</w:t>
      </w:r>
      <w:r w:rsidR="00826DDA">
        <w:rPr>
          <w:sz w:val="28"/>
          <w:szCs w:val="28"/>
          <w:lang w:val="uk-UA"/>
        </w:rPr>
        <w:t xml:space="preserve">і 10 млн 010 </w:t>
      </w:r>
      <w:r w:rsidR="00826DDA" w:rsidRPr="00360F72">
        <w:rPr>
          <w:color w:val="000000"/>
          <w:sz w:val="28"/>
          <w:szCs w:val="28"/>
          <w:lang w:val="uk-UA"/>
        </w:rPr>
        <w:t xml:space="preserve">тис. </w:t>
      </w:r>
      <w:r w:rsidR="00826DDA">
        <w:rPr>
          <w:color w:val="000000"/>
          <w:sz w:val="28"/>
          <w:szCs w:val="28"/>
          <w:lang w:val="uk-UA"/>
        </w:rPr>
        <w:t>грн.</w:t>
      </w:r>
      <w:r w:rsidRPr="003646B1">
        <w:rPr>
          <w:sz w:val="28"/>
          <w:szCs w:val="28"/>
          <w:lang w:val="uk-UA"/>
        </w:rPr>
        <w:t xml:space="preserve"> </w:t>
      </w:r>
      <w:r w:rsidR="00FF5837">
        <w:rPr>
          <w:color w:val="000000"/>
          <w:sz w:val="28"/>
          <w:szCs w:val="28"/>
          <w:lang w:val="uk-UA"/>
        </w:rPr>
        <w:t>410 членам  сімей  безвісти зниклих, полонених</w:t>
      </w:r>
      <w:r w:rsidR="00826DDA">
        <w:rPr>
          <w:color w:val="000000"/>
          <w:sz w:val="28"/>
          <w:szCs w:val="28"/>
          <w:lang w:val="uk-UA"/>
        </w:rPr>
        <w:t>, загиблих (померлих)</w:t>
      </w:r>
      <w:r w:rsidR="00FF5837">
        <w:rPr>
          <w:sz w:val="28"/>
          <w:szCs w:val="28"/>
          <w:lang w:val="uk-UA"/>
        </w:rPr>
        <w:t xml:space="preserve"> </w:t>
      </w:r>
      <w:r w:rsidR="00826DDA">
        <w:rPr>
          <w:color w:val="000000"/>
          <w:sz w:val="28"/>
          <w:szCs w:val="28"/>
          <w:lang w:val="uk-UA"/>
        </w:rPr>
        <w:t>військовослужбовців</w:t>
      </w:r>
      <w:r w:rsidR="00FF5837">
        <w:rPr>
          <w:color w:val="000000"/>
          <w:sz w:val="28"/>
          <w:szCs w:val="28"/>
          <w:lang w:val="uk-UA"/>
        </w:rPr>
        <w:t xml:space="preserve">, </w:t>
      </w:r>
      <w:r w:rsidR="00826DDA">
        <w:rPr>
          <w:sz w:val="28"/>
          <w:szCs w:val="28"/>
          <w:lang w:val="uk-UA"/>
        </w:rPr>
        <w:t>5</w:t>
      </w:r>
      <w:r w:rsidR="007805E4">
        <w:rPr>
          <w:sz w:val="28"/>
          <w:szCs w:val="28"/>
          <w:lang w:val="uk-UA"/>
        </w:rPr>
        <w:t xml:space="preserve"> млн </w:t>
      </w:r>
      <w:r w:rsidR="00826DDA">
        <w:rPr>
          <w:sz w:val="28"/>
          <w:szCs w:val="28"/>
          <w:lang w:val="uk-UA"/>
        </w:rPr>
        <w:t>126</w:t>
      </w:r>
      <w:r>
        <w:rPr>
          <w:sz w:val="28"/>
          <w:szCs w:val="28"/>
          <w:lang w:val="uk-UA"/>
        </w:rPr>
        <w:t xml:space="preserve"> тис. </w:t>
      </w:r>
      <w:r w:rsidR="00826DDA">
        <w:rPr>
          <w:sz w:val="28"/>
          <w:szCs w:val="28"/>
          <w:lang w:val="uk-UA"/>
        </w:rPr>
        <w:t>1</w:t>
      </w:r>
      <w:r w:rsidRPr="003646B1">
        <w:rPr>
          <w:sz w:val="28"/>
          <w:szCs w:val="28"/>
          <w:lang w:val="uk-UA"/>
        </w:rPr>
        <w:t xml:space="preserve">00 грн. </w:t>
      </w:r>
      <w:r w:rsidR="00FF5837">
        <w:rPr>
          <w:sz w:val="28"/>
          <w:szCs w:val="28"/>
          <w:lang w:val="uk-UA"/>
        </w:rPr>
        <w:t>-</w:t>
      </w:r>
      <w:r w:rsidRPr="003646B1">
        <w:rPr>
          <w:sz w:val="28"/>
          <w:szCs w:val="28"/>
          <w:lang w:val="uk-UA"/>
        </w:rPr>
        <w:t xml:space="preserve"> </w:t>
      </w:r>
      <w:r>
        <w:rPr>
          <w:sz w:val="28"/>
          <w:szCs w:val="28"/>
          <w:lang w:val="uk-UA"/>
        </w:rPr>
        <w:t>онко</w:t>
      </w:r>
      <w:r w:rsidRPr="003646B1">
        <w:rPr>
          <w:sz w:val="28"/>
          <w:szCs w:val="28"/>
          <w:lang w:val="uk-UA"/>
        </w:rPr>
        <w:t>хворим</w:t>
      </w:r>
      <w:r>
        <w:rPr>
          <w:sz w:val="28"/>
          <w:szCs w:val="28"/>
          <w:lang w:val="uk-UA"/>
        </w:rPr>
        <w:t xml:space="preserve">, </w:t>
      </w:r>
      <w:r w:rsidR="009E701C">
        <w:rPr>
          <w:sz w:val="28"/>
          <w:szCs w:val="28"/>
          <w:lang w:val="uk-UA"/>
        </w:rPr>
        <w:t xml:space="preserve">пораненим, </w:t>
      </w:r>
      <w:r>
        <w:rPr>
          <w:sz w:val="28"/>
          <w:szCs w:val="28"/>
          <w:lang w:val="uk-UA"/>
        </w:rPr>
        <w:t>учасникам бойових дій</w:t>
      </w:r>
      <w:r w:rsidR="00826DDA">
        <w:rPr>
          <w:sz w:val="28"/>
          <w:szCs w:val="28"/>
          <w:lang w:val="uk-UA"/>
        </w:rPr>
        <w:t>,</w:t>
      </w:r>
      <w:r w:rsidR="00826DDA" w:rsidRPr="00826DDA">
        <w:rPr>
          <w:sz w:val="28"/>
          <w:szCs w:val="28"/>
          <w:lang w:val="uk-UA"/>
        </w:rPr>
        <w:t xml:space="preserve"> </w:t>
      </w:r>
      <w:r w:rsidR="00826DDA" w:rsidRPr="003646B1">
        <w:rPr>
          <w:sz w:val="28"/>
          <w:szCs w:val="28"/>
          <w:lang w:val="uk-UA"/>
        </w:rPr>
        <w:t>учасникам ліквідації</w:t>
      </w:r>
      <w:r w:rsidR="00826DDA">
        <w:rPr>
          <w:sz w:val="28"/>
          <w:szCs w:val="28"/>
          <w:lang w:val="uk-UA"/>
        </w:rPr>
        <w:t xml:space="preserve"> </w:t>
      </w:r>
      <w:r w:rsidR="00826DDA" w:rsidRPr="003646B1">
        <w:rPr>
          <w:sz w:val="28"/>
          <w:szCs w:val="28"/>
          <w:lang w:val="uk-UA"/>
        </w:rPr>
        <w:t>на ЧАЕС, одиноким та багатодітним матерям</w:t>
      </w:r>
      <w:r w:rsidR="00826DDA">
        <w:rPr>
          <w:sz w:val="28"/>
          <w:szCs w:val="28"/>
          <w:lang w:val="uk-UA"/>
        </w:rPr>
        <w:t>,</w:t>
      </w:r>
      <w:r w:rsidRPr="003646B1">
        <w:rPr>
          <w:sz w:val="28"/>
          <w:szCs w:val="28"/>
          <w:lang w:val="uk-UA"/>
        </w:rPr>
        <w:t xml:space="preserve"> іншим громадянам, які потребували матеріальної підтримки</w:t>
      </w:r>
      <w:r w:rsidR="00826DDA">
        <w:rPr>
          <w:sz w:val="28"/>
          <w:szCs w:val="28"/>
          <w:lang w:val="uk-UA"/>
        </w:rPr>
        <w:t>.</w:t>
      </w:r>
      <w:r w:rsidR="004F78A6" w:rsidRPr="003265AD">
        <w:rPr>
          <w:sz w:val="28"/>
          <w:szCs w:val="28"/>
          <w:lang w:val="uk-UA"/>
        </w:rPr>
        <w:t xml:space="preserve"> </w:t>
      </w:r>
    </w:p>
    <w:p w:rsidR="00826DDA" w:rsidRDefault="00826DDA" w:rsidP="003D0A24">
      <w:pPr>
        <w:ind w:firstLine="684"/>
        <w:jc w:val="both"/>
        <w:rPr>
          <w:sz w:val="28"/>
          <w:szCs w:val="28"/>
        </w:rPr>
      </w:pPr>
      <w:r w:rsidRPr="00906BD8">
        <w:rPr>
          <w:sz w:val="28"/>
          <w:szCs w:val="28"/>
        </w:rPr>
        <w:t xml:space="preserve">За звітний період 2024 року 193 дитини </w:t>
      </w:r>
      <w:r>
        <w:rPr>
          <w:sz w:val="28"/>
          <w:szCs w:val="28"/>
          <w:lang w:val="uk-UA"/>
        </w:rPr>
        <w:t xml:space="preserve">пільгових категорій </w:t>
      </w:r>
      <w:r w:rsidR="003E795A">
        <w:rPr>
          <w:sz w:val="28"/>
          <w:szCs w:val="28"/>
          <w:lang w:val="uk-UA"/>
        </w:rPr>
        <w:t xml:space="preserve">населення </w:t>
      </w:r>
      <w:r w:rsidRPr="00906BD8">
        <w:rPr>
          <w:sz w:val="28"/>
          <w:szCs w:val="28"/>
        </w:rPr>
        <w:t xml:space="preserve">забезпечено оздоровленням та відпочинком в ДП </w:t>
      </w:r>
      <w:r w:rsidR="003E795A" w:rsidRPr="003265AD">
        <w:rPr>
          <w:sz w:val="28"/>
          <w:szCs w:val="28"/>
        </w:rPr>
        <w:t>“</w:t>
      </w:r>
      <w:r w:rsidRPr="00906BD8">
        <w:rPr>
          <w:sz w:val="28"/>
          <w:szCs w:val="28"/>
        </w:rPr>
        <w:t xml:space="preserve">Міжнародний дитячий центр </w:t>
      </w:r>
      <w:r w:rsidR="003E795A" w:rsidRPr="003265AD">
        <w:rPr>
          <w:sz w:val="28"/>
          <w:szCs w:val="28"/>
        </w:rPr>
        <w:t>“</w:t>
      </w:r>
      <w:r w:rsidRPr="00906BD8">
        <w:rPr>
          <w:sz w:val="28"/>
          <w:szCs w:val="28"/>
        </w:rPr>
        <w:t>Артек</w:t>
      </w:r>
      <w:r w:rsidR="003E795A" w:rsidRPr="003265AD">
        <w:rPr>
          <w:sz w:val="28"/>
          <w:szCs w:val="28"/>
        </w:rPr>
        <w:t>”</w:t>
      </w:r>
      <w:r w:rsidRPr="00906BD8">
        <w:rPr>
          <w:sz w:val="28"/>
          <w:szCs w:val="28"/>
        </w:rPr>
        <w:t>.</w:t>
      </w:r>
    </w:p>
    <w:p w:rsidR="0040696E" w:rsidRPr="007B715A" w:rsidRDefault="004A3001" w:rsidP="00C05BA3">
      <w:pPr>
        <w:tabs>
          <w:tab w:val="left" w:pos="570"/>
          <w:tab w:val="left" w:pos="798"/>
          <w:tab w:val="left" w:pos="969"/>
        </w:tabs>
        <w:ind w:firstLine="684"/>
        <w:jc w:val="both"/>
        <w:rPr>
          <w:sz w:val="28"/>
          <w:szCs w:val="28"/>
          <w:lang w:val="uk-UA"/>
        </w:rPr>
      </w:pPr>
      <w:r w:rsidRPr="007B715A">
        <w:rPr>
          <w:sz w:val="28"/>
          <w:szCs w:val="28"/>
          <w:lang w:val="uk-UA"/>
        </w:rPr>
        <w:t>Виконання вимог Закону Україн</w:t>
      </w:r>
      <w:r w:rsidR="000B2EFC">
        <w:rPr>
          <w:sz w:val="28"/>
          <w:szCs w:val="28"/>
          <w:lang w:val="uk-UA"/>
        </w:rPr>
        <w:t xml:space="preserve">и </w:t>
      </w:r>
      <w:r w:rsidR="000B2EFC" w:rsidRPr="000B2EFC">
        <w:rPr>
          <w:sz w:val="28"/>
          <w:szCs w:val="28"/>
          <w:lang w:val="uk-UA"/>
        </w:rPr>
        <w:t>“</w:t>
      </w:r>
      <w:r w:rsidRPr="007B715A">
        <w:rPr>
          <w:sz w:val="28"/>
          <w:szCs w:val="28"/>
          <w:lang w:val="uk-UA"/>
        </w:rPr>
        <w:t>Про звернення громадян</w:t>
      </w:r>
      <w:r w:rsidR="000B2EFC" w:rsidRPr="000B2EFC">
        <w:rPr>
          <w:sz w:val="28"/>
          <w:szCs w:val="28"/>
          <w:lang w:val="uk-UA"/>
        </w:rPr>
        <w:t>”</w:t>
      </w:r>
      <w:r w:rsidRPr="007B715A">
        <w:rPr>
          <w:sz w:val="28"/>
          <w:szCs w:val="28"/>
          <w:lang w:val="uk-UA"/>
        </w:rPr>
        <w:t>,</w:t>
      </w:r>
      <w:r w:rsidR="0040696E" w:rsidRPr="007B715A">
        <w:rPr>
          <w:sz w:val="28"/>
          <w:szCs w:val="28"/>
          <w:lang w:val="uk-UA"/>
        </w:rPr>
        <w:t xml:space="preserve"> Указу Президента України </w:t>
      </w:r>
      <w:r w:rsidR="000B2EFC">
        <w:rPr>
          <w:sz w:val="28"/>
          <w:szCs w:val="28"/>
          <w:lang w:val="uk-UA"/>
        </w:rPr>
        <w:t xml:space="preserve">від 07.02.2008 року  №109/2008 </w:t>
      </w:r>
      <w:r w:rsidR="000B2EFC" w:rsidRPr="000B2EFC">
        <w:rPr>
          <w:sz w:val="28"/>
          <w:szCs w:val="28"/>
          <w:lang w:val="uk-UA"/>
        </w:rPr>
        <w:t>“</w:t>
      </w:r>
      <w:r w:rsidR="0040696E" w:rsidRPr="007B715A">
        <w:rPr>
          <w:sz w:val="28"/>
          <w:szCs w:val="28"/>
          <w:lang w:val="uk-UA"/>
        </w:rPr>
        <w:t>Про першочергові заходи щодо забезпечення реалізації та гарантування конституційного права на звернення до органів державної влади та о</w:t>
      </w:r>
      <w:r w:rsidR="000B2EFC">
        <w:rPr>
          <w:sz w:val="28"/>
          <w:szCs w:val="28"/>
          <w:lang w:val="uk-UA"/>
        </w:rPr>
        <w:t>рганів місцевого самоврядування</w:t>
      </w:r>
      <w:r w:rsidR="000B2EFC" w:rsidRPr="000B2EFC">
        <w:rPr>
          <w:sz w:val="28"/>
          <w:szCs w:val="28"/>
          <w:lang w:val="uk-UA"/>
        </w:rPr>
        <w:t>”</w:t>
      </w:r>
      <w:r w:rsidR="0040696E" w:rsidRPr="007B715A">
        <w:rPr>
          <w:sz w:val="28"/>
          <w:szCs w:val="28"/>
          <w:lang w:val="uk-UA"/>
        </w:rPr>
        <w:t>, відповідних розпоряджень</w:t>
      </w:r>
      <w:r w:rsidRPr="007B715A">
        <w:rPr>
          <w:sz w:val="28"/>
          <w:szCs w:val="28"/>
          <w:lang w:val="uk-UA"/>
        </w:rPr>
        <w:t xml:space="preserve"> та доручень</w:t>
      </w:r>
      <w:r w:rsidR="0040696E" w:rsidRPr="007B715A">
        <w:rPr>
          <w:sz w:val="28"/>
          <w:szCs w:val="28"/>
          <w:lang w:val="uk-UA"/>
        </w:rPr>
        <w:t xml:space="preserve"> гол</w:t>
      </w:r>
      <w:r w:rsidRPr="007B715A">
        <w:rPr>
          <w:sz w:val="28"/>
          <w:szCs w:val="28"/>
          <w:lang w:val="uk-UA"/>
        </w:rPr>
        <w:t xml:space="preserve">ови облдержадміністрації </w:t>
      </w:r>
      <w:r w:rsidR="00BC69AE">
        <w:rPr>
          <w:sz w:val="28"/>
          <w:szCs w:val="28"/>
          <w:lang w:val="uk-UA"/>
        </w:rPr>
        <w:t xml:space="preserve">– начальника військової обласної адміністрації </w:t>
      </w:r>
      <w:r w:rsidRPr="007B715A">
        <w:rPr>
          <w:sz w:val="28"/>
          <w:szCs w:val="28"/>
          <w:lang w:val="uk-UA"/>
        </w:rPr>
        <w:t>знаходить</w:t>
      </w:r>
      <w:r w:rsidR="0040696E" w:rsidRPr="007B715A">
        <w:rPr>
          <w:sz w:val="28"/>
          <w:szCs w:val="28"/>
          <w:lang w:val="uk-UA"/>
        </w:rPr>
        <w:t>ся на постійному контролі в обласній державній адміністрації</w:t>
      </w:r>
      <w:r w:rsidR="00BC69AE">
        <w:rPr>
          <w:sz w:val="28"/>
          <w:szCs w:val="28"/>
          <w:lang w:val="uk-UA"/>
        </w:rPr>
        <w:t xml:space="preserve"> – обласній військовій адміністрації</w:t>
      </w:r>
      <w:r w:rsidR="0040696E" w:rsidRPr="007B715A">
        <w:rPr>
          <w:sz w:val="28"/>
          <w:szCs w:val="28"/>
          <w:lang w:val="uk-UA"/>
        </w:rPr>
        <w:t>.</w:t>
      </w:r>
    </w:p>
    <w:p w:rsidR="000646CD" w:rsidRPr="007B715A" w:rsidRDefault="000646CD" w:rsidP="00C05BA3">
      <w:pPr>
        <w:ind w:firstLine="708"/>
        <w:jc w:val="both"/>
        <w:rPr>
          <w:sz w:val="28"/>
          <w:szCs w:val="28"/>
          <w:lang w:val="uk-UA"/>
        </w:rPr>
      </w:pPr>
    </w:p>
    <w:p w:rsidR="0039219B" w:rsidRDefault="0039219B" w:rsidP="00C05BA3">
      <w:pPr>
        <w:pStyle w:val="2"/>
        <w:spacing w:after="0" w:line="240" w:lineRule="auto"/>
        <w:ind w:left="0"/>
        <w:jc w:val="both"/>
        <w:rPr>
          <w:sz w:val="28"/>
          <w:szCs w:val="28"/>
          <w:lang w:val="uk-UA"/>
        </w:rPr>
      </w:pPr>
    </w:p>
    <w:p w:rsidR="00D80D7B" w:rsidRDefault="0025717D" w:rsidP="00C05BA3">
      <w:pPr>
        <w:pStyle w:val="2"/>
        <w:spacing w:after="0" w:line="240" w:lineRule="auto"/>
        <w:ind w:left="0"/>
        <w:jc w:val="both"/>
        <w:rPr>
          <w:sz w:val="28"/>
          <w:szCs w:val="28"/>
          <w:lang w:val="uk-UA"/>
        </w:rPr>
      </w:pPr>
      <w:r>
        <w:rPr>
          <w:sz w:val="28"/>
          <w:szCs w:val="28"/>
          <w:lang w:val="uk-UA"/>
        </w:rPr>
        <w:t>Голова обласної державної</w:t>
      </w:r>
    </w:p>
    <w:p w:rsidR="00D80D7B" w:rsidRDefault="00D80D7B" w:rsidP="00C05BA3">
      <w:pPr>
        <w:pStyle w:val="2"/>
        <w:spacing w:after="0" w:line="240" w:lineRule="auto"/>
        <w:ind w:left="0"/>
        <w:jc w:val="both"/>
        <w:rPr>
          <w:sz w:val="28"/>
          <w:szCs w:val="28"/>
          <w:lang w:val="uk-UA"/>
        </w:rPr>
      </w:pPr>
      <w:r>
        <w:rPr>
          <w:sz w:val="28"/>
          <w:szCs w:val="28"/>
          <w:lang w:val="uk-UA"/>
        </w:rPr>
        <w:t>а</w:t>
      </w:r>
      <w:r w:rsidR="0039219B">
        <w:rPr>
          <w:sz w:val="28"/>
          <w:szCs w:val="28"/>
          <w:lang w:val="uk-UA"/>
        </w:rPr>
        <w:t>дміністрації</w:t>
      </w:r>
      <w:r>
        <w:rPr>
          <w:sz w:val="28"/>
          <w:szCs w:val="28"/>
          <w:lang w:val="uk-UA"/>
        </w:rPr>
        <w:t xml:space="preserve"> </w:t>
      </w:r>
      <w:r w:rsidR="0039219B">
        <w:rPr>
          <w:sz w:val="28"/>
          <w:szCs w:val="28"/>
          <w:lang w:val="uk-UA"/>
        </w:rPr>
        <w:t>-</w:t>
      </w:r>
      <w:r>
        <w:rPr>
          <w:sz w:val="28"/>
          <w:szCs w:val="28"/>
          <w:lang w:val="uk-UA"/>
        </w:rPr>
        <w:t xml:space="preserve"> </w:t>
      </w:r>
      <w:r w:rsidR="0039219B">
        <w:rPr>
          <w:sz w:val="28"/>
          <w:szCs w:val="28"/>
          <w:lang w:val="uk-UA"/>
        </w:rPr>
        <w:t>н</w:t>
      </w:r>
      <w:r w:rsidR="00F849BC">
        <w:rPr>
          <w:sz w:val="28"/>
          <w:szCs w:val="28"/>
          <w:lang w:val="uk-UA"/>
        </w:rPr>
        <w:t xml:space="preserve">ачальник </w:t>
      </w:r>
      <w:r w:rsidR="00BD4884">
        <w:rPr>
          <w:sz w:val="28"/>
          <w:szCs w:val="28"/>
          <w:lang w:val="uk-UA"/>
        </w:rPr>
        <w:t xml:space="preserve">обласної </w:t>
      </w:r>
    </w:p>
    <w:p w:rsidR="00742C46" w:rsidRPr="00EF673B" w:rsidRDefault="00F849BC" w:rsidP="00C05BA3">
      <w:pPr>
        <w:pStyle w:val="2"/>
        <w:spacing w:after="0" w:line="240" w:lineRule="auto"/>
        <w:ind w:left="0"/>
        <w:jc w:val="both"/>
        <w:rPr>
          <w:sz w:val="28"/>
          <w:szCs w:val="28"/>
          <w:lang w:val="uk-UA"/>
        </w:rPr>
      </w:pPr>
      <w:r>
        <w:rPr>
          <w:sz w:val="28"/>
          <w:szCs w:val="28"/>
          <w:lang w:val="uk-UA"/>
        </w:rPr>
        <w:t>військової</w:t>
      </w:r>
      <w:r w:rsidR="0042492E" w:rsidRPr="00EF673B">
        <w:rPr>
          <w:sz w:val="28"/>
          <w:szCs w:val="28"/>
          <w:lang w:val="uk-UA"/>
        </w:rPr>
        <w:t xml:space="preserve"> адмініст</w:t>
      </w:r>
      <w:r>
        <w:rPr>
          <w:sz w:val="28"/>
          <w:szCs w:val="28"/>
          <w:lang w:val="uk-UA"/>
        </w:rPr>
        <w:t>рації</w:t>
      </w:r>
      <w:r>
        <w:rPr>
          <w:sz w:val="28"/>
          <w:szCs w:val="28"/>
          <w:lang w:val="uk-UA"/>
        </w:rPr>
        <w:tab/>
        <w:t xml:space="preserve">    </w:t>
      </w:r>
      <w:r w:rsidR="0042492E" w:rsidRPr="00EF673B">
        <w:rPr>
          <w:sz w:val="28"/>
          <w:szCs w:val="28"/>
          <w:lang w:val="uk-UA"/>
        </w:rPr>
        <w:t xml:space="preserve">       </w:t>
      </w:r>
      <w:r w:rsidR="007906A2">
        <w:rPr>
          <w:sz w:val="28"/>
          <w:szCs w:val="28"/>
          <w:lang w:val="uk-UA"/>
        </w:rPr>
        <w:t xml:space="preserve">   </w:t>
      </w:r>
      <w:r w:rsidR="0042492E" w:rsidRPr="00EF673B">
        <w:rPr>
          <w:sz w:val="28"/>
          <w:szCs w:val="28"/>
          <w:lang w:val="uk-UA"/>
        </w:rPr>
        <w:t xml:space="preserve"> </w:t>
      </w:r>
      <w:r w:rsidR="00BD4884">
        <w:rPr>
          <w:sz w:val="28"/>
          <w:szCs w:val="28"/>
          <w:lang w:val="uk-UA"/>
        </w:rPr>
        <w:t xml:space="preserve">     </w:t>
      </w:r>
      <w:r w:rsidR="00D80D7B">
        <w:rPr>
          <w:sz w:val="28"/>
          <w:szCs w:val="28"/>
          <w:lang w:val="uk-UA"/>
        </w:rPr>
        <w:t xml:space="preserve">                            </w:t>
      </w:r>
      <w:r w:rsidR="00BD4884">
        <w:rPr>
          <w:sz w:val="28"/>
          <w:szCs w:val="28"/>
          <w:lang w:val="uk-UA"/>
        </w:rPr>
        <w:t xml:space="preserve"> </w:t>
      </w:r>
      <w:r w:rsidR="009C4A41">
        <w:rPr>
          <w:sz w:val="28"/>
          <w:szCs w:val="28"/>
          <w:lang w:val="uk-UA"/>
        </w:rPr>
        <w:t>Олександр</w:t>
      </w:r>
      <w:r w:rsidR="00307EBB" w:rsidRPr="00EF673B">
        <w:rPr>
          <w:sz w:val="28"/>
          <w:szCs w:val="28"/>
          <w:lang w:val="uk-UA"/>
        </w:rPr>
        <w:t xml:space="preserve"> КОВАЛЬ</w:t>
      </w:r>
    </w:p>
    <w:p w:rsidR="001577FD" w:rsidRPr="00EF673B" w:rsidRDefault="0042492E" w:rsidP="00742C46">
      <w:pPr>
        <w:pStyle w:val="2"/>
        <w:spacing w:after="0" w:line="240" w:lineRule="auto"/>
        <w:ind w:left="0"/>
        <w:jc w:val="both"/>
        <w:rPr>
          <w:sz w:val="28"/>
          <w:szCs w:val="28"/>
          <w:lang w:val="uk-UA"/>
        </w:rPr>
      </w:pPr>
      <w:r w:rsidRPr="00EF673B">
        <w:rPr>
          <w:sz w:val="28"/>
          <w:szCs w:val="28"/>
          <w:lang w:val="uk-UA"/>
        </w:rPr>
        <w:t xml:space="preserve">                      </w:t>
      </w:r>
    </w:p>
    <w:p w:rsidR="00B657EE" w:rsidRDefault="00B657EE" w:rsidP="00742C46">
      <w:pPr>
        <w:pStyle w:val="a3"/>
        <w:spacing w:line="240" w:lineRule="auto"/>
        <w:rPr>
          <w:sz w:val="16"/>
          <w:szCs w:val="16"/>
        </w:rPr>
      </w:pPr>
    </w:p>
    <w:p w:rsidR="0073795A" w:rsidRDefault="0073795A" w:rsidP="00742C46">
      <w:pPr>
        <w:pStyle w:val="a3"/>
        <w:spacing w:line="240" w:lineRule="auto"/>
        <w:rPr>
          <w:sz w:val="16"/>
          <w:szCs w:val="16"/>
        </w:rPr>
      </w:pPr>
    </w:p>
    <w:p w:rsidR="0073795A" w:rsidRDefault="0073795A" w:rsidP="00742C46">
      <w:pPr>
        <w:pStyle w:val="a3"/>
        <w:spacing w:line="240" w:lineRule="auto"/>
        <w:rPr>
          <w:sz w:val="16"/>
          <w:szCs w:val="16"/>
        </w:rPr>
      </w:pPr>
    </w:p>
    <w:p w:rsidR="007050D4" w:rsidRPr="00EF673B" w:rsidRDefault="007050D4" w:rsidP="00742C46">
      <w:pPr>
        <w:pStyle w:val="a3"/>
        <w:spacing w:line="240" w:lineRule="auto"/>
        <w:rPr>
          <w:sz w:val="16"/>
          <w:szCs w:val="16"/>
        </w:rPr>
      </w:pPr>
      <w:r w:rsidRPr="00EF673B">
        <w:rPr>
          <w:sz w:val="16"/>
          <w:szCs w:val="16"/>
        </w:rPr>
        <w:t>Валентина Г</w:t>
      </w:r>
      <w:r w:rsidR="00CE6DCC" w:rsidRPr="00EF673B">
        <w:rPr>
          <w:sz w:val="16"/>
          <w:szCs w:val="16"/>
        </w:rPr>
        <w:t>ОРЕЦЬКА</w:t>
      </w:r>
    </w:p>
    <w:p w:rsidR="00C35AF0" w:rsidRPr="00EF673B" w:rsidRDefault="00307EBB" w:rsidP="006319E5">
      <w:pPr>
        <w:pStyle w:val="a3"/>
        <w:spacing w:line="240" w:lineRule="auto"/>
        <w:rPr>
          <w:sz w:val="16"/>
          <w:szCs w:val="16"/>
        </w:rPr>
      </w:pPr>
      <w:r w:rsidRPr="00EF673B">
        <w:rPr>
          <w:sz w:val="16"/>
          <w:szCs w:val="16"/>
        </w:rPr>
        <w:t xml:space="preserve">(0362) </w:t>
      </w:r>
      <w:r w:rsidR="00A9685F">
        <w:rPr>
          <w:sz w:val="16"/>
          <w:szCs w:val="16"/>
        </w:rPr>
        <w:t>695-318</w:t>
      </w:r>
      <w:r w:rsidR="00C35AF0" w:rsidRPr="00EF673B">
        <w:rPr>
          <w:sz w:val="16"/>
          <w:szCs w:val="16"/>
        </w:rPr>
        <w:t xml:space="preserve">   </w:t>
      </w:r>
    </w:p>
    <w:sectPr w:rsidR="00C35AF0" w:rsidRPr="00EF673B" w:rsidSect="006E2F2D">
      <w:headerReference w:type="even" r:id="rId20"/>
      <w:headerReference w:type="default" r:id="rId21"/>
      <w:pgSz w:w="11907" w:h="16840" w:code="9"/>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CF8" w:rsidRDefault="00582CF8">
      <w:r>
        <w:separator/>
      </w:r>
    </w:p>
  </w:endnote>
  <w:endnote w:type="continuationSeparator" w:id="0">
    <w:p w:rsidR="00582CF8" w:rsidRDefault="0058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krainianTimesET">
    <w:altName w:val="Courier New"/>
    <w:charset w:val="00"/>
    <w:family w:val="roman"/>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cademy">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CF8" w:rsidRDefault="00582CF8">
      <w:r>
        <w:separator/>
      </w:r>
    </w:p>
  </w:footnote>
  <w:footnote w:type="continuationSeparator" w:id="0">
    <w:p w:rsidR="00582CF8" w:rsidRDefault="00582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C3" w:rsidRDefault="002D01C3" w:rsidP="006E2F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D01C3" w:rsidRDefault="002D01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C3" w:rsidRDefault="002D01C3" w:rsidP="00F63424">
    <w:pPr>
      <w:pStyle w:val="a4"/>
      <w:jc w:val="center"/>
    </w:pPr>
    <w:r>
      <w:fldChar w:fldCharType="begin"/>
    </w:r>
    <w:r>
      <w:instrText>PAGE   \* MERGEFORMAT</w:instrText>
    </w:r>
    <w:r>
      <w:fldChar w:fldCharType="separate"/>
    </w:r>
    <w:r w:rsidR="003265AD" w:rsidRPr="003265AD">
      <w:rPr>
        <w:noProof/>
        <w:lang w:val="uk-UA"/>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77B9"/>
    <w:multiLevelType w:val="multilevel"/>
    <w:tmpl w:val="A7D4FEC4"/>
    <w:lvl w:ilvl="0">
      <w:numFmt w:val="bullet"/>
      <w:lvlText w:val="-"/>
      <w:lvlJc w:val="left"/>
      <w:pPr>
        <w:ind w:left="1068" w:hanging="360"/>
      </w:pPr>
      <w:rPr>
        <w:rFonts w:ascii="Times New Roman" w:eastAsia="Andale Sans UI"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2D"/>
    <w:rsid w:val="00011F56"/>
    <w:rsid w:val="000218F0"/>
    <w:rsid w:val="00021E52"/>
    <w:rsid w:val="00023CA1"/>
    <w:rsid w:val="0002526D"/>
    <w:rsid w:val="000456AD"/>
    <w:rsid w:val="0005182A"/>
    <w:rsid w:val="000558D9"/>
    <w:rsid w:val="00057214"/>
    <w:rsid w:val="000646CD"/>
    <w:rsid w:val="000647AC"/>
    <w:rsid w:val="0006489E"/>
    <w:rsid w:val="000673E6"/>
    <w:rsid w:val="00082E27"/>
    <w:rsid w:val="000A4E35"/>
    <w:rsid w:val="000B2878"/>
    <w:rsid w:val="000B2EFC"/>
    <w:rsid w:val="000B46DD"/>
    <w:rsid w:val="000C0957"/>
    <w:rsid w:val="000D1DB8"/>
    <w:rsid w:val="000D3D6B"/>
    <w:rsid w:val="000D7830"/>
    <w:rsid w:val="000E0843"/>
    <w:rsid w:val="000E08D8"/>
    <w:rsid w:val="000F2A2E"/>
    <w:rsid w:val="000F3162"/>
    <w:rsid w:val="000F6001"/>
    <w:rsid w:val="000F76E9"/>
    <w:rsid w:val="000F7DF3"/>
    <w:rsid w:val="001015E4"/>
    <w:rsid w:val="00106D34"/>
    <w:rsid w:val="001114A7"/>
    <w:rsid w:val="001135F3"/>
    <w:rsid w:val="0012012D"/>
    <w:rsid w:val="001218E2"/>
    <w:rsid w:val="001221F6"/>
    <w:rsid w:val="001254EB"/>
    <w:rsid w:val="001367ED"/>
    <w:rsid w:val="001422EF"/>
    <w:rsid w:val="00142C35"/>
    <w:rsid w:val="00145B01"/>
    <w:rsid w:val="00145F25"/>
    <w:rsid w:val="00155D51"/>
    <w:rsid w:val="001577FD"/>
    <w:rsid w:val="001646B3"/>
    <w:rsid w:val="001737E1"/>
    <w:rsid w:val="0017433F"/>
    <w:rsid w:val="00176F8B"/>
    <w:rsid w:val="00181645"/>
    <w:rsid w:val="00182E81"/>
    <w:rsid w:val="0018496F"/>
    <w:rsid w:val="00187119"/>
    <w:rsid w:val="00194009"/>
    <w:rsid w:val="0019557D"/>
    <w:rsid w:val="001A1B72"/>
    <w:rsid w:val="001A7FAD"/>
    <w:rsid w:val="001C4426"/>
    <w:rsid w:val="001C6FEE"/>
    <w:rsid w:val="001C712F"/>
    <w:rsid w:val="001C7B7D"/>
    <w:rsid w:val="001D34BA"/>
    <w:rsid w:val="001D393D"/>
    <w:rsid w:val="001E1910"/>
    <w:rsid w:val="001E1E7B"/>
    <w:rsid w:val="001E5C29"/>
    <w:rsid w:val="001E615D"/>
    <w:rsid w:val="001F144C"/>
    <w:rsid w:val="001F3AA5"/>
    <w:rsid w:val="00200C88"/>
    <w:rsid w:val="00201544"/>
    <w:rsid w:val="00207DB6"/>
    <w:rsid w:val="00211E39"/>
    <w:rsid w:val="00215DF6"/>
    <w:rsid w:val="00226F7A"/>
    <w:rsid w:val="002302D3"/>
    <w:rsid w:val="00231D03"/>
    <w:rsid w:val="00232B30"/>
    <w:rsid w:val="002374FE"/>
    <w:rsid w:val="00242138"/>
    <w:rsid w:val="00243304"/>
    <w:rsid w:val="002467D7"/>
    <w:rsid w:val="0024731C"/>
    <w:rsid w:val="00247D03"/>
    <w:rsid w:val="0025717D"/>
    <w:rsid w:val="00257541"/>
    <w:rsid w:val="00261ECC"/>
    <w:rsid w:val="00267389"/>
    <w:rsid w:val="00267A79"/>
    <w:rsid w:val="00281308"/>
    <w:rsid w:val="0029370B"/>
    <w:rsid w:val="0029438E"/>
    <w:rsid w:val="002A16A0"/>
    <w:rsid w:val="002A55FB"/>
    <w:rsid w:val="002A6243"/>
    <w:rsid w:val="002A72FF"/>
    <w:rsid w:val="002B3EDE"/>
    <w:rsid w:val="002B61D8"/>
    <w:rsid w:val="002C2EDE"/>
    <w:rsid w:val="002D01C3"/>
    <w:rsid w:val="002D38CF"/>
    <w:rsid w:val="002E7E58"/>
    <w:rsid w:val="002F5222"/>
    <w:rsid w:val="002F5B50"/>
    <w:rsid w:val="002F6808"/>
    <w:rsid w:val="003021AA"/>
    <w:rsid w:val="003060BC"/>
    <w:rsid w:val="00307EBB"/>
    <w:rsid w:val="0031198C"/>
    <w:rsid w:val="00312950"/>
    <w:rsid w:val="00314AFE"/>
    <w:rsid w:val="00315E5F"/>
    <w:rsid w:val="00317EB6"/>
    <w:rsid w:val="00320C60"/>
    <w:rsid w:val="00325E8E"/>
    <w:rsid w:val="003265AD"/>
    <w:rsid w:val="003271F2"/>
    <w:rsid w:val="003356A1"/>
    <w:rsid w:val="00345AA8"/>
    <w:rsid w:val="0035091E"/>
    <w:rsid w:val="00351CDA"/>
    <w:rsid w:val="0035387D"/>
    <w:rsid w:val="003541B3"/>
    <w:rsid w:val="003546E6"/>
    <w:rsid w:val="003574FB"/>
    <w:rsid w:val="00360F72"/>
    <w:rsid w:val="003646B1"/>
    <w:rsid w:val="003661A0"/>
    <w:rsid w:val="00367898"/>
    <w:rsid w:val="00367D98"/>
    <w:rsid w:val="00374E79"/>
    <w:rsid w:val="003775E2"/>
    <w:rsid w:val="00377EDA"/>
    <w:rsid w:val="00382AAF"/>
    <w:rsid w:val="00384244"/>
    <w:rsid w:val="0039219B"/>
    <w:rsid w:val="00394585"/>
    <w:rsid w:val="003A4DF4"/>
    <w:rsid w:val="003A5346"/>
    <w:rsid w:val="003A623D"/>
    <w:rsid w:val="003B12A6"/>
    <w:rsid w:val="003B408C"/>
    <w:rsid w:val="003B5672"/>
    <w:rsid w:val="003B6E3D"/>
    <w:rsid w:val="003C0A98"/>
    <w:rsid w:val="003C1E97"/>
    <w:rsid w:val="003C262A"/>
    <w:rsid w:val="003C46CB"/>
    <w:rsid w:val="003D0A24"/>
    <w:rsid w:val="003D3456"/>
    <w:rsid w:val="003D4D42"/>
    <w:rsid w:val="003E3121"/>
    <w:rsid w:val="003E795A"/>
    <w:rsid w:val="003F0D91"/>
    <w:rsid w:val="003F107F"/>
    <w:rsid w:val="003F4FC6"/>
    <w:rsid w:val="004009EA"/>
    <w:rsid w:val="0040696E"/>
    <w:rsid w:val="0041015C"/>
    <w:rsid w:val="004102B3"/>
    <w:rsid w:val="00416A6F"/>
    <w:rsid w:val="0042492E"/>
    <w:rsid w:val="00432EC3"/>
    <w:rsid w:val="00433674"/>
    <w:rsid w:val="00436626"/>
    <w:rsid w:val="00437AE2"/>
    <w:rsid w:val="00447657"/>
    <w:rsid w:val="0045784B"/>
    <w:rsid w:val="00463C0F"/>
    <w:rsid w:val="00465803"/>
    <w:rsid w:val="00475E06"/>
    <w:rsid w:val="00477CE9"/>
    <w:rsid w:val="00485399"/>
    <w:rsid w:val="00494085"/>
    <w:rsid w:val="004A3001"/>
    <w:rsid w:val="004A6379"/>
    <w:rsid w:val="004A6BC0"/>
    <w:rsid w:val="004B7B89"/>
    <w:rsid w:val="004C6818"/>
    <w:rsid w:val="004D394C"/>
    <w:rsid w:val="004D693C"/>
    <w:rsid w:val="004E368E"/>
    <w:rsid w:val="004E60BF"/>
    <w:rsid w:val="004E6642"/>
    <w:rsid w:val="004F78A6"/>
    <w:rsid w:val="00500568"/>
    <w:rsid w:val="00502414"/>
    <w:rsid w:val="005127E5"/>
    <w:rsid w:val="00516DE5"/>
    <w:rsid w:val="00517787"/>
    <w:rsid w:val="00517A3C"/>
    <w:rsid w:val="00520919"/>
    <w:rsid w:val="005244CA"/>
    <w:rsid w:val="00533DB2"/>
    <w:rsid w:val="0053446E"/>
    <w:rsid w:val="005369B7"/>
    <w:rsid w:val="00540A84"/>
    <w:rsid w:val="00540D65"/>
    <w:rsid w:val="0054666B"/>
    <w:rsid w:val="0055231B"/>
    <w:rsid w:val="00554869"/>
    <w:rsid w:val="005618FA"/>
    <w:rsid w:val="00563AA0"/>
    <w:rsid w:val="00563FCA"/>
    <w:rsid w:val="00565D36"/>
    <w:rsid w:val="00576E94"/>
    <w:rsid w:val="00581AF9"/>
    <w:rsid w:val="00582CF8"/>
    <w:rsid w:val="00591101"/>
    <w:rsid w:val="00591930"/>
    <w:rsid w:val="0059469F"/>
    <w:rsid w:val="00595CA6"/>
    <w:rsid w:val="005A0DAB"/>
    <w:rsid w:val="005A501C"/>
    <w:rsid w:val="005A7960"/>
    <w:rsid w:val="005B179F"/>
    <w:rsid w:val="005B4795"/>
    <w:rsid w:val="005B4F00"/>
    <w:rsid w:val="005B67F3"/>
    <w:rsid w:val="005E27E2"/>
    <w:rsid w:val="005E4A29"/>
    <w:rsid w:val="005E6459"/>
    <w:rsid w:val="005F05FD"/>
    <w:rsid w:val="005F154A"/>
    <w:rsid w:val="005F6F9E"/>
    <w:rsid w:val="00602E43"/>
    <w:rsid w:val="006031CC"/>
    <w:rsid w:val="006068EC"/>
    <w:rsid w:val="006108A8"/>
    <w:rsid w:val="006121A4"/>
    <w:rsid w:val="00616F2C"/>
    <w:rsid w:val="00617F72"/>
    <w:rsid w:val="00626190"/>
    <w:rsid w:val="006319E5"/>
    <w:rsid w:val="00632591"/>
    <w:rsid w:val="0063456A"/>
    <w:rsid w:val="00635B06"/>
    <w:rsid w:val="00636F59"/>
    <w:rsid w:val="00637E3F"/>
    <w:rsid w:val="006432EC"/>
    <w:rsid w:val="00654810"/>
    <w:rsid w:val="00662CFA"/>
    <w:rsid w:val="00662FC2"/>
    <w:rsid w:val="00666627"/>
    <w:rsid w:val="0067317D"/>
    <w:rsid w:val="00675C3D"/>
    <w:rsid w:val="00676EEF"/>
    <w:rsid w:val="00681802"/>
    <w:rsid w:val="00693948"/>
    <w:rsid w:val="00694D3E"/>
    <w:rsid w:val="00695327"/>
    <w:rsid w:val="00697737"/>
    <w:rsid w:val="006A1E56"/>
    <w:rsid w:val="006A2042"/>
    <w:rsid w:val="006A3CA7"/>
    <w:rsid w:val="006B0F0F"/>
    <w:rsid w:val="006B1DE8"/>
    <w:rsid w:val="006B32C6"/>
    <w:rsid w:val="006C4722"/>
    <w:rsid w:val="006E2F2D"/>
    <w:rsid w:val="006F7776"/>
    <w:rsid w:val="00703E45"/>
    <w:rsid w:val="007050D4"/>
    <w:rsid w:val="00716449"/>
    <w:rsid w:val="00727ABD"/>
    <w:rsid w:val="00727DA4"/>
    <w:rsid w:val="0073795A"/>
    <w:rsid w:val="00742C46"/>
    <w:rsid w:val="00743A2F"/>
    <w:rsid w:val="00756A81"/>
    <w:rsid w:val="007670BD"/>
    <w:rsid w:val="00771D2F"/>
    <w:rsid w:val="007805E4"/>
    <w:rsid w:val="00785298"/>
    <w:rsid w:val="007855E8"/>
    <w:rsid w:val="00785714"/>
    <w:rsid w:val="007857B6"/>
    <w:rsid w:val="007864F6"/>
    <w:rsid w:val="007906A2"/>
    <w:rsid w:val="0079275A"/>
    <w:rsid w:val="007A09B1"/>
    <w:rsid w:val="007A16BB"/>
    <w:rsid w:val="007B5DD7"/>
    <w:rsid w:val="007B715A"/>
    <w:rsid w:val="007C27C0"/>
    <w:rsid w:val="007C34F9"/>
    <w:rsid w:val="007C73C1"/>
    <w:rsid w:val="007D28E4"/>
    <w:rsid w:val="007E3B28"/>
    <w:rsid w:val="007F078F"/>
    <w:rsid w:val="007F1DF3"/>
    <w:rsid w:val="007F4A32"/>
    <w:rsid w:val="007F4E35"/>
    <w:rsid w:val="007F6317"/>
    <w:rsid w:val="00805A16"/>
    <w:rsid w:val="00811A2D"/>
    <w:rsid w:val="00814517"/>
    <w:rsid w:val="00815E0B"/>
    <w:rsid w:val="00817AAB"/>
    <w:rsid w:val="00826DDA"/>
    <w:rsid w:val="00827B21"/>
    <w:rsid w:val="008324EA"/>
    <w:rsid w:val="008369CF"/>
    <w:rsid w:val="00840AC8"/>
    <w:rsid w:val="00840EA4"/>
    <w:rsid w:val="008457FC"/>
    <w:rsid w:val="00854BDA"/>
    <w:rsid w:val="00855A45"/>
    <w:rsid w:val="00857F2B"/>
    <w:rsid w:val="008730D1"/>
    <w:rsid w:val="0087703C"/>
    <w:rsid w:val="00877281"/>
    <w:rsid w:val="00882553"/>
    <w:rsid w:val="008A072D"/>
    <w:rsid w:val="008A3EEC"/>
    <w:rsid w:val="008A59C2"/>
    <w:rsid w:val="008B7589"/>
    <w:rsid w:val="008C1DF4"/>
    <w:rsid w:val="008C7147"/>
    <w:rsid w:val="008D1392"/>
    <w:rsid w:val="008D24E3"/>
    <w:rsid w:val="008E08E0"/>
    <w:rsid w:val="008E18D1"/>
    <w:rsid w:val="008F09FB"/>
    <w:rsid w:val="008F15F5"/>
    <w:rsid w:val="008F3F2F"/>
    <w:rsid w:val="00905287"/>
    <w:rsid w:val="00911635"/>
    <w:rsid w:val="009123E6"/>
    <w:rsid w:val="00914529"/>
    <w:rsid w:val="00914A64"/>
    <w:rsid w:val="009152ED"/>
    <w:rsid w:val="00916CE2"/>
    <w:rsid w:val="00920252"/>
    <w:rsid w:val="00921292"/>
    <w:rsid w:val="00934A9F"/>
    <w:rsid w:val="00937F3B"/>
    <w:rsid w:val="00941D99"/>
    <w:rsid w:val="00952FB9"/>
    <w:rsid w:val="00957B50"/>
    <w:rsid w:val="00967425"/>
    <w:rsid w:val="00970B94"/>
    <w:rsid w:val="00970E0F"/>
    <w:rsid w:val="00971083"/>
    <w:rsid w:val="009869DF"/>
    <w:rsid w:val="00996690"/>
    <w:rsid w:val="009A43F8"/>
    <w:rsid w:val="009A7F65"/>
    <w:rsid w:val="009B1FCD"/>
    <w:rsid w:val="009B25C9"/>
    <w:rsid w:val="009B3BD9"/>
    <w:rsid w:val="009C4A41"/>
    <w:rsid w:val="009C550F"/>
    <w:rsid w:val="009D5E5A"/>
    <w:rsid w:val="009E06EC"/>
    <w:rsid w:val="009E1307"/>
    <w:rsid w:val="009E15B0"/>
    <w:rsid w:val="009E701C"/>
    <w:rsid w:val="009F0EB0"/>
    <w:rsid w:val="009F184A"/>
    <w:rsid w:val="009F1DED"/>
    <w:rsid w:val="009F3DE1"/>
    <w:rsid w:val="009F5B79"/>
    <w:rsid w:val="009F65ED"/>
    <w:rsid w:val="009F6CDA"/>
    <w:rsid w:val="00A02B56"/>
    <w:rsid w:val="00A05940"/>
    <w:rsid w:val="00A12B48"/>
    <w:rsid w:val="00A15144"/>
    <w:rsid w:val="00A16B60"/>
    <w:rsid w:val="00A256F8"/>
    <w:rsid w:val="00A55154"/>
    <w:rsid w:val="00A623CB"/>
    <w:rsid w:val="00A65323"/>
    <w:rsid w:val="00A6572E"/>
    <w:rsid w:val="00A72BF6"/>
    <w:rsid w:val="00A74007"/>
    <w:rsid w:val="00A74508"/>
    <w:rsid w:val="00A74BE1"/>
    <w:rsid w:val="00A7602A"/>
    <w:rsid w:val="00A81CC6"/>
    <w:rsid w:val="00A852C6"/>
    <w:rsid w:val="00A929D6"/>
    <w:rsid w:val="00A9685F"/>
    <w:rsid w:val="00AA1CBF"/>
    <w:rsid w:val="00AA46F8"/>
    <w:rsid w:val="00AA62A7"/>
    <w:rsid w:val="00AB0B2B"/>
    <w:rsid w:val="00AB2AE8"/>
    <w:rsid w:val="00AB3616"/>
    <w:rsid w:val="00AC4F56"/>
    <w:rsid w:val="00AC666B"/>
    <w:rsid w:val="00AD5C7A"/>
    <w:rsid w:val="00AD7B72"/>
    <w:rsid w:val="00AD7BA3"/>
    <w:rsid w:val="00AE1A5B"/>
    <w:rsid w:val="00AF08BF"/>
    <w:rsid w:val="00AF21A7"/>
    <w:rsid w:val="00AF51D9"/>
    <w:rsid w:val="00AF62FE"/>
    <w:rsid w:val="00B12431"/>
    <w:rsid w:val="00B1751B"/>
    <w:rsid w:val="00B20856"/>
    <w:rsid w:val="00B20B54"/>
    <w:rsid w:val="00B244A3"/>
    <w:rsid w:val="00B24981"/>
    <w:rsid w:val="00B3153A"/>
    <w:rsid w:val="00B32715"/>
    <w:rsid w:val="00B4324D"/>
    <w:rsid w:val="00B44371"/>
    <w:rsid w:val="00B46330"/>
    <w:rsid w:val="00B50093"/>
    <w:rsid w:val="00B51479"/>
    <w:rsid w:val="00B527A7"/>
    <w:rsid w:val="00B53061"/>
    <w:rsid w:val="00B5342D"/>
    <w:rsid w:val="00B604BC"/>
    <w:rsid w:val="00B657EE"/>
    <w:rsid w:val="00B670EE"/>
    <w:rsid w:val="00B77FEA"/>
    <w:rsid w:val="00B85858"/>
    <w:rsid w:val="00B90B9F"/>
    <w:rsid w:val="00B938C4"/>
    <w:rsid w:val="00B961DD"/>
    <w:rsid w:val="00BA0B1E"/>
    <w:rsid w:val="00BA0FD6"/>
    <w:rsid w:val="00BA25EC"/>
    <w:rsid w:val="00BA5156"/>
    <w:rsid w:val="00BA7A6B"/>
    <w:rsid w:val="00BB7300"/>
    <w:rsid w:val="00BB7C95"/>
    <w:rsid w:val="00BC69AE"/>
    <w:rsid w:val="00BD4884"/>
    <w:rsid w:val="00BE6885"/>
    <w:rsid w:val="00C00012"/>
    <w:rsid w:val="00C01E10"/>
    <w:rsid w:val="00C05BA3"/>
    <w:rsid w:val="00C15812"/>
    <w:rsid w:val="00C22459"/>
    <w:rsid w:val="00C2415A"/>
    <w:rsid w:val="00C24350"/>
    <w:rsid w:val="00C244F9"/>
    <w:rsid w:val="00C24C93"/>
    <w:rsid w:val="00C25677"/>
    <w:rsid w:val="00C30742"/>
    <w:rsid w:val="00C308B2"/>
    <w:rsid w:val="00C35AF0"/>
    <w:rsid w:val="00C35C1B"/>
    <w:rsid w:val="00C35C23"/>
    <w:rsid w:val="00C401FA"/>
    <w:rsid w:val="00C40B55"/>
    <w:rsid w:val="00C455E2"/>
    <w:rsid w:val="00C51FC7"/>
    <w:rsid w:val="00C576C9"/>
    <w:rsid w:val="00C6058E"/>
    <w:rsid w:val="00C7264D"/>
    <w:rsid w:val="00C870D4"/>
    <w:rsid w:val="00C92969"/>
    <w:rsid w:val="00C957F5"/>
    <w:rsid w:val="00CA2EDA"/>
    <w:rsid w:val="00CA598C"/>
    <w:rsid w:val="00CB1C8D"/>
    <w:rsid w:val="00CB2F47"/>
    <w:rsid w:val="00CB448E"/>
    <w:rsid w:val="00CB54DB"/>
    <w:rsid w:val="00CB5A12"/>
    <w:rsid w:val="00CB6FF8"/>
    <w:rsid w:val="00CC1778"/>
    <w:rsid w:val="00CC51E4"/>
    <w:rsid w:val="00CD2B8A"/>
    <w:rsid w:val="00CE6DCC"/>
    <w:rsid w:val="00CF0092"/>
    <w:rsid w:val="00CF3ABA"/>
    <w:rsid w:val="00D06F18"/>
    <w:rsid w:val="00D20262"/>
    <w:rsid w:val="00D21415"/>
    <w:rsid w:val="00D321D1"/>
    <w:rsid w:val="00D35331"/>
    <w:rsid w:val="00D41A4A"/>
    <w:rsid w:val="00D50CDB"/>
    <w:rsid w:val="00D5105B"/>
    <w:rsid w:val="00D5230E"/>
    <w:rsid w:val="00D5605D"/>
    <w:rsid w:val="00D716B1"/>
    <w:rsid w:val="00D7175E"/>
    <w:rsid w:val="00D72406"/>
    <w:rsid w:val="00D80D7B"/>
    <w:rsid w:val="00D81AE7"/>
    <w:rsid w:val="00D82DC9"/>
    <w:rsid w:val="00D91286"/>
    <w:rsid w:val="00DA0D81"/>
    <w:rsid w:val="00DA2EB8"/>
    <w:rsid w:val="00DB0AD7"/>
    <w:rsid w:val="00DB11BE"/>
    <w:rsid w:val="00DB35B7"/>
    <w:rsid w:val="00DB7AE8"/>
    <w:rsid w:val="00DC36C2"/>
    <w:rsid w:val="00DD0048"/>
    <w:rsid w:val="00DD2D0C"/>
    <w:rsid w:val="00DD3E91"/>
    <w:rsid w:val="00DD51A1"/>
    <w:rsid w:val="00DD566A"/>
    <w:rsid w:val="00DD7947"/>
    <w:rsid w:val="00DF1935"/>
    <w:rsid w:val="00DF7C1C"/>
    <w:rsid w:val="00DF7E3A"/>
    <w:rsid w:val="00E02A4C"/>
    <w:rsid w:val="00E1023B"/>
    <w:rsid w:val="00E1090A"/>
    <w:rsid w:val="00E10F75"/>
    <w:rsid w:val="00E16089"/>
    <w:rsid w:val="00E20E7C"/>
    <w:rsid w:val="00E267D1"/>
    <w:rsid w:val="00E26F1D"/>
    <w:rsid w:val="00E41694"/>
    <w:rsid w:val="00E44EB6"/>
    <w:rsid w:val="00E45CC4"/>
    <w:rsid w:val="00E47CF1"/>
    <w:rsid w:val="00E572AF"/>
    <w:rsid w:val="00E611A1"/>
    <w:rsid w:val="00E6154B"/>
    <w:rsid w:val="00E61B0A"/>
    <w:rsid w:val="00E67FAB"/>
    <w:rsid w:val="00E81D26"/>
    <w:rsid w:val="00E83280"/>
    <w:rsid w:val="00E90ABF"/>
    <w:rsid w:val="00E9397D"/>
    <w:rsid w:val="00E94A50"/>
    <w:rsid w:val="00E96BAC"/>
    <w:rsid w:val="00EA2A28"/>
    <w:rsid w:val="00EA37AE"/>
    <w:rsid w:val="00EA434D"/>
    <w:rsid w:val="00EB0534"/>
    <w:rsid w:val="00EB4CF4"/>
    <w:rsid w:val="00EC00D9"/>
    <w:rsid w:val="00ED03A8"/>
    <w:rsid w:val="00ED5DD0"/>
    <w:rsid w:val="00EF0891"/>
    <w:rsid w:val="00EF673B"/>
    <w:rsid w:val="00F03BDE"/>
    <w:rsid w:val="00F06892"/>
    <w:rsid w:val="00F12E5D"/>
    <w:rsid w:val="00F236FC"/>
    <w:rsid w:val="00F25175"/>
    <w:rsid w:val="00F40E16"/>
    <w:rsid w:val="00F42C50"/>
    <w:rsid w:val="00F476AC"/>
    <w:rsid w:val="00F61D77"/>
    <w:rsid w:val="00F63424"/>
    <w:rsid w:val="00F640E7"/>
    <w:rsid w:val="00F6549F"/>
    <w:rsid w:val="00F75D56"/>
    <w:rsid w:val="00F849BC"/>
    <w:rsid w:val="00F852F9"/>
    <w:rsid w:val="00F85CAC"/>
    <w:rsid w:val="00F85EDA"/>
    <w:rsid w:val="00F85FEA"/>
    <w:rsid w:val="00F90064"/>
    <w:rsid w:val="00F908BE"/>
    <w:rsid w:val="00F9237D"/>
    <w:rsid w:val="00F93768"/>
    <w:rsid w:val="00F95DC5"/>
    <w:rsid w:val="00FA2A48"/>
    <w:rsid w:val="00FB7E6A"/>
    <w:rsid w:val="00FC6E0A"/>
    <w:rsid w:val="00FD12D9"/>
    <w:rsid w:val="00FD3BBA"/>
    <w:rsid w:val="00FE205C"/>
    <w:rsid w:val="00FE21BC"/>
    <w:rsid w:val="00FE624B"/>
    <w:rsid w:val="00FE663F"/>
    <w:rsid w:val="00FE713B"/>
    <w:rsid w:val="00FE7E7B"/>
    <w:rsid w:val="00FF1F59"/>
    <w:rsid w:val="00FF4576"/>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F2D"/>
    <w:rPr>
      <w:sz w:val="24"/>
      <w:szCs w:val="24"/>
    </w:rPr>
  </w:style>
  <w:style w:type="paragraph" w:styleId="4">
    <w:name w:val="heading 4"/>
    <w:basedOn w:val="a"/>
    <w:next w:val="a"/>
    <w:qFormat/>
    <w:rsid w:val="006E2F2D"/>
    <w:pPr>
      <w:keepNext/>
      <w:jc w:val="center"/>
      <w:outlineLvl w:val="3"/>
    </w:pPr>
    <w:rPr>
      <w:b/>
      <w:bCs/>
      <w:sz w:val="28"/>
      <w:szCs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E2F2D"/>
    <w:pPr>
      <w:spacing w:line="187" w:lineRule="auto"/>
      <w:jc w:val="both"/>
    </w:pPr>
    <w:rPr>
      <w:sz w:val="28"/>
      <w:szCs w:val="28"/>
      <w:lang w:val="uk-UA"/>
    </w:rPr>
  </w:style>
  <w:style w:type="paragraph" w:styleId="a4">
    <w:name w:val="header"/>
    <w:basedOn w:val="a"/>
    <w:link w:val="a5"/>
    <w:uiPriority w:val="99"/>
    <w:rsid w:val="006E2F2D"/>
    <w:pPr>
      <w:tabs>
        <w:tab w:val="center" w:pos="4677"/>
        <w:tab w:val="right" w:pos="9355"/>
      </w:tabs>
    </w:pPr>
    <w:rPr>
      <w:lang w:val="x-none" w:eastAsia="x-none"/>
    </w:rPr>
  </w:style>
  <w:style w:type="character" w:styleId="a6">
    <w:name w:val="page number"/>
    <w:basedOn w:val="a0"/>
    <w:rsid w:val="006E2F2D"/>
  </w:style>
  <w:style w:type="character" w:styleId="a7">
    <w:name w:val="Hyperlink"/>
    <w:rsid w:val="006E2F2D"/>
    <w:rPr>
      <w:color w:val="0000FF"/>
      <w:u w:val="single"/>
    </w:rPr>
  </w:style>
  <w:style w:type="paragraph" w:styleId="a8">
    <w:name w:val="Balloon Text"/>
    <w:basedOn w:val="a"/>
    <w:semiHidden/>
    <w:rsid w:val="00317EB6"/>
    <w:rPr>
      <w:rFonts w:ascii="Tahoma" w:hAnsi="Tahoma" w:cs="Tahoma"/>
      <w:sz w:val="16"/>
      <w:szCs w:val="16"/>
    </w:rPr>
  </w:style>
  <w:style w:type="paragraph" w:styleId="2">
    <w:name w:val="Body Text Indent 2"/>
    <w:basedOn w:val="a"/>
    <w:link w:val="20"/>
    <w:rsid w:val="00267389"/>
    <w:pPr>
      <w:spacing w:after="120" w:line="480" w:lineRule="auto"/>
      <w:ind w:left="283"/>
    </w:pPr>
    <w:rPr>
      <w:lang w:val="x-none" w:eastAsia="x-none"/>
    </w:rPr>
  </w:style>
  <w:style w:type="character" w:customStyle="1" w:styleId="20">
    <w:name w:val="Основной текст с отступом 2 Знак"/>
    <w:link w:val="2"/>
    <w:rsid w:val="00267389"/>
    <w:rPr>
      <w:sz w:val="24"/>
      <w:szCs w:val="24"/>
    </w:rPr>
  </w:style>
  <w:style w:type="paragraph" w:styleId="a9">
    <w:name w:val="caption"/>
    <w:basedOn w:val="a"/>
    <w:next w:val="a"/>
    <w:qFormat/>
    <w:rsid w:val="00267389"/>
    <w:pPr>
      <w:tabs>
        <w:tab w:val="left" w:pos="5315"/>
      </w:tabs>
      <w:spacing w:line="360" w:lineRule="auto"/>
      <w:jc w:val="center"/>
    </w:pPr>
    <w:rPr>
      <w:rFonts w:ascii="UkrainianTimesET" w:hAnsi="UkrainianTimesET" w:cs="UkrainianTimesET"/>
      <w:b/>
      <w:bCs/>
      <w:lang w:val="uk-UA"/>
    </w:rPr>
  </w:style>
  <w:style w:type="paragraph" w:customStyle="1" w:styleId="aa">
    <w:name w:val=" Знак Знак Знак Знак"/>
    <w:basedOn w:val="a"/>
    <w:rsid w:val="007050D4"/>
    <w:rPr>
      <w:rFonts w:ascii="Verdana" w:hAnsi="Verdana"/>
      <w:sz w:val="20"/>
      <w:szCs w:val="20"/>
      <w:lang w:val="en-US" w:eastAsia="en-US"/>
    </w:rPr>
  </w:style>
  <w:style w:type="paragraph" w:styleId="ab">
    <w:name w:val="Body Text Indent"/>
    <w:basedOn w:val="a"/>
    <w:link w:val="ac"/>
    <w:rsid w:val="0042492E"/>
    <w:pPr>
      <w:spacing w:after="120"/>
      <w:ind w:left="283"/>
    </w:pPr>
    <w:rPr>
      <w:lang w:val="x-none" w:eastAsia="x-none"/>
    </w:rPr>
  </w:style>
  <w:style w:type="character" w:customStyle="1" w:styleId="ac">
    <w:name w:val="Основной текст с отступом Знак"/>
    <w:link w:val="ab"/>
    <w:rsid w:val="0042492E"/>
    <w:rPr>
      <w:sz w:val="24"/>
      <w:szCs w:val="24"/>
    </w:rPr>
  </w:style>
  <w:style w:type="paragraph" w:customStyle="1" w:styleId="Standard">
    <w:name w:val="Standard"/>
    <w:rsid w:val="00E611A1"/>
    <w:pPr>
      <w:widowControl w:val="0"/>
      <w:suppressAutoHyphens/>
      <w:autoSpaceDN w:val="0"/>
      <w:textAlignment w:val="baseline"/>
    </w:pPr>
    <w:rPr>
      <w:rFonts w:eastAsia="Andale Sans UI" w:cs="Tahoma"/>
      <w:kern w:val="3"/>
      <w:sz w:val="24"/>
      <w:szCs w:val="24"/>
      <w:lang w:val="de-DE" w:eastAsia="ja-JP" w:bidi="fa-IR"/>
    </w:rPr>
  </w:style>
  <w:style w:type="paragraph" w:styleId="ad">
    <w:name w:val="List Paragraph"/>
    <w:basedOn w:val="a"/>
    <w:uiPriority w:val="34"/>
    <w:qFormat/>
    <w:rsid w:val="00E611A1"/>
    <w:pPr>
      <w:widowControl w:val="0"/>
      <w:suppressAutoHyphens/>
      <w:autoSpaceDN w:val="0"/>
      <w:ind w:left="720"/>
      <w:textAlignment w:val="baseline"/>
    </w:pPr>
    <w:rPr>
      <w:rFonts w:eastAsia="Andale Sans UI" w:cs="Tahoma"/>
      <w:kern w:val="3"/>
      <w:lang w:val="de-DE" w:eastAsia="ja-JP" w:bidi="fa-IR"/>
    </w:rPr>
  </w:style>
  <w:style w:type="paragraph" w:styleId="ae">
    <w:name w:val="Normal (Web)"/>
    <w:basedOn w:val="a"/>
    <w:uiPriority w:val="99"/>
    <w:unhideWhenUsed/>
    <w:rsid w:val="00F640E7"/>
    <w:pPr>
      <w:spacing w:before="100" w:beforeAutospacing="1" w:after="100" w:afterAutospacing="1"/>
    </w:pPr>
  </w:style>
  <w:style w:type="paragraph" w:styleId="af">
    <w:name w:val="footer"/>
    <w:basedOn w:val="a"/>
    <w:link w:val="af0"/>
    <w:rsid w:val="009F184A"/>
    <w:pPr>
      <w:tabs>
        <w:tab w:val="center" w:pos="4677"/>
        <w:tab w:val="right" w:pos="9355"/>
      </w:tabs>
    </w:pPr>
    <w:rPr>
      <w:lang w:val="x-none" w:eastAsia="x-none"/>
    </w:rPr>
  </w:style>
  <w:style w:type="character" w:customStyle="1" w:styleId="af0">
    <w:name w:val="Нижний колонтитул Знак"/>
    <w:link w:val="af"/>
    <w:rsid w:val="009F184A"/>
    <w:rPr>
      <w:sz w:val="24"/>
      <w:szCs w:val="24"/>
    </w:rPr>
  </w:style>
  <w:style w:type="character" w:customStyle="1" w:styleId="a5">
    <w:name w:val="Верхний колонтитул Знак"/>
    <w:link w:val="a4"/>
    <w:uiPriority w:val="99"/>
    <w:rsid w:val="00BA0FD6"/>
    <w:rPr>
      <w:sz w:val="24"/>
      <w:szCs w:val="24"/>
    </w:rPr>
  </w:style>
  <w:style w:type="paragraph" w:customStyle="1" w:styleId="af1">
    <w:name w:val=" Знак Знак Знак Знак Знак Знак Знак Знак Знак Знак Знак Знак Знак Знак Знак Знак"/>
    <w:basedOn w:val="a"/>
    <w:rsid w:val="009F0EB0"/>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F2D"/>
    <w:rPr>
      <w:sz w:val="24"/>
      <w:szCs w:val="24"/>
    </w:rPr>
  </w:style>
  <w:style w:type="paragraph" w:styleId="4">
    <w:name w:val="heading 4"/>
    <w:basedOn w:val="a"/>
    <w:next w:val="a"/>
    <w:qFormat/>
    <w:rsid w:val="006E2F2D"/>
    <w:pPr>
      <w:keepNext/>
      <w:jc w:val="center"/>
      <w:outlineLvl w:val="3"/>
    </w:pPr>
    <w:rPr>
      <w:b/>
      <w:bCs/>
      <w:sz w:val="28"/>
      <w:szCs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E2F2D"/>
    <w:pPr>
      <w:spacing w:line="187" w:lineRule="auto"/>
      <w:jc w:val="both"/>
    </w:pPr>
    <w:rPr>
      <w:sz w:val="28"/>
      <w:szCs w:val="28"/>
      <w:lang w:val="uk-UA"/>
    </w:rPr>
  </w:style>
  <w:style w:type="paragraph" w:styleId="a4">
    <w:name w:val="header"/>
    <w:basedOn w:val="a"/>
    <w:link w:val="a5"/>
    <w:uiPriority w:val="99"/>
    <w:rsid w:val="006E2F2D"/>
    <w:pPr>
      <w:tabs>
        <w:tab w:val="center" w:pos="4677"/>
        <w:tab w:val="right" w:pos="9355"/>
      </w:tabs>
    </w:pPr>
    <w:rPr>
      <w:lang w:val="x-none" w:eastAsia="x-none"/>
    </w:rPr>
  </w:style>
  <w:style w:type="character" w:styleId="a6">
    <w:name w:val="page number"/>
    <w:basedOn w:val="a0"/>
    <w:rsid w:val="006E2F2D"/>
  </w:style>
  <w:style w:type="character" w:styleId="a7">
    <w:name w:val="Hyperlink"/>
    <w:rsid w:val="006E2F2D"/>
    <w:rPr>
      <w:color w:val="0000FF"/>
      <w:u w:val="single"/>
    </w:rPr>
  </w:style>
  <w:style w:type="paragraph" w:styleId="a8">
    <w:name w:val="Balloon Text"/>
    <w:basedOn w:val="a"/>
    <w:semiHidden/>
    <w:rsid w:val="00317EB6"/>
    <w:rPr>
      <w:rFonts w:ascii="Tahoma" w:hAnsi="Tahoma" w:cs="Tahoma"/>
      <w:sz w:val="16"/>
      <w:szCs w:val="16"/>
    </w:rPr>
  </w:style>
  <w:style w:type="paragraph" w:styleId="2">
    <w:name w:val="Body Text Indent 2"/>
    <w:basedOn w:val="a"/>
    <w:link w:val="20"/>
    <w:rsid w:val="00267389"/>
    <w:pPr>
      <w:spacing w:after="120" w:line="480" w:lineRule="auto"/>
      <w:ind w:left="283"/>
    </w:pPr>
    <w:rPr>
      <w:lang w:val="x-none" w:eastAsia="x-none"/>
    </w:rPr>
  </w:style>
  <w:style w:type="character" w:customStyle="1" w:styleId="20">
    <w:name w:val="Основной текст с отступом 2 Знак"/>
    <w:link w:val="2"/>
    <w:rsid w:val="00267389"/>
    <w:rPr>
      <w:sz w:val="24"/>
      <w:szCs w:val="24"/>
    </w:rPr>
  </w:style>
  <w:style w:type="paragraph" w:styleId="a9">
    <w:name w:val="caption"/>
    <w:basedOn w:val="a"/>
    <w:next w:val="a"/>
    <w:qFormat/>
    <w:rsid w:val="00267389"/>
    <w:pPr>
      <w:tabs>
        <w:tab w:val="left" w:pos="5315"/>
      </w:tabs>
      <w:spacing w:line="360" w:lineRule="auto"/>
      <w:jc w:val="center"/>
    </w:pPr>
    <w:rPr>
      <w:rFonts w:ascii="UkrainianTimesET" w:hAnsi="UkrainianTimesET" w:cs="UkrainianTimesET"/>
      <w:b/>
      <w:bCs/>
      <w:lang w:val="uk-UA"/>
    </w:rPr>
  </w:style>
  <w:style w:type="paragraph" w:customStyle="1" w:styleId="aa">
    <w:name w:val=" Знак Знак Знак Знак"/>
    <w:basedOn w:val="a"/>
    <w:rsid w:val="007050D4"/>
    <w:rPr>
      <w:rFonts w:ascii="Verdana" w:hAnsi="Verdana"/>
      <w:sz w:val="20"/>
      <w:szCs w:val="20"/>
      <w:lang w:val="en-US" w:eastAsia="en-US"/>
    </w:rPr>
  </w:style>
  <w:style w:type="paragraph" w:styleId="ab">
    <w:name w:val="Body Text Indent"/>
    <w:basedOn w:val="a"/>
    <w:link w:val="ac"/>
    <w:rsid w:val="0042492E"/>
    <w:pPr>
      <w:spacing w:after="120"/>
      <w:ind w:left="283"/>
    </w:pPr>
    <w:rPr>
      <w:lang w:val="x-none" w:eastAsia="x-none"/>
    </w:rPr>
  </w:style>
  <w:style w:type="character" w:customStyle="1" w:styleId="ac">
    <w:name w:val="Основной текст с отступом Знак"/>
    <w:link w:val="ab"/>
    <w:rsid w:val="0042492E"/>
    <w:rPr>
      <w:sz w:val="24"/>
      <w:szCs w:val="24"/>
    </w:rPr>
  </w:style>
  <w:style w:type="paragraph" w:customStyle="1" w:styleId="Standard">
    <w:name w:val="Standard"/>
    <w:rsid w:val="00E611A1"/>
    <w:pPr>
      <w:widowControl w:val="0"/>
      <w:suppressAutoHyphens/>
      <w:autoSpaceDN w:val="0"/>
      <w:textAlignment w:val="baseline"/>
    </w:pPr>
    <w:rPr>
      <w:rFonts w:eastAsia="Andale Sans UI" w:cs="Tahoma"/>
      <w:kern w:val="3"/>
      <w:sz w:val="24"/>
      <w:szCs w:val="24"/>
      <w:lang w:val="de-DE" w:eastAsia="ja-JP" w:bidi="fa-IR"/>
    </w:rPr>
  </w:style>
  <w:style w:type="paragraph" w:styleId="ad">
    <w:name w:val="List Paragraph"/>
    <w:basedOn w:val="a"/>
    <w:uiPriority w:val="34"/>
    <w:qFormat/>
    <w:rsid w:val="00E611A1"/>
    <w:pPr>
      <w:widowControl w:val="0"/>
      <w:suppressAutoHyphens/>
      <w:autoSpaceDN w:val="0"/>
      <w:ind w:left="720"/>
      <w:textAlignment w:val="baseline"/>
    </w:pPr>
    <w:rPr>
      <w:rFonts w:eastAsia="Andale Sans UI" w:cs="Tahoma"/>
      <w:kern w:val="3"/>
      <w:lang w:val="de-DE" w:eastAsia="ja-JP" w:bidi="fa-IR"/>
    </w:rPr>
  </w:style>
  <w:style w:type="paragraph" w:styleId="ae">
    <w:name w:val="Normal (Web)"/>
    <w:basedOn w:val="a"/>
    <w:uiPriority w:val="99"/>
    <w:unhideWhenUsed/>
    <w:rsid w:val="00F640E7"/>
    <w:pPr>
      <w:spacing w:before="100" w:beforeAutospacing="1" w:after="100" w:afterAutospacing="1"/>
    </w:pPr>
  </w:style>
  <w:style w:type="paragraph" w:styleId="af">
    <w:name w:val="footer"/>
    <w:basedOn w:val="a"/>
    <w:link w:val="af0"/>
    <w:rsid w:val="009F184A"/>
    <w:pPr>
      <w:tabs>
        <w:tab w:val="center" w:pos="4677"/>
        <w:tab w:val="right" w:pos="9355"/>
      </w:tabs>
    </w:pPr>
    <w:rPr>
      <w:lang w:val="x-none" w:eastAsia="x-none"/>
    </w:rPr>
  </w:style>
  <w:style w:type="character" w:customStyle="1" w:styleId="af0">
    <w:name w:val="Нижний колонтитул Знак"/>
    <w:link w:val="af"/>
    <w:rsid w:val="009F184A"/>
    <w:rPr>
      <w:sz w:val="24"/>
      <w:szCs w:val="24"/>
    </w:rPr>
  </w:style>
  <w:style w:type="character" w:customStyle="1" w:styleId="a5">
    <w:name w:val="Верхний колонтитул Знак"/>
    <w:link w:val="a4"/>
    <w:uiPriority w:val="99"/>
    <w:rsid w:val="00BA0FD6"/>
    <w:rPr>
      <w:sz w:val="24"/>
      <w:szCs w:val="24"/>
    </w:rPr>
  </w:style>
  <w:style w:type="paragraph" w:customStyle="1" w:styleId="af1">
    <w:name w:val=" Знак Знак Знак Знак Знак Знак Знак Знак Знак Знак Знак Знак Знак Знак Знак Знак"/>
    <w:basedOn w:val="a"/>
    <w:rsid w:val="009F0EB0"/>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10707">
      <w:bodyDiv w:val="1"/>
      <w:marLeft w:val="0"/>
      <w:marRight w:val="0"/>
      <w:marTop w:val="0"/>
      <w:marBottom w:val="0"/>
      <w:divBdr>
        <w:top w:val="none" w:sz="0" w:space="0" w:color="auto"/>
        <w:left w:val="none" w:sz="0" w:space="0" w:color="auto"/>
        <w:bottom w:val="none" w:sz="0" w:space="0" w:color="auto"/>
        <w:right w:val="none" w:sz="0" w:space="0" w:color="auto"/>
      </w:divBdr>
    </w:div>
    <w:div w:id="426510264">
      <w:bodyDiv w:val="1"/>
      <w:marLeft w:val="0"/>
      <w:marRight w:val="0"/>
      <w:marTop w:val="0"/>
      <w:marBottom w:val="0"/>
      <w:divBdr>
        <w:top w:val="none" w:sz="0" w:space="0" w:color="auto"/>
        <w:left w:val="none" w:sz="0" w:space="0" w:color="auto"/>
        <w:bottom w:val="none" w:sz="0" w:space="0" w:color="auto"/>
        <w:right w:val="none" w:sz="0" w:space="0" w:color="auto"/>
      </w:divBdr>
    </w:div>
    <w:div w:id="602962000">
      <w:bodyDiv w:val="1"/>
      <w:marLeft w:val="0"/>
      <w:marRight w:val="0"/>
      <w:marTop w:val="0"/>
      <w:marBottom w:val="0"/>
      <w:divBdr>
        <w:top w:val="none" w:sz="0" w:space="0" w:color="auto"/>
        <w:left w:val="none" w:sz="0" w:space="0" w:color="auto"/>
        <w:bottom w:val="none" w:sz="0" w:space="0" w:color="auto"/>
        <w:right w:val="none" w:sz="0" w:space="0" w:color="auto"/>
      </w:divBdr>
    </w:div>
    <w:div w:id="1683586903">
      <w:bodyDiv w:val="1"/>
      <w:marLeft w:val="0"/>
      <w:marRight w:val="0"/>
      <w:marTop w:val="0"/>
      <w:marBottom w:val="0"/>
      <w:divBdr>
        <w:top w:val="none" w:sz="0" w:space="0" w:color="auto"/>
        <w:left w:val="none" w:sz="0" w:space="0" w:color="auto"/>
        <w:bottom w:val="none" w:sz="0" w:space="0" w:color="auto"/>
        <w:right w:val="none" w:sz="0" w:space="0" w:color="auto"/>
      </w:divBdr>
    </w:div>
    <w:div w:id="180735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l.li/aqlayf" TargetMode="External"/><Relationship Id="rId18" Type="http://schemas.openxmlformats.org/officeDocument/2006/relationships/hyperlink" Target="http://surl.li/udvtdz"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url.li/qxzoqu" TargetMode="External"/><Relationship Id="rId17" Type="http://schemas.openxmlformats.org/officeDocument/2006/relationships/hyperlink" Target="http://surl.li/xuucgf" TargetMode="External"/><Relationship Id="rId2" Type="http://schemas.openxmlformats.org/officeDocument/2006/relationships/numbering" Target="numbering.xml"/><Relationship Id="rId16" Type="http://schemas.openxmlformats.org/officeDocument/2006/relationships/hyperlink" Target="http://surl.li/nqzyo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li/vxaxxj" TargetMode="External"/><Relationship Id="rId5" Type="http://schemas.openxmlformats.org/officeDocument/2006/relationships/settings" Target="settings.xml"/><Relationship Id="rId15" Type="http://schemas.openxmlformats.org/officeDocument/2006/relationships/hyperlink" Target="http://surl.li/lqeoqb" TargetMode="External"/><Relationship Id="rId23" Type="http://schemas.openxmlformats.org/officeDocument/2006/relationships/theme" Target="theme/theme1.xml"/><Relationship Id="rId10" Type="http://schemas.openxmlformats.org/officeDocument/2006/relationships/hyperlink" Target="mailto:roda@rv.gov.ua" TargetMode="External"/><Relationship Id="rId19" Type="http://schemas.openxmlformats.org/officeDocument/2006/relationships/hyperlink" Target="http://surl.li/bxittz"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url.li/vydjs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16B6-192C-411E-980F-E7BED795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2566</Words>
  <Characters>14628</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17160</CharactersWithSpaces>
  <SharedDoc>false</SharedDoc>
  <HLinks>
    <vt:vector size="60" baseType="variant">
      <vt:variant>
        <vt:i4>1179743</vt:i4>
      </vt:variant>
      <vt:variant>
        <vt:i4>27</vt:i4>
      </vt:variant>
      <vt:variant>
        <vt:i4>0</vt:i4>
      </vt:variant>
      <vt:variant>
        <vt:i4>5</vt:i4>
      </vt:variant>
      <vt:variant>
        <vt:lpwstr>http://surl.li/bxittz</vt:lpwstr>
      </vt:variant>
      <vt:variant>
        <vt:lpwstr/>
      </vt:variant>
      <vt:variant>
        <vt:i4>655427</vt:i4>
      </vt:variant>
      <vt:variant>
        <vt:i4>24</vt:i4>
      </vt:variant>
      <vt:variant>
        <vt:i4>0</vt:i4>
      </vt:variant>
      <vt:variant>
        <vt:i4>5</vt:i4>
      </vt:variant>
      <vt:variant>
        <vt:lpwstr>http://surl.li/udvtdz</vt:lpwstr>
      </vt:variant>
      <vt:variant>
        <vt:lpwstr/>
      </vt:variant>
      <vt:variant>
        <vt:i4>458821</vt:i4>
      </vt:variant>
      <vt:variant>
        <vt:i4>21</vt:i4>
      </vt:variant>
      <vt:variant>
        <vt:i4>0</vt:i4>
      </vt:variant>
      <vt:variant>
        <vt:i4>5</vt:i4>
      </vt:variant>
      <vt:variant>
        <vt:lpwstr>http://surl.li/xuucgf</vt:lpwstr>
      </vt:variant>
      <vt:variant>
        <vt:lpwstr/>
      </vt:variant>
      <vt:variant>
        <vt:i4>1441883</vt:i4>
      </vt:variant>
      <vt:variant>
        <vt:i4>18</vt:i4>
      </vt:variant>
      <vt:variant>
        <vt:i4>0</vt:i4>
      </vt:variant>
      <vt:variant>
        <vt:i4>5</vt:i4>
      </vt:variant>
      <vt:variant>
        <vt:lpwstr>http://surl.li/nqzyox</vt:lpwstr>
      </vt:variant>
      <vt:variant>
        <vt:lpwstr/>
      </vt:variant>
      <vt:variant>
        <vt:i4>1376333</vt:i4>
      </vt:variant>
      <vt:variant>
        <vt:i4>15</vt:i4>
      </vt:variant>
      <vt:variant>
        <vt:i4>0</vt:i4>
      </vt:variant>
      <vt:variant>
        <vt:i4>5</vt:i4>
      </vt:variant>
      <vt:variant>
        <vt:lpwstr>http://surl.li/lqeoqb</vt:lpwstr>
      </vt:variant>
      <vt:variant>
        <vt:lpwstr/>
      </vt:variant>
      <vt:variant>
        <vt:i4>786496</vt:i4>
      </vt:variant>
      <vt:variant>
        <vt:i4>12</vt:i4>
      </vt:variant>
      <vt:variant>
        <vt:i4>0</vt:i4>
      </vt:variant>
      <vt:variant>
        <vt:i4>5</vt:i4>
      </vt:variant>
      <vt:variant>
        <vt:lpwstr>http://surl.li/vydjsp</vt:lpwstr>
      </vt:variant>
      <vt:variant>
        <vt:lpwstr/>
      </vt:variant>
      <vt:variant>
        <vt:i4>1638467</vt:i4>
      </vt:variant>
      <vt:variant>
        <vt:i4>9</vt:i4>
      </vt:variant>
      <vt:variant>
        <vt:i4>0</vt:i4>
      </vt:variant>
      <vt:variant>
        <vt:i4>5</vt:i4>
      </vt:variant>
      <vt:variant>
        <vt:lpwstr>http://surl.li/aqlayf</vt:lpwstr>
      </vt:variant>
      <vt:variant>
        <vt:lpwstr/>
      </vt:variant>
      <vt:variant>
        <vt:i4>1507396</vt:i4>
      </vt:variant>
      <vt:variant>
        <vt:i4>6</vt:i4>
      </vt:variant>
      <vt:variant>
        <vt:i4>0</vt:i4>
      </vt:variant>
      <vt:variant>
        <vt:i4>5</vt:i4>
      </vt:variant>
      <vt:variant>
        <vt:lpwstr>http://surl.li/qxzoqu</vt:lpwstr>
      </vt:variant>
      <vt:variant>
        <vt:lpwstr/>
      </vt:variant>
      <vt:variant>
        <vt:i4>131155</vt:i4>
      </vt:variant>
      <vt:variant>
        <vt:i4>3</vt:i4>
      </vt:variant>
      <vt:variant>
        <vt:i4>0</vt:i4>
      </vt:variant>
      <vt:variant>
        <vt:i4>5</vt:i4>
      </vt:variant>
      <vt:variant>
        <vt:lpwstr>http://surl.li/vxaxxj</vt:lpwstr>
      </vt:variant>
      <vt:variant>
        <vt:lpwstr/>
      </vt:variant>
      <vt:variant>
        <vt:i4>2490457</vt:i4>
      </vt:variant>
      <vt:variant>
        <vt:i4>0</vt:i4>
      </vt:variant>
      <vt:variant>
        <vt:i4>0</vt:i4>
      </vt:variant>
      <vt:variant>
        <vt:i4>5</vt:i4>
      </vt:variant>
      <vt:variant>
        <vt:lpwstr>mailto:roda@rv.gov.ua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tukrainets</dc:creator>
  <cp:lastModifiedBy>User</cp:lastModifiedBy>
  <cp:revision>2</cp:revision>
  <cp:lastPrinted>2024-07-10T10:28:00Z</cp:lastPrinted>
  <dcterms:created xsi:type="dcterms:W3CDTF">2024-07-24T09:37:00Z</dcterms:created>
  <dcterms:modified xsi:type="dcterms:W3CDTF">2024-07-24T09:37:00Z</dcterms:modified>
</cp:coreProperties>
</file>