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C44D" w14:textId="611CBAC8" w:rsidR="00DD3FB1" w:rsidRPr="007927F8" w:rsidRDefault="00EB3B1F" w:rsidP="00792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F8">
        <w:rPr>
          <w:rFonts w:ascii="Times New Roman" w:hAnsi="Times New Roman" w:cs="Times New Roman"/>
          <w:b/>
          <w:bCs/>
          <w:sz w:val="28"/>
          <w:szCs w:val="28"/>
        </w:rPr>
        <w:t>Інформація щодо виконання департаментом цифрової трансформації та суспільних комунікацій  Рівненської обласної державної адміністрації вимог п. 4.1 Постанови КМУ від 11 жовтня 2016 року № 710</w:t>
      </w:r>
    </w:p>
    <w:p w14:paraId="26367522" w14:textId="1238511A" w:rsidR="00EB3B1F" w:rsidRPr="007927F8" w:rsidRDefault="00EB3B1F" w:rsidP="00792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082"/>
      </w:tblGrid>
      <w:tr w:rsidR="00EB3B1F" w:rsidRPr="00EB3B1F" w14:paraId="3EC3AAF0" w14:textId="77777777" w:rsidTr="00E314FE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2C06374D" w14:textId="1B2D6C6F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8082" w:type="dxa"/>
            <w:shd w:val="clear" w:color="auto" w:fill="auto"/>
            <w:vAlign w:val="center"/>
          </w:tcPr>
          <w:p w14:paraId="058447D0" w14:textId="4EDABDDD" w:rsidR="00EB3B1F" w:rsidRPr="00EB3B1F" w:rsidRDefault="00EB3B1F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ДК 021:2015 – 79340000-9 – Рекламні та маркетингові послуги (Створення та розміщення інформаційних матеріалів у </w:t>
            </w:r>
            <w:r w:rsidR="00A548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друкованих медіа </w:t>
            </w:r>
            <w:r w:rsidRPr="00EB3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щодо діяльності органів виконавчої влади та органів місцевого  самоврядування)</w:t>
            </w:r>
          </w:p>
        </w:tc>
      </w:tr>
      <w:tr w:rsidR="00EB3B1F" w:rsidRPr="00EB3B1F" w14:paraId="1D491F2A" w14:textId="77777777" w:rsidTr="00E314FE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4CC1676A" w14:textId="24BFC487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Унікальний номер оголошення  про проведення закупівлі</w:t>
            </w:r>
          </w:p>
        </w:tc>
        <w:tc>
          <w:tcPr>
            <w:tcW w:w="8082" w:type="dxa"/>
            <w:shd w:val="clear" w:color="auto" w:fill="auto"/>
          </w:tcPr>
          <w:p w14:paraId="32A9204E" w14:textId="50321B73" w:rsidR="00EB3B1F" w:rsidRPr="00EB3B1F" w:rsidRDefault="00737145" w:rsidP="00CF3AC5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UA-2025-02-17-008686-a</w:t>
            </w:r>
          </w:p>
        </w:tc>
      </w:tr>
      <w:tr w:rsidR="00EB3B1F" w:rsidRPr="00EB3B1F" w14:paraId="78C5C239" w14:textId="77777777" w:rsidTr="00E314FE">
        <w:trPr>
          <w:trHeight w:val="522"/>
          <w:jc w:val="center"/>
        </w:trPr>
        <w:tc>
          <w:tcPr>
            <w:tcW w:w="2119" w:type="dxa"/>
            <w:shd w:val="clear" w:color="auto" w:fill="auto"/>
          </w:tcPr>
          <w:p w14:paraId="1DFFC365" w14:textId="77777777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Процедура закупівлі</w:t>
            </w:r>
          </w:p>
        </w:tc>
        <w:tc>
          <w:tcPr>
            <w:tcW w:w="8082" w:type="dxa"/>
            <w:shd w:val="clear" w:color="auto" w:fill="auto"/>
          </w:tcPr>
          <w:p w14:paraId="77F7CECF" w14:textId="77777777" w:rsidR="00EB3B1F" w:rsidRPr="00EB3B1F" w:rsidRDefault="00EB3B1F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Відкриті торги з особливостями</w:t>
            </w:r>
          </w:p>
        </w:tc>
      </w:tr>
      <w:tr w:rsidR="00EB3B1F" w:rsidRPr="00EB3B1F" w14:paraId="5BFAECE6" w14:textId="77777777" w:rsidTr="00E314FE">
        <w:trPr>
          <w:trHeight w:val="1875"/>
          <w:jc w:val="center"/>
        </w:trPr>
        <w:tc>
          <w:tcPr>
            <w:tcW w:w="2119" w:type="dxa"/>
            <w:shd w:val="clear" w:color="auto" w:fill="auto"/>
          </w:tcPr>
          <w:p w14:paraId="3F73831E" w14:textId="7E5DBCFB" w:rsidR="00C35F14" w:rsidRPr="005B5236" w:rsidRDefault="00C35F14" w:rsidP="00C35F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5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Обгрунтування</w:t>
            </w:r>
            <w:proofErr w:type="spellEnd"/>
            <w:r w:rsidRPr="005B5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очікуваної вартості предмета </w:t>
            </w:r>
            <w:proofErr w:type="spellStart"/>
            <w:r w:rsidRPr="005B5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закупівель</w:t>
            </w:r>
            <w:proofErr w:type="spellEnd"/>
            <w:r w:rsidRPr="005B5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99C06E" w14:textId="6FBC348D" w:rsidR="00EB3B1F" w:rsidRPr="00EB3B1F" w:rsidRDefault="00EB3B1F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2" w:type="dxa"/>
            <w:shd w:val="clear" w:color="auto" w:fill="auto"/>
          </w:tcPr>
          <w:p w14:paraId="26092D85" w14:textId="445AFCA9" w:rsidR="00C35F14" w:rsidRPr="00EE7E75" w:rsidRDefault="00C35F14" w:rsidP="00835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</w:t>
            </w:r>
            <w:r w:rsidR="005B5236"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лі 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7371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 000,00 грн.</w:t>
            </w:r>
          </w:p>
          <w:p w14:paraId="0978023F" w14:textId="7BFEBCE8" w:rsidR="00EB3B1F" w:rsidRPr="00EB3B1F" w:rsidRDefault="005B5236" w:rsidP="00835C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Розрахунок очікуваної вартості предмета закупівлі 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здійснено </w:t>
            </w:r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підставі аналізу закупівельних цін </w:t>
            </w:r>
            <w:r w:rsidR="004C6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аналогічн</w:t>
            </w:r>
            <w:r w:rsidR="004C6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ими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послуг</w:t>
            </w:r>
            <w:r w:rsidR="004C6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відповідно до 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проведених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 цифрової трансформації та суспільних комунікацій  Рівненської обласної державної адміністрації</w:t>
            </w:r>
            <w:r w:rsidR="0004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83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52A">
              <w:rPr>
                <w:rFonts w:ascii="Times New Roman" w:hAnsi="Times New Roman" w:cs="Times New Roman"/>
                <w:sz w:val="24"/>
                <w:szCs w:val="24"/>
              </w:rPr>
              <w:t>упродовж 202</w:t>
            </w:r>
            <w:r w:rsidR="00737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452A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B25"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B3B1F" w:rsidRPr="00EB3B1F" w14:paraId="5F9E7935" w14:textId="77777777" w:rsidTr="00E314FE">
        <w:trPr>
          <w:trHeight w:val="2034"/>
          <w:jc w:val="center"/>
        </w:trPr>
        <w:tc>
          <w:tcPr>
            <w:tcW w:w="2119" w:type="dxa"/>
            <w:shd w:val="clear" w:color="auto" w:fill="auto"/>
          </w:tcPr>
          <w:p w14:paraId="0DB70BAF" w14:textId="2BCF1CF2" w:rsidR="00EB3B1F" w:rsidRPr="00EB3B1F" w:rsidRDefault="005B5236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Розмір бюджетного призначення</w:t>
            </w:r>
          </w:p>
        </w:tc>
        <w:tc>
          <w:tcPr>
            <w:tcW w:w="8082" w:type="dxa"/>
            <w:shd w:val="clear" w:color="auto" w:fill="auto"/>
          </w:tcPr>
          <w:p w14:paraId="424802C1" w14:textId="1303D23E" w:rsidR="00EB3B1F" w:rsidRPr="00EB3B1F" w:rsidRDefault="005B5236" w:rsidP="008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 бюджетного призначення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AC6098" w:rsidRPr="00AC6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 визначено 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Обласною Програмою забезпечення поінформованості населення та сприяння розвитку інформаційного простору Рівненської області на 2021-202</w:t>
            </w:r>
            <w:r w:rsidR="00AC6098" w:rsidRPr="00AC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роки, затвердженої рішенням Рівненської обласної ради від 24 грудня 2020 року</w:t>
            </w:r>
            <w:r w:rsidR="00C1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B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46 (зі змінами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3B1F" w:rsidRPr="00EB3B1F" w14:paraId="7A2A39B0" w14:textId="77777777" w:rsidTr="00C16858">
        <w:trPr>
          <w:trHeight w:val="3676"/>
          <w:jc w:val="center"/>
        </w:trPr>
        <w:tc>
          <w:tcPr>
            <w:tcW w:w="2119" w:type="dxa"/>
            <w:shd w:val="clear" w:color="auto" w:fill="auto"/>
          </w:tcPr>
          <w:p w14:paraId="6408ED4A" w14:textId="7AA20422" w:rsidR="00EB3B1F" w:rsidRPr="00EB3B1F" w:rsidRDefault="005B5236" w:rsidP="00EB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Обгрунтування</w:t>
            </w:r>
            <w:proofErr w:type="spellEnd"/>
            <w:r w:rsidRPr="005B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8082" w:type="dxa"/>
            <w:shd w:val="clear" w:color="auto" w:fill="auto"/>
          </w:tcPr>
          <w:p w14:paraId="3C596857" w14:textId="79868C24" w:rsidR="005B5236" w:rsidRDefault="005B5236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Технічні та якісні характеристики товару за предметом закупівлі повинні відповідати чинному законодавству</w:t>
            </w:r>
            <w:r w:rsidR="009B5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технічним, якісним, кількісним та іншим вимогам </w:t>
            </w:r>
            <w:r w:rsidR="0083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="0083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закупівлі, </w:t>
            </w:r>
            <w:r w:rsidR="009B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відповідно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83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</w:t>
            </w:r>
            <w:r w:rsidR="009B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завдання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ендерної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r w:rsidR="00E3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саме:</w:t>
            </w:r>
          </w:p>
          <w:p w14:paraId="4576A513" w14:textId="77777777" w:rsidR="00E314FE" w:rsidRPr="00E314FE" w:rsidRDefault="00E314FE" w:rsidP="00E314FE">
            <w:pPr>
              <w:spacing w:line="24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4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Детальний опис предмету закупівлі та технічні вимоги:</w:t>
            </w:r>
          </w:p>
          <w:tbl>
            <w:tblPr>
              <w:tblW w:w="7306" w:type="dxa"/>
              <w:tblInd w:w="93" w:type="dxa"/>
              <w:tblLayout w:type="fixed"/>
              <w:tblLook w:val="00A0" w:firstRow="1" w:lastRow="0" w:firstColumn="1" w:lastColumn="0" w:noHBand="0" w:noVBand="0"/>
            </w:tblPr>
            <w:tblGrid>
              <w:gridCol w:w="582"/>
              <w:gridCol w:w="4456"/>
              <w:gridCol w:w="1134"/>
              <w:gridCol w:w="1134"/>
            </w:tblGrid>
            <w:tr w:rsidR="00E314FE" w:rsidRPr="00E314FE" w14:paraId="0F3B2EF2" w14:textId="77777777" w:rsidTr="00E314FE">
              <w:trPr>
                <w:trHeight w:val="645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7B50C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983D3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Найменування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2EFDF" w14:textId="77777777" w:rsidR="00E314FE" w:rsidRPr="00E314FE" w:rsidRDefault="00E314FE" w:rsidP="00E314FE">
                  <w:pPr>
                    <w:spacing w:after="0" w:line="240" w:lineRule="auto"/>
                    <w:ind w:firstLineChars="14"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Од. </w:t>
                  </w:r>
                  <w:proofErr w:type="spellStart"/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вим</w:t>
                  </w:r>
                  <w:proofErr w:type="spellEnd"/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D91D05" w14:textId="77777777" w:rsidR="00E314FE" w:rsidRPr="00E314FE" w:rsidRDefault="00E314FE" w:rsidP="00E314FE">
                  <w:pPr>
                    <w:spacing w:after="0" w:line="240" w:lineRule="auto"/>
                    <w:ind w:firstLineChars="14"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К-сть</w:t>
                  </w:r>
                </w:p>
              </w:tc>
            </w:tr>
            <w:tr w:rsidR="00E314FE" w:rsidRPr="00E314FE" w14:paraId="72A1542F" w14:textId="77777777" w:rsidTr="00E314FE">
              <w:trPr>
                <w:trHeight w:val="98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4C37E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4CA0D9" w14:textId="5B12FF07" w:rsidR="00E314FE" w:rsidRPr="00E314FE" w:rsidRDefault="00E314FE" w:rsidP="00E314FE">
                  <w:pPr>
                    <w:widowControl w:val="0"/>
                    <w:autoSpaceDE w:val="0"/>
                    <w:spacing w:after="0" w:line="240" w:lineRule="auto"/>
                    <w:ind w:right="2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Створення та розміщення інформаційних матеріалів у </w:t>
                  </w:r>
                  <w:r w:rsidR="00AC60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друкованих медіа </w:t>
                  </w:r>
                  <w:r w:rsidRPr="00E31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щодо діяльності органів виконавчої влади та органів місцевого  самоврядування</w:t>
                  </w:r>
                </w:p>
                <w:p w14:paraId="62C38A35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A0A3E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7B115" w14:textId="77777777" w:rsidR="00E314FE" w:rsidRPr="00E314FE" w:rsidRDefault="00E314FE" w:rsidP="00E314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14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14:paraId="23C18354" w14:textId="77777777" w:rsidR="00C16858" w:rsidRPr="00C16858" w:rsidRDefault="00C16858" w:rsidP="00C16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D83E12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Послуга з розміщення інформаційних матеріалів в друкованих медіа включає:</w:t>
            </w:r>
          </w:p>
          <w:p w14:paraId="2BD2045E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підготовку медіа-плану та узгодження його із Замовником;</w:t>
            </w:r>
          </w:p>
          <w:p w14:paraId="32FE5D18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 безпосереднє здійснення розміщення інформаційних матеріалів згідно медіа-плану в друкованих медіа у строк до 31  грудня 2025 року;</w:t>
            </w:r>
          </w:p>
          <w:p w14:paraId="63463E7A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контроль якості розміщень інформаційних матеріалів;</w:t>
            </w:r>
          </w:p>
          <w:p w14:paraId="18D7C994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передачу Замовнику звітів про розміщення інформаційних матеріалів (ксерокопій розміщених інформаційних матеріалів);</w:t>
            </w:r>
          </w:p>
          <w:p w14:paraId="295D04E4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моніторинг виходів інформаційних матеріалів згідно медіа-плану;</w:t>
            </w:r>
          </w:p>
          <w:p w14:paraId="7091554C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кількість інформаційних матеріалів та періодичність їх виходу визначаються сторонами за домовленістю</w:t>
            </w:r>
          </w:p>
          <w:tbl>
            <w:tblPr>
              <w:tblW w:w="9918" w:type="dxa"/>
              <w:tblLayout w:type="fixed"/>
              <w:tblLook w:val="0000" w:firstRow="0" w:lastRow="0" w:firstColumn="0" w:lastColumn="0" w:noHBand="0" w:noVBand="0"/>
            </w:tblPr>
            <w:tblGrid>
              <w:gridCol w:w="737"/>
              <w:gridCol w:w="3119"/>
              <w:gridCol w:w="6062"/>
            </w:tblGrid>
            <w:tr w:rsidR="00AC6098" w:rsidRPr="00AC6098" w14:paraId="25845CEC" w14:textId="77777777" w:rsidTr="00AC6098">
              <w:trPr>
                <w:trHeight w:val="421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246D6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44DE5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Технічні показники</w:t>
                  </w:r>
                </w:p>
              </w:tc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8D0EFB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Вимоги замовника</w:t>
                  </w:r>
                </w:p>
              </w:tc>
            </w:tr>
            <w:tr w:rsidR="00AC6098" w:rsidRPr="00AC6098" w14:paraId="2AACBFDA" w14:textId="77777777" w:rsidTr="00AC6098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ED83E1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E926C7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Цільове призначення і тематична спрямованість: </w:t>
                  </w:r>
                </w:p>
              </w:tc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18A8A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Суспільне та/або інформаційне</w:t>
                  </w:r>
                </w:p>
              </w:tc>
            </w:tr>
            <w:tr w:rsidR="00AC6098" w:rsidRPr="00AC6098" w14:paraId="12C3E9BC" w14:textId="77777777" w:rsidTr="00AC6098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48E15E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A9E74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Територія розповсюдження газети</w:t>
                  </w:r>
                </w:p>
              </w:tc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D90AD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Рівненська область</w:t>
                  </w:r>
                </w:p>
              </w:tc>
            </w:tr>
            <w:tr w:rsidR="00AC6098" w:rsidRPr="00AC6098" w14:paraId="7C92EA73" w14:textId="77777777" w:rsidTr="00AC6098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A7D36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21EAA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Мова видання </w:t>
                  </w:r>
                </w:p>
              </w:tc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F3362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Українська</w:t>
                  </w:r>
                </w:p>
              </w:tc>
            </w:tr>
            <w:tr w:rsidR="00AC6098" w:rsidRPr="00AC6098" w14:paraId="2C5E13C3" w14:textId="77777777" w:rsidTr="00AC6098">
              <w:trPr>
                <w:trHeight w:val="611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9324B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B2C1B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Періодичність виходу газети</w:t>
                  </w:r>
                </w:p>
              </w:tc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7DEDF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Не менш ніж один раз на тиждень</w:t>
                  </w:r>
                </w:p>
              </w:tc>
            </w:tr>
            <w:tr w:rsidR="00AC6098" w:rsidRPr="00AC6098" w14:paraId="0116685A" w14:textId="77777777" w:rsidTr="00AC6098">
              <w:trPr>
                <w:trHeight w:val="336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28F855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B9C36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Якість паперу</w:t>
                  </w:r>
                </w:p>
              </w:tc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49A75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Газетний</w:t>
                  </w:r>
                </w:p>
              </w:tc>
            </w:tr>
            <w:tr w:rsidR="00AC6098" w:rsidRPr="00AC6098" w14:paraId="61F6FE46" w14:textId="77777777" w:rsidTr="00AC6098">
              <w:trPr>
                <w:trHeight w:val="307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AE031C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A2EC6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Шрифт</w:t>
                  </w:r>
                </w:p>
              </w:tc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152EB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Чорно-білий,  кегель 8-10</w:t>
                  </w:r>
                </w:p>
              </w:tc>
            </w:tr>
            <w:tr w:rsidR="00AC6098" w:rsidRPr="00AC6098" w14:paraId="1CD9B87A" w14:textId="77777777" w:rsidTr="00AC6098">
              <w:trPr>
                <w:trHeight w:val="336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85BBC3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11D1B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Кількість друкованих видань</w:t>
                  </w:r>
                </w:p>
              </w:tc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6528C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Не менше 11 друкованих видань </w:t>
                  </w:r>
                </w:p>
              </w:tc>
            </w:tr>
            <w:tr w:rsidR="00AC6098" w:rsidRPr="00AC6098" w14:paraId="1CDA4AC6" w14:textId="77777777" w:rsidTr="00AC6098">
              <w:trPr>
                <w:trHeight w:val="26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86DE36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0798CE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Орієнтовна кількість  інформаційних матеріалів у друкованих виданнях</w:t>
                  </w:r>
                </w:p>
              </w:tc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DF2DA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Не менше 100 публікацій</w:t>
                  </w:r>
                </w:p>
              </w:tc>
            </w:tr>
            <w:tr w:rsidR="00AC6098" w:rsidRPr="00AC6098" w14:paraId="46E14552" w14:textId="77777777" w:rsidTr="00AC6098">
              <w:trPr>
                <w:trHeight w:val="336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733C88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E62CDC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Орієнтовний  обсяг/</w:t>
                  </w:r>
                  <w:r w:rsidRPr="00AC60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см</w:t>
                  </w: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53CCB6" w14:textId="77777777" w:rsidR="00AC6098" w:rsidRPr="00AC6098" w:rsidRDefault="00AC6098" w:rsidP="00AC60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609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Не менше 20 000</w:t>
                  </w:r>
                </w:p>
              </w:tc>
            </w:tr>
          </w:tbl>
          <w:p w14:paraId="4B2D4782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1. Учасники процедури закупівлі повинні надати в складі своєї пропозиції документи, які підтверджують відповідність пропозиції учасника технічним, якісним, кількісним та іншим вимогам до предмета закупівлі, а саме, відповідну технічну специфікацію.</w:t>
            </w:r>
          </w:p>
          <w:p w14:paraId="231D3592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2. Послуга повинна відповідати положенням ЗУ «Про медіа» та інших актів чинного законодавства України.</w:t>
            </w:r>
          </w:p>
          <w:p w14:paraId="329CF8BB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3. Витрати Учасника, пов'язані з підготовкою та поданням пропозиції не відшкодовуються (в тому числі і у разі відміни закупівлі чи визнання такою, що не відбулася).</w:t>
            </w:r>
          </w:p>
          <w:p w14:paraId="4AFEFDD7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4. Послуга виконується залежно від потреби Замовника.</w:t>
            </w:r>
          </w:p>
          <w:p w14:paraId="335D0E21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5. Строк дії договору до 31.12.2025 року.</w:t>
            </w:r>
          </w:p>
          <w:p w14:paraId="13F3C67B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6. Оплата за послугу здійснюється відповідно до звітів про розміщення інформаційних матеріалів у медіа (актів про надання послуги).</w:t>
            </w:r>
          </w:p>
          <w:p w14:paraId="0A1222E5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7. Учасник повинен публікувати наступну інформацію про діяльність органів виконавчої влади та органів місцевого  самоврядування через друковані медіа, зокрема:</w:t>
            </w:r>
          </w:p>
          <w:p w14:paraId="74D1663B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- поширення офіційних повідомлень, роз’яснень, звернень, оголошень у рамках висвітлення діяльності органів виконавчої влади та органів місцевого  самоврядування, в тому числі в умовах воєнного стану в Україні;</w:t>
            </w:r>
          </w:p>
          <w:p w14:paraId="204BEABC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збирання, створення та поширення інформації про важливі суспільно-політичні та культурні, інші події, про діяльність органу місцевого самоврядування, комунальних закладів і установ обласної державної адміністрації, громадських формувань і благодійних організацій, державних органів і служб, які спільно із органами виконавчої влади та органами місцевого  самоврядування забезпечують життєдіяльність громад, задоволення інформацією громадян, юридичних осіб про роботу цих органів, інших матеріалів;</w:t>
            </w:r>
          </w:p>
          <w:p w14:paraId="1B78E72C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8. Уповноважена особа Замовника має право попередньо погоджувати матеріали та вносити зміни в макет інформації, яка оприлюднюється.</w:t>
            </w:r>
          </w:p>
          <w:p w14:paraId="0849314B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9. Не допускається спотворення змісту офіційної інформації, що оприлюднюється, коментарями редакції. У викладенні та поданні інформації Виконавець повинен дотримуватися норм професійної етики, сприяння зміцненню моральних та етичних засад суспільства.</w:t>
            </w:r>
          </w:p>
          <w:p w14:paraId="7AF4C776" w14:textId="77777777" w:rsidR="00AC6098" w:rsidRPr="00AC6098" w:rsidRDefault="00AC6098" w:rsidP="00AC6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Учасник визначає ціни на послуги, які він пропонує у своїй ціновій пропозиції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Замовником, а витрати на їх виконання вважаються врахованими у загальній ціні його пропозиції, за результатами проведеного аукціону. Загальна вартість пропозиції і всі ціни повинні бути чітко та остаточно визначені. </w:t>
            </w:r>
          </w:p>
          <w:p w14:paraId="39BB37C4" w14:textId="0823985D" w:rsidR="00E314FE" w:rsidRPr="005B5236" w:rsidRDefault="00E314FE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584291E" w14:textId="61DAEED8" w:rsidR="005B5236" w:rsidRPr="00EB3B1F" w:rsidRDefault="005B5236" w:rsidP="00835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8C0B52" w14:textId="60BA33EB" w:rsidR="00EB3B1F" w:rsidRDefault="00EB3B1F"/>
    <w:p w14:paraId="62669FA0" w14:textId="1606B47D" w:rsidR="006E0F52" w:rsidRDefault="006E0F52"/>
    <w:p w14:paraId="1A46E073" w14:textId="77777777" w:rsidR="006E0F52" w:rsidRDefault="006E0F52"/>
    <w:sectPr w:rsidR="006E0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311"/>
    <w:multiLevelType w:val="multilevel"/>
    <w:tmpl w:val="C2805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i w:val="0"/>
      </w:rPr>
    </w:lvl>
  </w:abstractNum>
  <w:abstractNum w:abstractNumId="1" w15:restartNumberingAfterBreak="0">
    <w:nsid w:val="1C50633E"/>
    <w:multiLevelType w:val="multilevel"/>
    <w:tmpl w:val="05CEEA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135F29"/>
    <w:multiLevelType w:val="multilevel"/>
    <w:tmpl w:val="B166047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 w15:restartNumberingAfterBreak="0">
    <w:nsid w:val="3DCD1065"/>
    <w:multiLevelType w:val="hybridMultilevel"/>
    <w:tmpl w:val="64266998"/>
    <w:lvl w:ilvl="0" w:tplc="1DD82F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52223">
    <w:abstractNumId w:val="3"/>
  </w:num>
  <w:num w:numId="2" w16cid:durableId="1679697534">
    <w:abstractNumId w:val="1"/>
  </w:num>
  <w:num w:numId="3" w16cid:durableId="1516849073">
    <w:abstractNumId w:val="2"/>
  </w:num>
  <w:num w:numId="4" w16cid:durableId="44565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B1"/>
    <w:rsid w:val="0004452A"/>
    <w:rsid w:val="000B2C6A"/>
    <w:rsid w:val="00197969"/>
    <w:rsid w:val="00240B51"/>
    <w:rsid w:val="003D075B"/>
    <w:rsid w:val="00450E54"/>
    <w:rsid w:val="004717BA"/>
    <w:rsid w:val="004C65D3"/>
    <w:rsid w:val="005B5236"/>
    <w:rsid w:val="006E0F52"/>
    <w:rsid w:val="00737145"/>
    <w:rsid w:val="007927F8"/>
    <w:rsid w:val="007A3CE6"/>
    <w:rsid w:val="00835C5C"/>
    <w:rsid w:val="008D0987"/>
    <w:rsid w:val="008F0CB9"/>
    <w:rsid w:val="009B52F4"/>
    <w:rsid w:val="009D79EA"/>
    <w:rsid w:val="00A5484A"/>
    <w:rsid w:val="00A9631C"/>
    <w:rsid w:val="00AC6098"/>
    <w:rsid w:val="00C16858"/>
    <w:rsid w:val="00C35F14"/>
    <w:rsid w:val="00CC3890"/>
    <w:rsid w:val="00CF3AC5"/>
    <w:rsid w:val="00D310D7"/>
    <w:rsid w:val="00D55E98"/>
    <w:rsid w:val="00D869D9"/>
    <w:rsid w:val="00D93949"/>
    <w:rsid w:val="00D94058"/>
    <w:rsid w:val="00D96709"/>
    <w:rsid w:val="00DD3FB1"/>
    <w:rsid w:val="00DD77BD"/>
    <w:rsid w:val="00E22B25"/>
    <w:rsid w:val="00E314FE"/>
    <w:rsid w:val="00EA11D4"/>
    <w:rsid w:val="00EB3B1F"/>
    <w:rsid w:val="00EE7E75"/>
    <w:rsid w:val="00F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5BEA"/>
  <w15:chartTrackingRefBased/>
  <w15:docId w15:val="{3C9F00ED-58B0-48F2-9112-A833D074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3B1F"/>
    <w:rPr>
      <w:color w:val="0000FF"/>
      <w:u w:val="single"/>
    </w:rPr>
  </w:style>
  <w:style w:type="character" w:customStyle="1" w:styleId="link-addition-info">
    <w:name w:val="link-addition-info"/>
    <w:basedOn w:val="a0"/>
    <w:rsid w:val="00EB3B1F"/>
  </w:style>
  <w:style w:type="character" w:customStyle="1" w:styleId="js-apiid">
    <w:name w:val="js-apiid"/>
    <w:basedOn w:val="a0"/>
    <w:rsid w:val="00C1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Казакова</dc:creator>
  <cp:keywords/>
  <dc:description/>
  <cp:lastModifiedBy>Віктор Василишин</cp:lastModifiedBy>
  <cp:revision>2</cp:revision>
  <cp:lastPrinted>2023-03-07T12:53:00Z</cp:lastPrinted>
  <dcterms:created xsi:type="dcterms:W3CDTF">2025-02-17T14:07:00Z</dcterms:created>
  <dcterms:modified xsi:type="dcterms:W3CDTF">2025-02-17T14:07:00Z</dcterms:modified>
</cp:coreProperties>
</file>