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BA22" w14:textId="77777777" w:rsidR="007311B6" w:rsidRDefault="007311B6" w:rsidP="00D61224">
      <w:pPr>
        <w:keepNext/>
        <w:keepLines/>
        <w:spacing w:line="240" w:lineRule="auto"/>
        <w:ind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38F455BC" w14:textId="77777777" w:rsidR="00D57CBC" w:rsidRDefault="00D61224" w:rsidP="0095209C">
      <w:pPr>
        <w:keepNext/>
        <w:keepLines/>
        <w:spacing w:line="240" w:lineRule="auto"/>
        <w:ind w:left="11517" w:firstLine="0"/>
        <w:rPr>
          <w:rFonts w:ascii="Times New Roman" w:hAnsi="Times New Roman" w:cs="Times New Roman"/>
          <w:sz w:val="24"/>
          <w:szCs w:val="24"/>
        </w:rPr>
      </w:pPr>
      <w:r w:rsidRPr="0054644F">
        <w:rPr>
          <w:rFonts w:ascii="Times New Roman" w:hAnsi="Times New Roman" w:cs="Times New Roman"/>
          <w:sz w:val="24"/>
          <w:szCs w:val="24"/>
        </w:rPr>
        <w:t>Додаток</w:t>
      </w:r>
      <w:r w:rsidR="0095209C">
        <w:rPr>
          <w:rFonts w:ascii="Times New Roman" w:hAnsi="Times New Roman" w:cs="Times New Roman"/>
          <w:sz w:val="24"/>
          <w:szCs w:val="24"/>
        </w:rPr>
        <w:br/>
      </w:r>
      <w:r w:rsidRPr="0054644F">
        <w:rPr>
          <w:rFonts w:ascii="Times New Roman" w:hAnsi="Times New Roman" w:cs="Times New Roman"/>
          <w:sz w:val="24"/>
          <w:szCs w:val="24"/>
        </w:rPr>
        <w:t>до розпорядження</w:t>
      </w:r>
      <w:r w:rsidR="00EB0D0C" w:rsidRPr="0054644F">
        <w:rPr>
          <w:rFonts w:ascii="Times New Roman" w:hAnsi="Times New Roman" w:cs="Times New Roman"/>
          <w:sz w:val="24"/>
          <w:szCs w:val="24"/>
        </w:rPr>
        <w:t xml:space="preserve"> голови</w:t>
      </w:r>
      <w:r w:rsidR="0095209C">
        <w:rPr>
          <w:rFonts w:ascii="Times New Roman" w:hAnsi="Times New Roman" w:cs="Times New Roman"/>
          <w:sz w:val="24"/>
          <w:szCs w:val="24"/>
        </w:rPr>
        <w:t xml:space="preserve"> обл</w:t>
      </w:r>
      <w:r w:rsidRPr="0054644F">
        <w:rPr>
          <w:rFonts w:ascii="Times New Roman" w:hAnsi="Times New Roman" w:cs="Times New Roman"/>
          <w:sz w:val="24"/>
          <w:szCs w:val="24"/>
        </w:rPr>
        <w:t>держадміністрації</w:t>
      </w:r>
      <w:r w:rsidR="00EB0D0C" w:rsidRPr="0054644F">
        <w:rPr>
          <w:rFonts w:ascii="Times New Roman" w:hAnsi="Times New Roman" w:cs="Times New Roman"/>
          <w:sz w:val="24"/>
          <w:szCs w:val="24"/>
        </w:rPr>
        <w:t xml:space="preserve"> </w:t>
      </w:r>
      <w:r w:rsidR="00B20E22" w:rsidRPr="0054644F">
        <w:rPr>
          <w:rFonts w:ascii="Times New Roman" w:hAnsi="Times New Roman" w:cs="Times New Roman"/>
          <w:b/>
          <w:sz w:val="24"/>
          <w:szCs w:val="24"/>
        </w:rPr>
        <w:t>−</w:t>
      </w:r>
      <w:r w:rsidR="009520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9C" w:rsidRPr="0095209C">
        <w:rPr>
          <w:rFonts w:ascii="Times New Roman" w:hAnsi="Times New Roman" w:cs="Times New Roman"/>
          <w:sz w:val="24"/>
          <w:szCs w:val="24"/>
        </w:rPr>
        <w:t xml:space="preserve"> </w:t>
      </w:r>
      <w:r w:rsidR="0095209C">
        <w:rPr>
          <w:rFonts w:ascii="Times New Roman" w:hAnsi="Times New Roman" w:cs="Times New Roman"/>
          <w:sz w:val="24"/>
          <w:szCs w:val="24"/>
        </w:rPr>
        <w:br/>
      </w:r>
      <w:r w:rsidR="0095209C" w:rsidRPr="0095209C">
        <w:rPr>
          <w:rFonts w:ascii="Times New Roman" w:hAnsi="Times New Roman" w:cs="Times New Roman"/>
          <w:sz w:val="24"/>
          <w:szCs w:val="24"/>
        </w:rPr>
        <w:t>нач</w:t>
      </w:r>
      <w:r w:rsidR="00EB0D0C" w:rsidRPr="0095209C">
        <w:rPr>
          <w:rFonts w:ascii="Times New Roman" w:hAnsi="Times New Roman" w:cs="Times New Roman"/>
          <w:sz w:val="24"/>
          <w:szCs w:val="24"/>
        </w:rPr>
        <w:t>альника</w:t>
      </w:r>
      <w:r w:rsidR="00EB0D0C" w:rsidRPr="0054644F">
        <w:rPr>
          <w:rFonts w:ascii="Times New Roman" w:hAnsi="Times New Roman" w:cs="Times New Roman"/>
          <w:sz w:val="24"/>
          <w:szCs w:val="24"/>
        </w:rPr>
        <w:t xml:space="preserve"> обласної військової</w:t>
      </w:r>
      <w:r w:rsidR="0095209C">
        <w:rPr>
          <w:rFonts w:ascii="Times New Roman" w:hAnsi="Times New Roman" w:cs="Times New Roman"/>
          <w:sz w:val="24"/>
          <w:szCs w:val="24"/>
        </w:rPr>
        <w:t xml:space="preserve"> а</w:t>
      </w:r>
      <w:r w:rsidR="00EB0D0C" w:rsidRPr="0054644F">
        <w:rPr>
          <w:rFonts w:ascii="Times New Roman" w:hAnsi="Times New Roman" w:cs="Times New Roman"/>
          <w:sz w:val="24"/>
          <w:szCs w:val="24"/>
        </w:rPr>
        <w:t>дміністрації</w:t>
      </w:r>
      <w:r w:rsidR="00952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9EDA8" w14:textId="77777777" w:rsidR="00EB0D0C" w:rsidRPr="0054644F" w:rsidRDefault="00D57CBC" w:rsidP="0095209C">
      <w:pPr>
        <w:keepNext/>
        <w:keepLines/>
        <w:spacing w:line="240" w:lineRule="auto"/>
        <w:ind w:left="1151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27.03.2025 </w:t>
      </w:r>
      <w:r w:rsidR="00EB0D0C" w:rsidRPr="0054644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155</w:t>
      </w:r>
    </w:p>
    <w:p w14:paraId="166F1023" w14:textId="77777777" w:rsidR="00EB0D0C" w:rsidRPr="0054644F" w:rsidRDefault="00EB0D0C" w:rsidP="00EB0D0C">
      <w:pPr>
        <w:keepNext/>
        <w:keepLines/>
        <w:spacing w:line="240" w:lineRule="auto"/>
        <w:ind w:hanging="2"/>
        <w:jc w:val="center"/>
      </w:pPr>
      <w:r w:rsidRPr="005464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3DCADAD8" w14:textId="77777777" w:rsidR="0082525E" w:rsidRPr="00C5699D" w:rsidRDefault="003F5D7A">
      <w:pPr>
        <w:keepNext/>
        <w:keepLines/>
        <w:spacing w:line="240" w:lineRule="auto"/>
        <w:ind w:hanging="2"/>
        <w:jc w:val="center"/>
      </w:pPr>
      <w:r w:rsidRPr="00C5699D">
        <w:rPr>
          <w:rFonts w:ascii="Times New Roman" w:hAnsi="Times New Roman" w:cs="Times New Roman"/>
          <w:b/>
          <w:sz w:val="24"/>
          <w:szCs w:val="24"/>
        </w:rPr>
        <w:t>ОПЕРАЦІЙ</w:t>
      </w:r>
      <w:r w:rsidR="0082525E" w:rsidRPr="00C5699D">
        <w:rPr>
          <w:rFonts w:ascii="Times New Roman" w:hAnsi="Times New Roman" w:cs="Times New Roman"/>
          <w:b/>
          <w:sz w:val="24"/>
          <w:szCs w:val="24"/>
        </w:rPr>
        <w:t>НИЙ ПЛАН ЗАХОДІВ</w:t>
      </w:r>
      <w:r w:rsidR="00F777F3">
        <w:rPr>
          <w:rFonts w:ascii="Times New Roman" w:hAnsi="Times New Roman" w:cs="Times New Roman"/>
          <w:b/>
          <w:sz w:val="24"/>
          <w:szCs w:val="24"/>
        </w:rPr>
        <w:br/>
      </w:r>
      <w:r w:rsidRPr="00C5699D">
        <w:rPr>
          <w:rFonts w:ascii="Times New Roman" w:hAnsi="Times New Roman" w:cs="Times New Roman"/>
          <w:b/>
          <w:sz w:val="24"/>
          <w:szCs w:val="24"/>
        </w:rPr>
        <w:t>на 2025</w:t>
      </w:r>
      <w:r w:rsidR="00431DC2" w:rsidRPr="00C5699D">
        <w:rPr>
          <w:rFonts w:ascii="Times New Roman" w:hAnsi="Times New Roman" w:cs="Times New Roman"/>
          <w:b/>
          <w:sz w:val="24"/>
          <w:szCs w:val="24"/>
        </w:rPr>
        <w:t xml:space="preserve"> −</w:t>
      </w:r>
      <w:r w:rsidRPr="00C5699D">
        <w:rPr>
          <w:rFonts w:ascii="Times New Roman" w:hAnsi="Times New Roman" w:cs="Times New Roman"/>
          <w:b/>
          <w:sz w:val="24"/>
          <w:szCs w:val="24"/>
        </w:rPr>
        <w:t xml:space="preserve"> 2026 роки</w:t>
      </w:r>
      <w:r w:rsidR="00F77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38B" w:rsidRPr="0004138B">
        <w:rPr>
          <w:rFonts w:ascii="Times New Roman" w:hAnsi="Times New Roman" w:cs="Times New Roman"/>
          <w:b/>
          <w:sz w:val="24"/>
          <w:szCs w:val="24"/>
        </w:rPr>
        <w:t>з реалізації в Рівненській області Стратегії забезпечення права кожної дитини в Україні</w:t>
      </w:r>
      <w:r w:rsidR="0004138B">
        <w:rPr>
          <w:rFonts w:ascii="Times New Roman" w:hAnsi="Times New Roman" w:cs="Times New Roman"/>
          <w:b/>
          <w:sz w:val="24"/>
          <w:szCs w:val="24"/>
        </w:rPr>
        <w:br/>
      </w:r>
      <w:r w:rsidR="0004138B" w:rsidRPr="0004138B">
        <w:rPr>
          <w:rFonts w:ascii="Times New Roman" w:hAnsi="Times New Roman" w:cs="Times New Roman"/>
          <w:b/>
          <w:sz w:val="24"/>
          <w:szCs w:val="24"/>
        </w:rPr>
        <w:t>на зростання в сімейному оточенні  на 202</w:t>
      </w:r>
      <w:r w:rsidR="00CE5453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04138B" w:rsidRPr="0004138B">
        <w:rPr>
          <w:rFonts w:ascii="Times New Roman" w:hAnsi="Times New Roman" w:cs="Times New Roman"/>
          <w:b/>
          <w:sz w:val="24"/>
          <w:szCs w:val="24"/>
        </w:rPr>
        <w:t xml:space="preserve"> – 2028 роки  </w:t>
      </w:r>
    </w:p>
    <w:p w14:paraId="2A3A58ED" w14:textId="77777777" w:rsidR="0082525E" w:rsidRPr="00C5699D" w:rsidRDefault="0082525E">
      <w:pP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92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9"/>
        <w:gridCol w:w="5103"/>
        <w:gridCol w:w="1560"/>
        <w:gridCol w:w="1276"/>
        <w:gridCol w:w="9"/>
        <w:gridCol w:w="1550"/>
        <w:gridCol w:w="3685"/>
      </w:tblGrid>
      <w:tr w:rsidR="00EC0AAF" w:rsidRPr="00B15EC2" w14:paraId="66247646" w14:textId="77777777" w:rsidTr="00BB3404">
        <w:trPr>
          <w:cantSplit/>
          <w:trHeight w:val="23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24861" w14:textId="77777777" w:rsidR="00EC0AAF" w:rsidRPr="00B15EC2" w:rsidRDefault="00EC0AAF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5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4F6145" w14:textId="77777777" w:rsidR="00EC0AAF" w:rsidRPr="00B15EC2" w:rsidRDefault="00EC0AAF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3581A" w14:textId="77777777" w:rsidR="00EC0AAF" w:rsidRPr="00B15EC2" w:rsidRDefault="00EC0AAF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7B496" w14:textId="77777777" w:rsidR="00EC0AAF" w:rsidRPr="00B15EC2" w:rsidRDefault="00EC0AAF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Ресурсне забезпечення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7C1DA" w14:textId="77777777" w:rsidR="00EC0AAF" w:rsidRPr="00B15EC2" w:rsidRDefault="00EC0AAF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</w:tr>
      <w:tr w:rsidR="00EC0AAF" w:rsidRPr="00B15EC2" w14:paraId="6C010A26" w14:textId="77777777" w:rsidTr="00172565">
        <w:trPr>
          <w:cantSplit/>
          <w:trHeight w:val="23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A5078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DDACC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F775C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2E78D" w14:textId="77777777" w:rsidR="00EC0AAF" w:rsidRPr="00B15EC2" w:rsidRDefault="00EC0AAF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джерела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br/>
              <w:t>фінансу</w:t>
            </w:r>
            <w:r w:rsidR="00172565" w:rsidRPr="00B15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9F1FA" w14:textId="77777777" w:rsidR="00EC0AAF" w:rsidRPr="00B15EC2" w:rsidRDefault="00D2153D" w:rsidP="00B15EC2">
            <w:pPr>
              <w:spacing w:line="240" w:lineRule="auto"/>
              <w:ind w:left="-108"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орієнтовний обсяг фінансування</w:t>
            </w:r>
            <w:r w:rsidR="00894B67" w:rsidRPr="00B15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64D0EB" w14:textId="77777777" w:rsidR="00EC0AAF" w:rsidRPr="00B15EC2" w:rsidRDefault="00EC0AAF" w:rsidP="00B15EC2">
            <w:pPr>
              <w:spacing w:line="240" w:lineRule="auto"/>
              <w:ind w:left="-108" w:right="-10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FC40D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4D" w:rsidRPr="00B15EC2" w14:paraId="3EAD4017" w14:textId="77777777" w:rsidTr="000A6DB5">
        <w:trPr>
          <w:trHeight w:val="342"/>
        </w:trPr>
        <w:tc>
          <w:tcPr>
            <w:tcW w:w="16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EF556D" w14:textId="77777777" w:rsidR="0025334D" w:rsidRPr="00B15EC2" w:rsidRDefault="0025334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Стратегічна ціль 1. Підвищення спроможності сімей з дітьми здійснювати догляд та виховання дітей, забезпечувати безпечне та сприятливе для розвитку дітей середовище</w:t>
            </w:r>
          </w:p>
        </w:tc>
      </w:tr>
      <w:tr w:rsidR="0025334D" w:rsidRPr="00B15EC2" w14:paraId="3B5B1725" w14:textId="77777777" w:rsidTr="000A6DB5">
        <w:trPr>
          <w:trHeight w:val="342"/>
        </w:trPr>
        <w:tc>
          <w:tcPr>
            <w:tcW w:w="16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09830" w14:textId="77777777" w:rsidR="0025334D" w:rsidRPr="00B15EC2" w:rsidRDefault="0025334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1. Запровадження підтримки сімей з дітьми, що передбачає надання фінансової, матеріальної допомоги та підвищення батьківської спроможності до виконання своїх обов’язків з догляду та виховання дітей</w:t>
            </w:r>
          </w:p>
        </w:tc>
      </w:tr>
      <w:tr w:rsidR="00EC0AAF" w:rsidRPr="00B15EC2" w14:paraId="0E2B934F" w14:textId="77777777" w:rsidTr="00172565">
        <w:trPr>
          <w:trHeight w:val="342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3B8A4" w14:textId="77777777" w:rsidR="00EC0AAF" w:rsidRPr="00B15EC2" w:rsidRDefault="00EC0AAF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1. Забезпечення доступу кожної дитини, сім’ї з дітьми, майбутніх батьків, у тому числі тимчасово переміщених (евакуйованих) унаслідок збройної агресії Російської Федерації проти України, до інклюзивних універсальних послуг у територіальній громаді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1F2905" w14:textId="77777777" w:rsidR="00EC0AAF" w:rsidRPr="00B15EC2" w:rsidRDefault="00EC0AAF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поширення інструментів самооцінки психологічного стану вагітними жінками та батьками дітей раннього віку, проведення серед вагітних жінок, породіль та батьків дітей раннього віку інформаційно-просвітницької роботи щодо способів отримання психологічної допомоги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57C8E" w14:textId="77777777" w:rsidR="00EC0AAF" w:rsidRPr="00B15EC2" w:rsidRDefault="00EC0AAF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3404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025 −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84853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B71FF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90EEF1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цивільного захисту та охорони здоров’я населення облдержадміністрації, органи місцевого самоврядування  (за згодою)</w:t>
            </w:r>
          </w:p>
        </w:tc>
      </w:tr>
      <w:tr w:rsidR="007237B8" w:rsidRPr="00B15EC2" w14:paraId="78528DDA" w14:textId="77777777" w:rsidTr="009E53FD">
        <w:trPr>
          <w:trHeight w:val="1394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EE5A3" w14:textId="77777777" w:rsidR="007237B8" w:rsidRPr="00B15EC2" w:rsidRDefault="007237B8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7C70F0" w14:textId="77777777" w:rsidR="007237B8" w:rsidRPr="00B15EC2" w:rsidRDefault="007237B8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впровадження  медико-соціальної моделі домашніх візитів за місцем проживання новонародженої дитини</w:t>
            </w:r>
            <w:r w:rsidRPr="00B15E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56F0B" w14:textId="77777777" w:rsidR="007237B8" w:rsidRPr="00B15EC2" w:rsidRDefault="007237B8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  <w:t>2025 рік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1DA42" w14:textId="77777777" w:rsidR="007237B8" w:rsidRPr="00B15EC2" w:rsidRDefault="007237B8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EC09C" w14:textId="77777777" w:rsidR="007237B8" w:rsidRPr="00B15EC2" w:rsidRDefault="007237B8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00812" w14:textId="77777777" w:rsidR="007237B8" w:rsidRPr="00B15EC2" w:rsidRDefault="007237B8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цивільного захисту та охорони здоров’я населення  облдержадміністрації, органи місцевого самоврядування  (за згодою)</w:t>
            </w:r>
          </w:p>
        </w:tc>
      </w:tr>
      <w:tr w:rsidR="007237B8" w:rsidRPr="00B15EC2" w14:paraId="02566DEC" w14:textId="77777777" w:rsidTr="009E53FD">
        <w:trPr>
          <w:trHeight w:val="342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18D304" w14:textId="77777777" w:rsidR="007237B8" w:rsidRPr="00B15EC2" w:rsidRDefault="007237B8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640CCE" w14:textId="77777777" w:rsidR="007237B8" w:rsidRPr="00B15EC2" w:rsidRDefault="007237B8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створення і розвиток мережі центрів / кабінетів планування сім'ї зі школами відповідального батьківства </w:t>
            </w:r>
            <w:r w:rsidR="009E53FD" w:rsidRPr="00B15EC2">
              <w:rPr>
                <w:rFonts w:ascii="Times New Roman" w:hAnsi="Times New Roman" w:cs="Times New Roman"/>
                <w:sz w:val="24"/>
                <w:szCs w:val="24"/>
              </w:rPr>
              <w:t>при кожній жіночій консультації</w:t>
            </w:r>
          </w:p>
          <w:p w14:paraId="624C1832" w14:textId="77777777" w:rsidR="007237B8" w:rsidRPr="00B15EC2" w:rsidRDefault="007237B8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491C72" w14:textId="77777777" w:rsidR="007237B8" w:rsidRPr="00B15EC2" w:rsidRDefault="007237B8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4F291" w14:textId="77777777" w:rsidR="007237B8" w:rsidRPr="00B15EC2" w:rsidRDefault="007237B8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A8482" w14:textId="77777777" w:rsidR="007237B8" w:rsidRPr="00B15EC2" w:rsidRDefault="007237B8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A5547" w14:textId="77777777" w:rsidR="007237B8" w:rsidRPr="00B15EC2" w:rsidRDefault="007237B8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цивільного захисту та охорони здоров’я населення  облдержадміністрації, органи місцевого самоврядування  (за згодою)</w:t>
            </w:r>
          </w:p>
        </w:tc>
      </w:tr>
      <w:tr w:rsidR="00EC0AAF" w:rsidRPr="00B15EC2" w14:paraId="389A014A" w14:textId="77777777" w:rsidTr="00B15EC2">
        <w:trPr>
          <w:trHeight w:val="1282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C3A424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47CD5C5" w14:textId="77777777" w:rsidR="00EC0AAF" w:rsidRPr="00B15EC2" w:rsidRDefault="00EC0AAF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4) створення відділення катамнестичного спостереження на базі </w:t>
            </w:r>
            <w:r w:rsidR="00503956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Рівненського обласного </w:t>
            </w:r>
            <w:r w:rsidR="00954392" w:rsidRPr="00B15EC2">
              <w:rPr>
                <w:rFonts w:ascii="Times New Roman" w:hAnsi="Times New Roman" w:cs="Times New Roman"/>
                <w:sz w:val="24"/>
                <w:szCs w:val="24"/>
              </w:rPr>
              <w:t>перинатального центру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II рівня/лікарень інтенсивного лікування І-ІІ рівнів </w:t>
            </w:r>
            <w:r w:rsidR="00EB0D0C" w:rsidRPr="00B15E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госпітальних округах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21A522" w14:textId="77777777" w:rsidR="00EC0AAF" w:rsidRPr="00B15EC2" w:rsidRDefault="00BB3404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8D687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AD654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5D33D3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цивільного захисту </w:t>
            </w:r>
            <w:r w:rsidR="007237B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а охорони здоров’я</w:t>
            </w:r>
            <w:r w:rsidR="007237B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населення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(за згодою)</w:t>
            </w:r>
          </w:p>
        </w:tc>
      </w:tr>
      <w:tr w:rsidR="00EC0AAF" w:rsidRPr="00B15EC2" w14:paraId="7AE23AE5" w14:textId="77777777" w:rsidTr="009E53FD">
        <w:trPr>
          <w:trHeight w:val="1402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05358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3FA1A2D" w14:textId="77777777" w:rsidR="00EC0AAF" w:rsidRPr="00B15EC2" w:rsidRDefault="00EC0AAF" w:rsidP="00B15EC2">
            <w:pPr>
              <w:pStyle w:val="TableParagraph"/>
              <w:rPr>
                <w:sz w:val="24"/>
                <w:szCs w:val="24"/>
                <w:lang w:eastAsia="fr-FR"/>
              </w:rPr>
            </w:pPr>
            <w:r w:rsidRPr="00B15EC2">
              <w:rPr>
                <w:position w:val="-1"/>
                <w:sz w:val="24"/>
                <w:szCs w:val="24"/>
                <w:lang w:eastAsia="fr-FR"/>
              </w:rPr>
              <w:t>5)  здійснення психологічного супроводу дітей, їх  батьків, у тому числі тимчасово переміщених (евакуйованих) унаслідок збройної агресії російської федерації проти України) в умовах освітнього процесу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B2DEE" w14:textId="77777777" w:rsidR="00EC0AAF" w:rsidRPr="00B15EC2" w:rsidRDefault="00BB3404" w:rsidP="00B15EC2">
            <w:pPr>
              <w:pStyle w:val="TableParagraph"/>
              <w:jc w:val="center"/>
              <w:rPr>
                <w:sz w:val="24"/>
                <w:szCs w:val="24"/>
              </w:rPr>
            </w:pPr>
            <w:r w:rsidRPr="00B15EC2">
              <w:rPr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C76B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84A68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B5F43" w14:textId="77777777" w:rsidR="00EC0AAF" w:rsidRPr="00B15EC2" w:rsidRDefault="00EC0AAF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освіти і науки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(за згодою)</w:t>
            </w:r>
          </w:p>
        </w:tc>
      </w:tr>
      <w:tr w:rsidR="00EC0AAF" w:rsidRPr="00B15EC2" w14:paraId="1174EEE4" w14:textId="77777777" w:rsidTr="00A02827">
        <w:trPr>
          <w:trHeight w:val="1396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A4DD1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4881C39" w14:textId="77777777" w:rsidR="00EC0AAF" w:rsidRPr="00B15EC2" w:rsidRDefault="00EC0AAF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6)  р</w:t>
            </w:r>
            <w:r w:rsidR="00486DC8" w:rsidRPr="00B15EC2">
              <w:rPr>
                <w:rFonts w:ascii="Times New Roman" w:hAnsi="Times New Roman" w:cs="Times New Roman"/>
                <w:sz w:val="24"/>
                <w:szCs w:val="24"/>
              </w:rPr>
              <w:t>озширення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мереж</w:t>
            </w:r>
            <w:r w:rsidR="00486DC8" w:rsidRPr="00B15EC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надавачів послуг медичної реабілітації для дітей та сімей з дітьми</w:t>
            </w:r>
          </w:p>
          <w:p w14:paraId="34AF939E" w14:textId="77777777" w:rsidR="00D2153D" w:rsidRPr="00B15EC2" w:rsidRDefault="00D2153D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EF73A" w14:textId="77777777" w:rsidR="00D2153D" w:rsidRPr="00B15EC2" w:rsidRDefault="00D2153D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5C51" w14:textId="77777777" w:rsidR="00D2153D" w:rsidRPr="00B15EC2" w:rsidRDefault="00D2153D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546A6" w14:textId="77777777" w:rsidR="00EC0AAF" w:rsidRPr="00B15EC2" w:rsidRDefault="00BB3404" w:rsidP="00B15EC2">
            <w:pPr>
              <w:pStyle w:val="1f6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4231F" w14:textId="77777777" w:rsidR="00EC0AAF" w:rsidRPr="00B15EC2" w:rsidRDefault="00EC0AAF" w:rsidP="00B15EC2">
            <w:pPr>
              <w:snapToGrid w:val="0"/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44DC6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8AC40" w14:textId="77777777" w:rsidR="00EC0AAF" w:rsidRPr="00B15EC2" w:rsidRDefault="00EC0AAF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цивільного захисту </w:t>
            </w:r>
            <w:r w:rsidR="007237B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а охорони здоров’я</w:t>
            </w:r>
            <w:r w:rsidR="007237B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населення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(за згодою)</w:t>
            </w:r>
          </w:p>
        </w:tc>
      </w:tr>
      <w:tr w:rsidR="00EC0AAF" w:rsidRPr="00B15EC2" w14:paraId="21A9EF73" w14:textId="77777777" w:rsidTr="00B15EC2">
        <w:trPr>
          <w:trHeight w:val="2165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D59EC" w14:textId="77777777" w:rsidR="00EC0AAF" w:rsidRPr="00B15EC2" w:rsidRDefault="00EC0AAF" w:rsidP="00B15EC2">
            <w:pPr>
              <w:widowControl w:val="0"/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2. Підвищення економічної спроможності сімей з дітьми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B6F9C50" w14:textId="77777777" w:rsidR="00EC0AAF" w:rsidRPr="00B15EC2" w:rsidRDefault="00EC0AAF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організація зайнятості дітей  (в тому числі дітей, які мають особливі освітні потреби, дітей, які проживають у сільській місцевості) в позаурочний час, що включає організацію дозвілля в закладах позашкільної освіти, культури, роботу груп продовженого дня закладів загальної середньої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C59EA" w14:textId="77777777" w:rsidR="00EC0AAF" w:rsidRPr="00B15EC2" w:rsidRDefault="00BB3404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25054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09D0E" w14:textId="77777777" w:rsidR="00EC0AAF" w:rsidRPr="00B15EC2" w:rsidRDefault="00EC0AAF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5E332" w14:textId="77777777" w:rsidR="00EC0AAF" w:rsidRPr="00B15EC2" w:rsidRDefault="00EC0AAF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освіти і науки  облдержадміністрації, </w:t>
            </w:r>
            <w:r w:rsidR="007237B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омунальний заклад </w:t>
            </w:r>
            <w:r w:rsidR="00D7122A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Центр національно-патріотичного вихов</w:t>
            </w:r>
            <w:r w:rsidR="00D7122A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ання та позашкільної освіти"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Рівненської обласної ради, </w:t>
            </w:r>
            <w:r w:rsidR="007237B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(за згодою)</w:t>
            </w:r>
          </w:p>
        </w:tc>
      </w:tr>
      <w:tr w:rsidR="00EC0AAF" w:rsidRPr="00B15EC2" w14:paraId="2BF87A97" w14:textId="77777777" w:rsidTr="008F45A3">
        <w:trPr>
          <w:cantSplit/>
          <w:trHeight w:val="1668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3D30A" w14:textId="77777777" w:rsidR="00EC0AAF" w:rsidRPr="00B15EC2" w:rsidRDefault="00EC0AAF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DD3EC52" w14:textId="77777777" w:rsidR="00EC0AAF" w:rsidRPr="00B15EC2" w:rsidRDefault="00EC0AAF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2)  інформування громадян про можливість отримання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соціальних послуг з догляду на професійній основі, сприяння підготовці та перепідготовці фізичних осіб, які надають соціальні послуги з догляду на професійній основі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DB66A" w14:textId="77777777" w:rsidR="00EC0AAF" w:rsidRPr="00B15EC2" w:rsidRDefault="00BB3404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BFC4B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A7F6C" w14:textId="77777777" w:rsidR="00EC0AAF" w:rsidRPr="00B15EC2" w:rsidRDefault="00EC0AAF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71238" w14:textId="77777777" w:rsidR="00EC0AAF" w:rsidRPr="00B15EC2" w:rsidRDefault="00EC0AAF" w:rsidP="00B15EC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соціальної  політики облдержадміністрації, </w:t>
            </w:r>
            <w:r w:rsidR="007237B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обласний центр соціальних служб,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C2F332" w14:textId="77777777" w:rsidR="00EC0AAF" w:rsidRPr="00B15EC2" w:rsidRDefault="00AD426F" w:rsidP="00B15EC2">
            <w:pPr>
              <w:widowControl w:val="0"/>
              <w:snapToGrid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EC0AA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9833B3" w:rsidRPr="00B15EC2" w14:paraId="383BE6FA" w14:textId="77777777" w:rsidTr="00172565">
        <w:trPr>
          <w:trHeight w:val="342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83B9E2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67F1ACC" w14:textId="77777777" w:rsidR="009833B3" w:rsidRPr="00B15EC2" w:rsidRDefault="009833B3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забезпечення надання послуги </w:t>
            </w:r>
            <w:r w:rsidR="003F7F3F" w:rsidRPr="00B15EC2">
              <w:rPr>
                <w:rFonts w:ascii="Times New Roman" w:hAnsi="Times New Roman" w:cs="Times New Roman"/>
                <w:sz w:val="24"/>
                <w:szCs w:val="24"/>
              </w:rPr>
              <w:t>"муніципальна няня"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для батьків, які працюють </w:t>
            </w:r>
          </w:p>
          <w:p w14:paraId="4533DC26" w14:textId="77777777" w:rsidR="009833B3" w:rsidRPr="00B15EC2" w:rsidRDefault="009833B3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91880D" w14:textId="77777777" w:rsidR="009833B3" w:rsidRPr="00B15EC2" w:rsidRDefault="00BB3404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D4A4A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7E48E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7F62C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соціальної  політики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9833B3" w:rsidRPr="00B15EC2" w14:paraId="0FEF1CB5" w14:textId="77777777" w:rsidTr="00172565">
        <w:trPr>
          <w:trHeight w:val="342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8DB5C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DA450C1" w14:textId="77777777" w:rsidR="009833B3" w:rsidRPr="00B15EC2" w:rsidRDefault="009833B3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4) проведення інформаційної кампанії з метою популяризації  послуги </w:t>
            </w:r>
            <w:r w:rsidR="003F7F3F" w:rsidRPr="00B15EC2">
              <w:rPr>
                <w:rFonts w:ascii="Times New Roman" w:hAnsi="Times New Roman" w:cs="Times New Roman"/>
                <w:sz w:val="24"/>
                <w:szCs w:val="24"/>
              </w:rPr>
              <w:t>"муніципальна няня"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BAF186" w14:textId="77777777" w:rsidR="009833B3" w:rsidRPr="00B15EC2" w:rsidRDefault="009833B3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093CC" w14:textId="77777777" w:rsidR="009833B3" w:rsidRPr="00B15EC2" w:rsidRDefault="00BB3404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2C516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FBDDF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40EF8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соціальної  політики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9833B3" w:rsidRPr="00B15EC2" w14:paraId="0B79F47D" w14:textId="77777777" w:rsidTr="00172565">
        <w:trPr>
          <w:trHeight w:val="342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D12B6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333AA7B" w14:textId="77777777" w:rsidR="009833B3" w:rsidRPr="00B15EC2" w:rsidRDefault="009833B3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  проведення комплексної оцінки потреб громади у соціальних п</w:t>
            </w:r>
            <w:r w:rsidR="00101039" w:rsidRPr="00B15E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ослугах та її щорічне оновлення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00CC6" w14:textId="77777777" w:rsidR="009833B3" w:rsidRPr="00B15EC2" w:rsidRDefault="00BB3404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6C478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FC26CE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994B0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управління  з питань ветеранської політики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9833B3" w:rsidRPr="00B15EC2" w14:paraId="64B35BE4" w14:textId="77777777" w:rsidTr="004B4AFD">
        <w:trPr>
          <w:cantSplit/>
          <w:trHeight w:val="1458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51D00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9566EAE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left="0"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6)  </w:t>
            </w:r>
            <w:r w:rsidR="003F7F3F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п</w:t>
            </w: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роведен</w:t>
            </w:r>
            <w:r w:rsidR="003F7F3F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н</w:t>
            </w: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я навчальних заходів з підготовки та перепідготовки фізичних осіб, які надають соціальні послуги з догляду на професійній основі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0CF58" w14:textId="77777777" w:rsidR="009833B3" w:rsidRPr="00B15EC2" w:rsidRDefault="00BB3404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F3D69" w14:textId="77777777" w:rsidR="009833B3" w:rsidRPr="00B15EC2" w:rsidRDefault="00B1263E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>, поза</w:t>
            </w:r>
            <w:r w:rsidR="00CA468B" w:rsidRPr="00B15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>бюджетні кошти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3A1D7" w14:textId="77777777" w:rsidR="009833B3" w:rsidRPr="00B15EC2" w:rsidRDefault="00172565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2025 рік </w:t>
            </w:r>
            <w:r w:rsidR="00B20E2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B20E2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2,0</w:t>
            </w:r>
          </w:p>
          <w:p w14:paraId="37446D87" w14:textId="77777777" w:rsidR="009833B3" w:rsidRPr="00B15EC2" w:rsidRDefault="009833B3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2026 рік</w:t>
            </w:r>
            <w:r w:rsidR="00172565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20E2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72565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B20E2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3,0</w:t>
            </w:r>
          </w:p>
          <w:p w14:paraId="572AA544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12F7A6" w14:textId="77777777" w:rsidR="009833B3" w:rsidRPr="00B15EC2" w:rsidRDefault="00B1263E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департамент соціальної політики облдержадміністрації </w:t>
            </w:r>
            <w:r w:rsidR="007237B8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Рівненський </w:t>
            </w:r>
            <w:r w:rsidR="009833B3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обласний центр соціальних служб, 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 місцевого самоврядування </w:t>
            </w:r>
            <w:r w:rsidR="009833B3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BC7EAD" w:rsidRPr="00B15EC2" w14:paraId="592172C5" w14:textId="77777777" w:rsidTr="000A6DB5">
        <w:trPr>
          <w:trHeight w:val="630"/>
        </w:trPr>
        <w:tc>
          <w:tcPr>
            <w:tcW w:w="16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929B2" w14:textId="77777777" w:rsidR="00BC7EAD" w:rsidRPr="00B15EC2" w:rsidRDefault="00BC7EA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Операційна ціль 2. </w:t>
            </w:r>
            <w:r w:rsidRPr="00B15EC2"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  <w:t>Забезпечення участі усіх дітей з особливими освітніми потребами та/або інвалідністю у житті територіальної громади на рівні із своїми однолітками</w:t>
            </w:r>
          </w:p>
        </w:tc>
      </w:tr>
      <w:tr w:rsidR="009833B3" w:rsidRPr="00B15EC2" w14:paraId="7ACB8AC4" w14:textId="77777777" w:rsidTr="00172565">
        <w:trPr>
          <w:trHeight w:val="260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CD8FD" w14:textId="77777777" w:rsidR="009833B3" w:rsidRPr="00B15EC2" w:rsidRDefault="00485E6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3.</w:t>
            </w:r>
            <w:r w:rsidR="00EB0D0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Впровадження механізмів раннього виявлення потреб дитини у підтримці, направлення її для подальшої діагностики та організації надання допомоги і підтримки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D518F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забезпечення використання працівниками закладів охорони здоров’я Національного класифікатора НК 030:2022 </w:t>
            </w:r>
            <w:r w:rsidR="003F7F3F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"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Класифікатор функціонування, обмеження життєдіяльності та здоров’я</w:t>
            </w:r>
            <w:r w:rsidR="003F7F3F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"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приведення у відповідність з ним критеріїв оцінки фізичного розвитку дитини відповідного віку, індивідуальної програми реабілітації дитини з інвалідністю, цифровізація форми індивідуальної програми реабілітації дитини з інвалідністю, вдосконалення процедури здійснення контролю за її виконанням</w:t>
            </w:r>
            <w:r w:rsidRPr="00B15EC2"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E80F1" w14:textId="77777777" w:rsidR="009833B3" w:rsidRPr="00B15EC2" w:rsidRDefault="008C6879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</w:t>
            </w:r>
            <w:r w:rsidR="004935F1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 01 липня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2025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5548D" w14:textId="77777777" w:rsidR="009833B3" w:rsidRPr="00B15EC2" w:rsidRDefault="009833B3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397382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0F673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департамент цивільного захисту та охорони здоров’я</w:t>
            </w:r>
            <w:r w:rsidR="007237B8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9833B3" w:rsidRPr="00B15EC2" w14:paraId="51162D61" w14:textId="77777777" w:rsidTr="00172565">
        <w:trPr>
          <w:trHeight w:val="26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77E1B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DCA37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поширення серед батьків дітей дошкільного віку інструментів раннього виявлення порушень розвитку та здоров’я дитини</w:t>
            </w:r>
          </w:p>
          <w:p w14:paraId="5CD39C49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F8379" w14:textId="77777777" w:rsidR="009833B3" w:rsidRPr="00B15EC2" w:rsidRDefault="00105C50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до 01 липня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2025 р</w:t>
            </w:r>
            <w:r w:rsidR="00EB0D0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38275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0C9FA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13EE2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цивільного захисту та охорони здоров’я </w:t>
            </w:r>
            <w:r w:rsidR="007237B8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облдержадміністрації</w:t>
            </w:r>
            <w:r w:rsidR="007237B8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9833B3" w:rsidRPr="00B15EC2" w14:paraId="22D8592C" w14:textId="77777777" w:rsidTr="00172565">
        <w:trPr>
          <w:trHeight w:val="1684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7D4CD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BB243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3)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визначення потреби у збільшенні мережі інклюзивно-ресурсних центрів області. З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абезпечення територіальної доступності інклюзивно-ресурсного центру відповідно до чисельності дитячого населення в межах передбачених видатків на їх утримання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27C7F" w14:textId="77777777" w:rsidR="009833B3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EEAE7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F686CC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E02A6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освіти і науки облдержадміністрації, </w:t>
            </w:r>
            <w:r w:rsidR="00AD426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61445D03" w14:textId="77777777" w:rsidTr="00627D82">
        <w:trPr>
          <w:trHeight w:val="856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E1AFAB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D2649" w14:textId="77777777" w:rsidR="00954392" w:rsidRPr="00B15EC2" w:rsidRDefault="00376106" w:rsidP="00B15EC2">
            <w:pPr>
              <w:spacing w:line="240" w:lineRule="auto"/>
              <w:ind w:left="-6" w:right="57"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4) проведення інформаційно-просвітницької роботи щодо надання послуг інклюзивно-ресурсним центром громади та порядку звернення до н</w:t>
            </w:r>
            <w:r w:rsidR="00EB0D0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29F53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B72710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29104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21820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освіти і науки облдержадміністрації, органи місцевого самоврядування (за згодою)</w:t>
            </w:r>
          </w:p>
        </w:tc>
      </w:tr>
      <w:tr w:rsidR="00376106" w:rsidRPr="00B15EC2" w14:paraId="0934D502" w14:textId="77777777" w:rsidTr="00627D82">
        <w:trPr>
          <w:trHeight w:val="1595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130AE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54EF7" w14:textId="77777777" w:rsidR="00376106" w:rsidRPr="00B15EC2" w:rsidRDefault="00376106" w:rsidP="00B15EC2">
            <w:pPr>
              <w:spacing w:line="240" w:lineRule="auto"/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5) забезпечення виявлення дітей, які мають потребу в підтримці у зв’язку з порушеннями розвитку та здоров’я, забезпечення відповідного реагування та надання необхідної допомоги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325B6" w14:textId="77777777" w:rsidR="00376106" w:rsidRPr="00B15EC2" w:rsidRDefault="00376106" w:rsidP="00B15EC2">
            <w:pPr>
              <w:spacing w:line="240" w:lineRule="auto"/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A71A2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C64EBC" w14:textId="77777777" w:rsidR="00376106" w:rsidRPr="00B15EC2" w:rsidRDefault="00376106" w:rsidP="00B15EC2">
            <w:pPr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757F1" w14:textId="77777777" w:rsidR="00376106" w:rsidRPr="00B15EC2" w:rsidRDefault="00376106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583A0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цивільного захисту та охорони здоров’я </w:t>
            </w:r>
            <w:r w:rsidR="007237B8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облдержадміністрації, заклади охорони здоров’я області,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</w:p>
          <w:p w14:paraId="1E17917B" w14:textId="77777777" w:rsidR="00376106" w:rsidRPr="00B15EC2" w:rsidRDefault="00376106" w:rsidP="00B15EC2">
            <w:pPr>
              <w:snapToGrid w:val="0"/>
              <w:spacing w:line="240" w:lineRule="auto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376106" w:rsidRPr="00B15EC2" w14:paraId="2424976F" w14:textId="77777777" w:rsidTr="00172565">
        <w:trPr>
          <w:trHeight w:val="1376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C5F7B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7BC8A" w14:textId="77777777" w:rsidR="00B15EC2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6)  проведення навчань для батьків, </w:t>
            </w:r>
          </w:p>
          <w:p w14:paraId="7218BF37" w14:textId="77777777" w:rsidR="00376106" w:rsidRPr="00B15EC2" w:rsidRDefault="00B15EC2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</w:rPr>
              <w:t>рацівників закладів освіти, фахівців із соціальної роботи щодо толерування та емпатії до дітей з особливими освітніми потребами та їх сімей, залучення таких дітей до позашкільної діяльності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C8CF5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853A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E9798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A7F5B" w14:textId="77777777" w:rsidR="00376106" w:rsidRPr="00B15EC2" w:rsidRDefault="00376106" w:rsidP="00B15EC2">
            <w:pPr>
              <w:snapToGrid w:val="0"/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міські ради (за згодою), громадські організації (за згодою)</w:t>
            </w:r>
          </w:p>
        </w:tc>
      </w:tr>
      <w:tr w:rsidR="00376106" w:rsidRPr="00B15EC2" w14:paraId="4560D0D5" w14:textId="77777777" w:rsidTr="00172565">
        <w:trPr>
          <w:trHeight w:val="1406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23AD8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828D0" w14:textId="77777777" w:rsidR="00376106" w:rsidRPr="00B15EC2" w:rsidRDefault="00376106" w:rsidP="00B15EC2">
            <w:pPr>
              <w:spacing w:line="240" w:lineRule="auto"/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7)  забезпечення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міжсекторальної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взаємодії між закладами освіти, охорони здоров’я, соціального захисту та громадськими організаціями щодо перенаправлення дитини для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подальшої діагностики та організації надання допомоги і підтримки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2A42E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5152C6" w14:textId="77777777" w:rsidR="00376106" w:rsidRPr="00B15EC2" w:rsidRDefault="00376106" w:rsidP="00B15EC2">
            <w:pPr>
              <w:snapToGrid w:val="0"/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15C81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6B453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 місцевого самоврядування, громадські </w:t>
            </w:r>
            <w:r w:rsidR="00B364CE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1E4A82C4" w14:textId="77777777" w:rsidTr="00172565">
        <w:trPr>
          <w:trHeight w:val="26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85ECF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A0676" w14:textId="77777777" w:rsidR="00376106" w:rsidRPr="00B15EC2" w:rsidRDefault="00376106" w:rsidP="00B15EC2">
            <w:pPr>
              <w:pStyle w:val="TableParagraph"/>
              <w:rPr>
                <w:sz w:val="24"/>
                <w:szCs w:val="24"/>
              </w:rPr>
            </w:pPr>
            <w:r w:rsidRPr="00B15EC2">
              <w:rPr>
                <w:sz w:val="24"/>
                <w:szCs w:val="24"/>
              </w:rPr>
              <w:t>8)  організація надання послуги раннього втручання для дітей, які мають порушення розвитку, підтримки їхніх сімей, запобігання відмовам батьків ві</w:t>
            </w:r>
            <w:r w:rsidR="00101039" w:rsidRPr="00B15EC2">
              <w:rPr>
                <w:sz w:val="24"/>
                <w:szCs w:val="24"/>
              </w:rPr>
              <w:t>д дітей з порушеннями розвитку</w:t>
            </w:r>
          </w:p>
          <w:p w14:paraId="06F6BFDA" w14:textId="77777777" w:rsidR="00376106" w:rsidRPr="00B15EC2" w:rsidRDefault="00376106" w:rsidP="00B15EC2">
            <w:pPr>
              <w:spacing w:line="240" w:lineRule="auto"/>
              <w:ind w:left="-8" w:right="57"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432ABFA6" w14:textId="77777777" w:rsidR="00376106" w:rsidRPr="00B15EC2" w:rsidRDefault="00376106" w:rsidP="00B15EC2">
            <w:pPr>
              <w:spacing w:line="240" w:lineRule="auto"/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718A6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96DDF" w14:textId="77777777" w:rsidR="00376106" w:rsidRPr="00B15EC2" w:rsidRDefault="00376106" w:rsidP="00B15EC2">
            <w:pPr>
              <w:snapToGrid w:val="0"/>
              <w:spacing w:line="240" w:lineRule="auto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8EE7C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B1E929" w14:textId="77777777" w:rsidR="00376106" w:rsidRPr="00B15EC2" w:rsidRDefault="00376106" w:rsidP="00B15EC2">
            <w:pPr>
              <w:spacing w:line="240" w:lineRule="auto"/>
              <w:ind w:left="-6"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соціальної політики облдержадміністрації, департамент цивільного захисту та охорони здоров’я </w:t>
            </w:r>
            <w:r w:rsidR="00EB1A12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 місцевого самоврядування, громадські </w:t>
            </w:r>
            <w:r w:rsidR="00B364CE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</w:t>
            </w:r>
            <w:r w:rsidR="00B15EC2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годою)</w:t>
            </w:r>
          </w:p>
        </w:tc>
      </w:tr>
      <w:tr w:rsidR="009833B3" w:rsidRPr="00B15EC2" w14:paraId="60AD16B2" w14:textId="77777777" w:rsidTr="000413F9">
        <w:trPr>
          <w:trHeight w:val="289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76DE0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4. Створення умов для залучення у життя територіальної громади дітей з особливими освітніми потребами та/або інвалідністю, а також їх сімей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058EE798" w14:textId="77777777" w:rsidR="009833B3" w:rsidRPr="00B15EC2" w:rsidRDefault="009833B3" w:rsidP="00B15EC2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38761D"/>
                <w:sz w:val="24"/>
                <w:szCs w:val="24"/>
                <w:highlight w:val="white"/>
              </w:rPr>
            </w:pPr>
          </w:p>
          <w:p w14:paraId="5657750E" w14:textId="77777777" w:rsidR="009833B3" w:rsidRPr="00B15EC2" w:rsidRDefault="009833B3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color w:val="38761D"/>
                <w:sz w:val="24"/>
                <w:szCs w:val="24"/>
                <w:highlight w:val="white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3274D2" w14:textId="77777777" w:rsidR="009833B3" w:rsidRPr="00B15EC2" w:rsidRDefault="009833B3" w:rsidP="00B15EC2">
            <w:pPr>
              <w:spacing w:line="240" w:lineRule="auto"/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1) забезпечення доступності в територіальних громадах медичних послуг медичної реабілітації немовлят, які народилися передчасно та/або хворими, протягом перших трьох років життя; реабілітаційної допомоги дітям в амбулаторних та стаціонарних умовах; психіатричної допомоги дітям; паліативної допомоги дітям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(зокрема, мобільної паліативної допомоги</w:t>
            </w:r>
            <w:r w:rsidR="00485E6D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89B38" w14:textId="77777777" w:rsidR="009833B3" w:rsidRPr="00B15EC2" w:rsidRDefault="003139C6" w:rsidP="00B15EC2">
            <w:pPr>
              <w:spacing w:line="240" w:lineRule="auto"/>
              <w:ind w:left="0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2025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B15EC2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– 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2026 рок</w:t>
            </w:r>
            <w:r w:rsidR="00B15EC2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781CC" w14:textId="77777777" w:rsidR="009833B3" w:rsidRPr="00B15EC2" w:rsidRDefault="009833B3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B2967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03A66" w14:textId="77777777" w:rsidR="009833B3" w:rsidRPr="00B15EC2" w:rsidRDefault="009833B3" w:rsidP="00B15EC2">
            <w:pPr>
              <w:snapToGrid w:val="0"/>
              <w:spacing w:line="240" w:lineRule="auto"/>
              <w:ind w:left="-6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департамент цивільного захисту населення та охорони здоров’я облдержадміністрації</w:t>
            </w:r>
          </w:p>
        </w:tc>
      </w:tr>
      <w:tr w:rsidR="00376106" w:rsidRPr="00B15EC2" w14:paraId="743D171E" w14:textId="77777777" w:rsidTr="00172565">
        <w:trPr>
          <w:trHeight w:val="113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C9AFB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E273BC" w14:textId="77777777" w:rsidR="00376106" w:rsidRPr="00B15EC2" w:rsidRDefault="00376106" w:rsidP="00B15EC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створення безпечного комфортного інклюзивного освітньог</w:t>
            </w:r>
            <w:r w:rsidR="00485E6D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 середовища в закладах освіти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громад</w:t>
            </w:r>
            <w:r w:rsidR="00485E6D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и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забезпечення архітектурної доступності укриттів, закладів культури, позашкільної освіти, об’єктів спортивної інфраструктури на території громади  для задоволення потреб дітей та сімей з дітьми, які мають, зокрема,  фізичні, інтелектуальні та сенсорні порушення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EEA82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F756C4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8795E" w14:textId="77777777" w:rsidR="00376106" w:rsidRPr="00B15EC2" w:rsidRDefault="00376106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E4CEAA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  <w:p w14:paraId="41D8F61F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66DD1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3B3" w:rsidRPr="00B15EC2" w14:paraId="2A004858" w14:textId="77777777" w:rsidTr="00172565">
        <w:trPr>
          <w:trHeight w:val="26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CD095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CAD98B" w14:textId="77777777" w:rsidR="009833B3" w:rsidRPr="00B15EC2" w:rsidRDefault="009833B3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3) розроблення реабілітаційного маршруту дитини для отримання реабілітаційних послуг, перегляд і розмежування змісту та обсягу реабілітаційних послуг у сфері охорони здоров’я, освіти  та соціального захисту населення, визначення потреб у таких послугах та розвиток мережі їх надавачів відповідно до потреб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8752D" w14:textId="77777777" w:rsidR="009833B3" w:rsidRPr="00B15EC2" w:rsidRDefault="009833B3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протягом 2025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4045B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7FC0F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DC5F5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0213F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A82E2E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</w:t>
            </w:r>
            <w:r w:rsidR="00EB0D0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ент цивільного захисту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та охорони здоров’я </w:t>
            </w:r>
            <w:r w:rsidR="00EB0D0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облдержадміністрації</w:t>
            </w:r>
          </w:p>
        </w:tc>
      </w:tr>
      <w:tr w:rsidR="00376106" w:rsidRPr="00B15EC2" w14:paraId="4D50B757" w14:textId="77777777" w:rsidTr="00172565">
        <w:trPr>
          <w:trHeight w:val="26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42332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6271D17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4)  </w:t>
            </w:r>
            <w:r w:rsidR="00ED3A9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здійснення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заходів з метою впровадження </w:t>
            </w:r>
            <w:r w:rsidR="002F390A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в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територіальних громадах</w:t>
            </w:r>
            <w:r w:rsidR="00F71C1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="002F390A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у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надавачів соціальних послуг,</w:t>
            </w:r>
            <w:r w:rsidR="002F390A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послуги з тимчасового відпочинку батьків або осіб, які </w:t>
            </w:r>
            <w:r w:rsidR="002F390A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їх замінюють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3D2BA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07D51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8734B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F1EE2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департамент соціальної політики облдержадміністрації, рай</w:t>
            </w:r>
            <w:r w:rsidR="0094588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онні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держ</w:t>
            </w:r>
            <w:r w:rsidR="0094588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авні (військові)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(за згодою)</w:t>
            </w:r>
          </w:p>
        </w:tc>
      </w:tr>
      <w:tr w:rsidR="00376106" w:rsidRPr="00B15EC2" w14:paraId="098C7E1C" w14:textId="77777777" w:rsidTr="00172565">
        <w:trPr>
          <w:trHeight w:val="26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66C62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1C8B509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5) забезпечення допоміжними засобами реабілітації (технічними та іншими засобами реабілітації) дітей з інвалідністю, дітей з порушеннями опорно-рухового апарату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5CE0C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4E698B" w14:textId="77777777" w:rsidR="00376106" w:rsidRPr="00B15EC2" w:rsidRDefault="00376106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3C268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5B924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соціальної політики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01634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громадські </w:t>
            </w:r>
            <w:r w:rsidR="00B364CE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5AE7B485" w14:textId="77777777" w:rsidTr="00954392">
        <w:trPr>
          <w:trHeight w:val="26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EBE74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F6D5084" w14:textId="77777777" w:rsidR="00376106" w:rsidRPr="00B15EC2" w:rsidRDefault="00376106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6)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 функціонування надавачів соціальних послуг, що надають</w:t>
            </w:r>
          </w:p>
          <w:p w14:paraId="0FB6B2D8" w14:textId="77777777" w:rsidR="00376106" w:rsidRPr="00B15EC2" w:rsidRDefault="00376106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батькам або особам, які їх замінюють,  послуг з тимчасового відпочинку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7C89B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D7CEBB" w14:textId="77777777" w:rsidR="00376106" w:rsidRPr="00B15EC2" w:rsidRDefault="00376106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2AF7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B2C976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соціальної політики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01634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</w:t>
            </w:r>
            <w:r w:rsidR="0054644F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01634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годою)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громадські </w:t>
            </w:r>
            <w:r w:rsidR="00B364CE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2D77AD59" w14:textId="77777777" w:rsidTr="00954392">
        <w:trPr>
          <w:trHeight w:val="1859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2784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C9943A" w14:textId="77777777" w:rsidR="00376106" w:rsidRPr="00B15EC2" w:rsidRDefault="00376106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7)  організація надання дітям з особливими освітніми потребами, які навчаються в закладах загальної середньої освіти та не відвідують закладів освіти за станом здоров’я, підтримки в освітньому процесі відповідно до їх потреб, зокрема через органі</w:t>
            </w:r>
            <w:r w:rsidR="002272BC" w:rsidRPr="00B15EC2">
              <w:rPr>
                <w:rFonts w:ascii="Times New Roman" w:hAnsi="Times New Roman" w:cs="Times New Roman"/>
                <w:sz w:val="24"/>
                <w:szCs w:val="24"/>
              </w:rPr>
              <w:t>зацію педагогічного патронажу</w:t>
            </w:r>
          </w:p>
          <w:p w14:paraId="66481B0F" w14:textId="77777777" w:rsidR="00954392" w:rsidRPr="00B15EC2" w:rsidRDefault="00954392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2EBCF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D4A7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FF01E9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92E71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 освіти і науки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</w:tr>
      <w:tr w:rsidR="0091389B" w:rsidRPr="00B15EC2" w14:paraId="57FCDFEE" w14:textId="77777777" w:rsidTr="00954392">
        <w:trPr>
          <w:trHeight w:val="26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1F264" w14:textId="77777777" w:rsidR="0091389B" w:rsidRPr="00B15EC2" w:rsidRDefault="0091389B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3FCD5F8" w14:textId="77777777" w:rsidR="0091389B" w:rsidRPr="00B15EC2" w:rsidRDefault="0091389B" w:rsidP="00B15EC2">
            <w:pPr>
              <w:spacing w:line="240" w:lineRule="auto"/>
              <w:ind w:left="-3" w:firstLine="0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 8) проведення навчальних заходів з підготовки надавачів  соціальної  послуги супроводу під час інклюзивного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97DA9" w14:textId="77777777" w:rsidR="0091389B" w:rsidRPr="00B15EC2" w:rsidRDefault="0091389B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68BE6" w14:textId="77777777" w:rsidR="00016348" w:rsidRPr="00B15EC2" w:rsidRDefault="00B1263E" w:rsidP="00B15EC2">
            <w:pPr>
              <w:suppressAutoHyphens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обласний</w:t>
            </w:r>
            <w:r w:rsidR="0091389B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бюджет, позабюд</w:t>
            </w:r>
            <w:r w:rsidR="00016348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-</w:t>
            </w:r>
          </w:p>
          <w:p w14:paraId="37719F51" w14:textId="77777777" w:rsidR="0091389B" w:rsidRPr="00B15EC2" w:rsidRDefault="0091389B" w:rsidP="00B15EC2">
            <w:pPr>
              <w:suppressAutoHyphens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жетні кошти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F9B913" w14:textId="77777777" w:rsidR="003139C6" w:rsidRPr="00B15EC2" w:rsidRDefault="0091389B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2025 рік </w:t>
            </w:r>
            <w:r w:rsidR="003139C6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</w:p>
          <w:p w14:paraId="333DCECB" w14:textId="77777777" w:rsidR="0091389B" w:rsidRPr="00B15EC2" w:rsidRDefault="0091389B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5,0</w:t>
            </w:r>
          </w:p>
          <w:p w14:paraId="653300C2" w14:textId="77777777" w:rsidR="0091389B" w:rsidRPr="00B15EC2" w:rsidRDefault="0091389B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2026 рік </w:t>
            </w:r>
            <w:r w:rsidR="003139C6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3139C6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  <w:p w14:paraId="70B10976" w14:textId="77777777" w:rsidR="0091389B" w:rsidRPr="00B15EC2" w:rsidRDefault="0091389B" w:rsidP="00B15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  <w:p w14:paraId="52C4DECA" w14:textId="77777777" w:rsidR="0091389B" w:rsidRPr="00B15EC2" w:rsidRDefault="0091389B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3CD03" w14:textId="77777777" w:rsidR="0091389B" w:rsidRPr="00B15EC2" w:rsidRDefault="00B1263E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соціальної політики облдержадміністрації </w:t>
            </w:r>
            <w:r w:rsidR="0091389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Рівненський обласний центр соціальних служб, органи місцевого  самоврядування (за згодою)</w:t>
            </w:r>
          </w:p>
        </w:tc>
      </w:tr>
      <w:tr w:rsidR="00BC7EAD" w:rsidRPr="00B15EC2" w14:paraId="557032CD" w14:textId="77777777" w:rsidTr="000A6DB5">
        <w:trPr>
          <w:trHeight w:val="260"/>
        </w:trPr>
        <w:tc>
          <w:tcPr>
            <w:tcW w:w="16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278042" w14:textId="77777777" w:rsidR="00BC7EAD" w:rsidRPr="00B15EC2" w:rsidRDefault="00BC7EA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3. Забезпечення доступу дітей та сімей, які перебувають у складних життєвих обставинах або можуть потрапити у такі обставини, до соціальних послуг, які відповідають їх індивідуальним потребам та надаються на основі принципів інтегрованості, інклюзивності, послідовності та доступності</w:t>
            </w:r>
          </w:p>
        </w:tc>
      </w:tr>
      <w:tr w:rsidR="009833B3" w:rsidRPr="00B15EC2" w14:paraId="46BB52BA" w14:textId="77777777" w:rsidTr="001C5D59">
        <w:trPr>
          <w:trHeight w:val="226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9BF9C" w14:textId="77777777" w:rsidR="009833B3" w:rsidRPr="00B15EC2" w:rsidRDefault="00E143D2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5.</w:t>
            </w:r>
            <w:r w:rsidR="0063299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Посилення спроможності усіх суб’єктів, які працюють з дітьми та сім’ями, виявляти ознаки вразливості дітей та сімей на ранніх етапах, забезпечувати необхідне реагування та організацію допомоги відповідно до потреб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8950C" w14:textId="77777777" w:rsidR="009833B3" w:rsidRPr="00B15EC2" w:rsidRDefault="009833B3" w:rsidP="00B15EC2">
            <w:pPr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1) розроблення та впровадження в кожній територіальній громаді з урахуванням положень законодавства порядку виявлення дітей і сімей, які перебувають у складних життєвих обставинах, відповідного реагування та організації надання допомоги, забезпечення моніторингу його виконання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AAAE1" w14:textId="77777777" w:rsidR="009833B3" w:rsidRPr="00B15EC2" w:rsidRDefault="00016348" w:rsidP="00B15EC2">
            <w:pPr>
              <w:spacing w:line="240" w:lineRule="auto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9833B3" w:rsidRPr="00B15EC2">
              <w:rPr>
                <w:rFonts w:ascii="Times New Roman" w:hAnsi="Times New Roman" w:cs="Times New Roman"/>
                <w:iCs/>
                <w:sz w:val="24"/>
                <w:szCs w:val="24"/>
              </w:rPr>
              <w:t>ротягом 2025 р</w:t>
            </w:r>
            <w:r w:rsidR="00376106" w:rsidRPr="00B15EC2">
              <w:rPr>
                <w:rFonts w:ascii="Times New Roman" w:hAnsi="Times New Roman" w:cs="Times New Roman"/>
                <w:iCs/>
                <w:sz w:val="24"/>
                <w:szCs w:val="24"/>
              </w:rPr>
              <w:t>оку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A3215" w14:textId="77777777" w:rsidR="009833B3" w:rsidRPr="00B15EC2" w:rsidRDefault="009833B3" w:rsidP="00B15EC2">
            <w:pPr>
              <w:snapToGrid w:val="0"/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0403E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D8B07" w14:textId="77777777" w:rsidR="009833B3" w:rsidRPr="00B15EC2" w:rsidRDefault="00425410" w:rsidP="00B15EC2">
            <w:pPr>
              <w:snapToGrid w:val="0"/>
              <w:spacing w:line="240" w:lineRule="auto"/>
              <w:ind w:right="57"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9833B3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7226B365" w14:textId="77777777" w:rsidTr="001C5D59">
        <w:trPr>
          <w:trHeight w:val="1104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1727A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1820C" w14:textId="77777777" w:rsidR="00376106" w:rsidRPr="00B15EC2" w:rsidRDefault="00376106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2) забезпечення виявлення дітей та сімей з дітьми, які перебувають у складних життєвих обставинах або в яких існує ризик потрапляння в такі обставини, відповідного реагування та надання допомоги з метою реалізації</w:t>
            </w:r>
          </w:p>
          <w:p w14:paraId="1196C407" w14:textId="77777777" w:rsidR="00376106" w:rsidRPr="00B15EC2" w:rsidRDefault="00376106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права дитини на виховання в сім’ї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EB06D3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1B507" w14:textId="77777777" w:rsidR="00376106" w:rsidRPr="00B15EC2" w:rsidRDefault="00376106" w:rsidP="00B15EC2">
            <w:pPr>
              <w:snapToGrid w:val="0"/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3AA85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98A97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</w:tr>
      <w:tr w:rsidR="009833B3" w:rsidRPr="00B15EC2" w14:paraId="1C69E49E" w14:textId="77777777" w:rsidTr="000B0D76">
        <w:trPr>
          <w:trHeight w:val="857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D2326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A5393" w14:textId="77777777" w:rsidR="009833B3" w:rsidRPr="00B15EC2" w:rsidRDefault="009833B3" w:rsidP="00B15EC2">
            <w:pPr>
              <w:spacing w:line="240" w:lineRule="auto"/>
              <w:ind w:left="-3" w:firstLine="0"/>
              <w:rPr>
                <w:rFonts w:ascii="Times New Roman" w:eastAsia="Calibri" w:hAnsi="Times New Roman" w:cs="Times New Roman"/>
                <w:b/>
                <w:i/>
                <w:color w:val="0000FF"/>
                <w:position w:val="0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3) проведення спільного навчання для усіх суб’єктів, які працюють з дітьми та сім’ями на рівні територіальної громади</w:t>
            </w:r>
            <w:r w:rsidR="00E143D2"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,</w:t>
            </w: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 з питань виявлення дітей та сімей з дітьми, які перебувають у складних життєвих обставинах або мають ризик потрапляння в такі обставини, забезпечення належного реагування та надання </w:t>
            </w: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lastRenderedPageBreak/>
              <w:t>допомоги, шляхів забезпечення найкращих інтересів дитини, норм етичного спілкування з сімʼями та дітьми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52863" w14:textId="77777777" w:rsidR="009833B3" w:rsidRPr="00B15EC2" w:rsidRDefault="00B3543B" w:rsidP="00B15EC2">
            <w:pPr>
              <w:spacing w:line="240" w:lineRule="auto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 жовтня             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B2CB7" w14:textId="77777777" w:rsidR="009833B3" w:rsidRPr="00B15EC2" w:rsidRDefault="009833B3" w:rsidP="00B15EC2">
            <w:pPr>
              <w:snapToGrid w:val="0"/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F3EA6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33BCD" w14:textId="77777777" w:rsidR="009833B3" w:rsidRPr="00B15EC2" w:rsidRDefault="00425410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9833B3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6D1EA8" w:rsidRPr="00B15EC2" w14:paraId="7E043865" w14:textId="77777777" w:rsidTr="001C5D59">
        <w:trPr>
          <w:trHeight w:val="24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43D45" w14:textId="77777777" w:rsidR="006D1EA8" w:rsidRPr="00B15EC2" w:rsidRDefault="006D1EA8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F388F" w14:textId="77777777" w:rsidR="006D1EA8" w:rsidRPr="00B15EC2" w:rsidRDefault="006D1EA8" w:rsidP="00B15EC2">
            <w:pPr>
              <w:snapToGrid w:val="0"/>
              <w:spacing w:line="240" w:lineRule="auto"/>
              <w:ind w:left="0" w:right="57" w:firstLine="0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4) надання методичної допомоги надавачам соціальних послуг територіальних громад області щодо забезпечення виявлення дітей та сімей з дітьми, які перебувають у складних життєвих обставинах або в яких існує ризик потрапляння в такі обставини, відповідного реагування та надання допомоги з метою реалізації п</w:t>
            </w:r>
            <w:r w:rsidR="00E143D2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рава дитини на виховання в сім'ї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9C481" w14:textId="77777777" w:rsidR="006D1EA8" w:rsidRPr="00B15EC2" w:rsidRDefault="006D1EA8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45AC2" w14:textId="77777777" w:rsidR="006D1EA8" w:rsidRPr="00B15EC2" w:rsidRDefault="00B1263E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обласний</w:t>
            </w:r>
            <w:r w:rsidR="006D1EA8"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,</w:t>
            </w:r>
            <w:r w:rsidR="006D1EA8"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 позабюд</w:t>
            </w:r>
            <w:r w:rsidR="00016348"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-</w:t>
            </w:r>
            <w:r w:rsidR="006D1EA8"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жетні кошти</w:t>
            </w:r>
          </w:p>
          <w:p w14:paraId="67DAB2C5" w14:textId="77777777" w:rsidR="006D1EA8" w:rsidRPr="00B15EC2" w:rsidRDefault="006D1EA8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917CB" w14:textId="77777777" w:rsidR="006D1EA8" w:rsidRPr="00B15EC2" w:rsidRDefault="006D1EA8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2025 рік </w:t>
            </w:r>
            <w:r w:rsidR="003139C6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3139C6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  <w:p w14:paraId="13E293A0" w14:textId="77777777" w:rsidR="006D1EA8" w:rsidRPr="00B15EC2" w:rsidRDefault="006D1EA8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2026 рік</w:t>
            </w:r>
            <w:r w:rsidR="003139C6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−</w:t>
            </w:r>
            <w:r w:rsidR="003139C6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15,0</w:t>
            </w:r>
          </w:p>
          <w:p w14:paraId="76462289" w14:textId="77777777" w:rsidR="006D1EA8" w:rsidRPr="00B15EC2" w:rsidRDefault="006D1EA8" w:rsidP="00B15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  <w:p w14:paraId="7BA7D18F" w14:textId="77777777" w:rsidR="006D1EA8" w:rsidRPr="00B15EC2" w:rsidRDefault="006D1EA8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F5B73" w14:textId="77777777" w:rsidR="006D1EA8" w:rsidRPr="00B15EC2" w:rsidRDefault="00B1263E" w:rsidP="00B15EC2">
            <w:pPr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 </w:t>
            </w:r>
            <w:r w:rsidR="006D1EA8" w:rsidRPr="00B15EC2">
              <w:rPr>
                <w:rFonts w:ascii="Times New Roman" w:hAnsi="Times New Roman" w:cs="Times New Roman"/>
                <w:sz w:val="24"/>
                <w:szCs w:val="24"/>
              </w:rPr>
              <w:t>Рівненський обласний центр соціальних служб</w:t>
            </w:r>
          </w:p>
        </w:tc>
      </w:tr>
      <w:tr w:rsidR="00376106" w:rsidRPr="00B15EC2" w14:paraId="26502F79" w14:textId="77777777" w:rsidTr="001C5D59">
        <w:trPr>
          <w:trHeight w:val="1443"/>
        </w:trPr>
        <w:tc>
          <w:tcPr>
            <w:tcW w:w="2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47102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6. Забезпечення сталості функціонування системи надання соціальних послуг на рівні територіальної громади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00602" w14:textId="77777777" w:rsidR="00376106" w:rsidRPr="00B15EC2" w:rsidRDefault="00376106" w:rsidP="00B15EC2">
            <w:pPr>
              <w:spacing w:line="240" w:lineRule="auto"/>
              <w:ind w:left="-3"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1) забезпечення визначення потреб адміністративно-територіальної одиниці / територіальної громади у соціальних послугах для дітей та сімей з дітьми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361FA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A2B047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6264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884EC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облдержадміністрації, 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адміністрації, органи місцевого самоврядування (за згодою)</w:t>
            </w:r>
          </w:p>
        </w:tc>
      </w:tr>
      <w:tr w:rsidR="00376106" w:rsidRPr="00B15EC2" w14:paraId="564614D5" w14:textId="77777777" w:rsidTr="00172565">
        <w:trPr>
          <w:trHeight w:val="1786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9F159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ECCC9B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організація надання соціальних  послуг дітям  та сім’ям з дітьми відповідно до</w:t>
            </w:r>
            <w:r w:rsidR="00E143D2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визначення потреб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територіальної громади  в соціальних  послугах, зокрема, шляхом  соціального замовлення, державно-приватного партне</w:t>
            </w:r>
            <w:r w:rsidR="00E143D2" w:rsidRPr="00B15EC2">
              <w:rPr>
                <w:rFonts w:ascii="Times New Roman" w:hAnsi="Times New Roman" w:cs="Times New Roman"/>
                <w:sz w:val="24"/>
                <w:szCs w:val="24"/>
              </w:rPr>
              <w:t>рства, конкурсів соціальних проє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ктів, місцевих соціальних програм, публічних закупівель, співробітництва територіальних громад тощо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723817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DEA5C6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A411F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111D6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облдержадміністрації,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</w:tr>
      <w:tr w:rsidR="00376106" w:rsidRPr="00B15EC2" w14:paraId="2986103E" w14:textId="77777777" w:rsidTr="00172565">
        <w:trPr>
          <w:trHeight w:val="1938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9A2444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6E2C55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вивчення потреби територіальних громад у практичних психологах, фахівцях із соціальної роботи та інших фахівцях, необхідних для надання послуг, що сприятимуть подоланню чи мінімізації складних життєвих обставин сімей з дітьми</w:t>
            </w:r>
            <w:r w:rsidR="00333FC6" w:rsidRPr="00B15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7745F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Введення додаткових посад фахівців із соціальної роботи у територіальних громадах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842E4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9B11A0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FFF714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B6667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управління з питань ветеранської політики облдержадміністрації</w:t>
            </w:r>
          </w:p>
        </w:tc>
      </w:tr>
      <w:tr w:rsidR="00376106" w:rsidRPr="00B15EC2" w14:paraId="68390686" w14:textId="77777777" w:rsidTr="00172565">
        <w:trPr>
          <w:trHeight w:val="240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9DDA9" w14:textId="77777777" w:rsidR="00376106" w:rsidRPr="00B15EC2" w:rsidRDefault="00376106" w:rsidP="00B15EC2">
            <w:pPr>
              <w:spacing w:line="240" w:lineRule="auto"/>
              <w:ind w:left="3" w:right="5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7. Організація надання на рівні територіальної громади пакета послуг із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забезпечення права дитини на зростання в сімейному оточенні та доступності комплексних спеціалізованих соціальних послуг відповідно до потреб сімей з дітьми, які перебувають у складних життєвих обставинах або можуть потрапити в такі обставини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C296CA5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1) впровадження програм підготовки працівників надавачів послуг, які включені до пакета послуг із забезпечення права дитини на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зростання в сімейному оточенні, а також соціальної послуги із соціально-психологічної реабілітації дітей</w:t>
            </w:r>
            <w:r w:rsidR="0001634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які перебувають у складних життєвих обставинах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9BE06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BBBF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A750D2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44A74" w14:textId="77777777" w:rsidR="00376106" w:rsidRPr="00B15EC2" w:rsidRDefault="002D0415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Рівненський 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обласний центр соціальних служб</w:t>
            </w:r>
          </w:p>
        </w:tc>
      </w:tr>
      <w:tr w:rsidR="00376106" w:rsidRPr="00B15EC2" w14:paraId="4DC27ED8" w14:textId="77777777" w:rsidTr="00172565">
        <w:trPr>
          <w:trHeight w:val="24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C4055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FCEE2C" w14:textId="77777777" w:rsidR="00376106" w:rsidRPr="00B15EC2" w:rsidRDefault="00376106" w:rsidP="00B15EC2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2) організація надання дітям та сімʼям з дітьми послуг, включених до пакета послуг із забезпечення права дитини</w:t>
            </w:r>
            <w:r w:rsidRPr="00B15EC2"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  <w:t xml:space="preserve"> на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зростання в сімейному оточенні, в межах передбачених видатків на надання таких послуг та із залученням  позабюджетних коштів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49DA09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E731E" w14:textId="77777777" w:rsidR="00376106" w:rsidRPr="00B15EC2" w:rsidRDefault="00376106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33CCF" w14:textId="77777777" w:rsidR="00376106" w:rsidRPr="00B15EC2" w:rsidRDefault="00376106" w:rsidP="00B15EC2">
            <w:pPr>
              <w:snapToGrid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D0B527" w14:textId="77777777" w:rsidR="00376106" w:rsidRPr="00B15EC2" w:rsidRDefault="00376106" w:rsidP="00B15EC2">
            <w:pPr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 (за згодою)</w:t>
            </w:r>
          </w:p>
        </w:tc>
      </w:tr>
      <w:tr w:rsidR="009833B3" w:rsidRPr="00B15EC2" w14:paraId="630DFFEB" w14:textId="77777777" w:rsidTr="00172565">
        <w:trPr>
          <w:trHeight w:val="24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910F7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A5CAE2B" w14:textId="77777777" w:rsidR="009833B3" w:rsidRPr="00B15EC2" w:rsidRDefault="009833B3" w:rsidP="00B15EC2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визначення потреб  територіальної громади / жителів області у соціальних послугах, що надаються стаціонарно в соціальних центрах матері та дитини, кризових кімнатах  / притулках / центрах для постраждалих від домашнього насильства / центрах соціально-психологічної допомоги, а також у соціальній послузі соціально-психологічної реабілітації осіб із залежністю від наркотичних засобів чи психотропних речовин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28AAD" w14:textId="77777777" w:rsidR="009833B3" w:rsidRPr="00B15EC2" w:rsidRDefault="009833B3" w:rsidP="00B15EC2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376106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EEDA3" w14:textId="77777777" w:rsidR="009833B3" w:rsidRPr="00B15EC2" w:rsidRDefault="009833B3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F3114" w14:textId="77777777" w:rsidR="009833B3" w:rsidRPr="00B15EC2" w:rsidRDefault="009833B3" w:rsidP="00B15EC2">
            <w:pPr>
              <w:snapToGrid w:val="0"/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A7BD9" w14:textId="77777777" w:rsidR="009833B3" w:rsidRPr="00B15EC2" w:rsidRDefault="009833B3" w:rsidP="00B15EC2">
            <w:pPr>
              <w:snapToGrid w:val="0"/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департамент соціально</w:t>
            </w:r>
            <w:r w:rsidR="002D0415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ї політики облдержадміністрації</w:t>
            </w: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,  органи місцевого самоврядування (за згодою)</w:t>
            </w:r>
          </w:p>
        </w:tc>
      </w:tr>
      <w:tr w:rsidR="00376106" w:rsidRPr="00B15EC2" w14:paraId="69C9AC74" w14:textId="77777777" w:rsidTr="00172565">
        <w:trPr>
          <w:trHeight w:val="24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FC1E3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5DE5A5" w14:textId="77777777" w:rsidR="00376106" w:rsidRPr="00B15EC2" w:rsidRDefault="00376106" w:rsidP="00B15EC2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4) організація надання та забезпечення доступності соціальної послуги соціально-психологічної реабілітації осіб із залежністю від наркотичних засобів чи психотропних речовин, а також соціальних послуг, що надаються стаціонарно в соціальних центрах матері та дитини, кризових кімнатах / притулках / центрах для постраждалих від домашнього насильства / центрах соціально-психологічної допомоги з урахуванням потреб населення в таких послугах та в межах передб</w:t>
            </w:r>
            <w:r w:rsidR="00333FC6" w:rsidRPr="00B15EC2">
              <w:rPr>
                <w:rFonts w:ascii="Times New Roman" w:hAnsi="Times New Roman" w:cs="Times New Roman"/>
                <w:sz w:val="24"/>
                <w:szCs w:val="24"/>
              </w:rPr>
              <w:t>ачених видатків на їх надання і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з залученням позабюджетних коштів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3FF662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DBE8CA" w14:textId="77777777" w:rsidR="00376106" w:rsidRPr="00B15EC2" w:rsidRDefault="00376106" w:rsidP="00B15EC2">
            <w:pPr>
              <w:snapToGrid w:val="0"/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E6965" w14:textId="77777777" w:rsidR="00376106" w:rsidRPr="00B15EC2" w:rsidRDefault="00376106" w:rsidP="00B15EC2">
            <w:pPr>
              <w:snapToGrid w:val="0"/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9E23A1" w14:textId="77777777" w:rsidR="00376106" w:rsidRPr="00B15EC2" w:rsidRDefault="00376106" w:rsidP="00B15EC2">
            <w:pPr>
              <w:snapToGrid w:val="0"/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облдержадміністрації,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органи місцевого самоврядування (за згодою), громадські </w:t>
            </w:r>
            <w:r w:rsidR="000E6D27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</w:t>
            </w:r>
            <w:r w:rsidR="002D0415" w:rsidRPr="00B15E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76106" w:rsidRPr="00B15EC2" w14:paraId="5439BD4B" w14:textId="77777777" w:rsidTr="00172565">
        <w:trPr>
          <w:trHeight w:val="240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9DD97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EE6E8EF" w14:textId="77777777" w:rsidR="00376106" w:rsidRPr="00B15EC2" w:rsidRDefault="00376106" w:rsidP="00B15EC2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5) забезпечення доступності комплексних  спеціалізованих соціальних послуг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2F510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00314B" w14:textId="77777777" w:rsidR="00376106" w:rsidRPr="00B15EC2" w:rsidRDefault="00376106" w:rsidP="00B15EC2">
            <w:pPr>
              <w:snapToGrid w:val="0"/>
              <w:spacing w:line="240" w:lineRule="auto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FD2DA" w14:textId="77777777" w:rsidR="00376106" w:rsidRPr="00B15EC2" w:rsidRDefault="00376106" w:rsidP="00B15EC2">
            <w:pPr>
              <w:snapToGrid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8CF69" w14:textId="77777777" w:rsidR="00376106" w:rsidRPr="00B15EC2" w:rsidRDefault="00376106" w:rsidP="00B15EC2">
            <w:pPr>
              <w:snapToGrid w:val="0"/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облдержадміністрації,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</w:tr>
      <w:tr w:rsidR="009833B3" w:rsidRPr="00B15EC2" w14:paraId="208BF8D2" w14:textId="77777777" w:rsidTr="00D30DA2">
        <w:trPr>
          <w:trHeight w:val="2430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FD165" w14:textId="77777777" w:rsidR="009833B3" w:rsidRPr="00B15EC2" w:rsidRDefault="009833B3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8. Запровадження дієвої, заснованої на правозахисному підході системи контролю за якістю надання соціальних послуг для дітей та сімей з дітьми, зокрема шляхом здійснення обов’язкової реєстрації надавачів соціальних послуг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DB0DFCA" w14:textId="77777777" w:rsidR="009833B3" w:rsidRPr="00B15EC2" w:rsidRDefault="009833B3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1) проведення моніторингу надання соціальних послуг для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дітей та сімей з дітьми, оцінки їх якості (в тому числі зовнішньої) та оприлюднення їх результатів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628E5" w14:textId="77777777" w:rsidR="009833B3" w:rsidRPr="00B15EC2" w:rsidRDefault="009833B3" w:rsidP="00B15EC2">
            <w:pPr>
              <w:spacing w:line="240" w:lineRule="auto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трьох</w:t>
            </w:r>
          </w:p>
          <w:p w14:paraId="56DB8ADE" w14:textId="77777777" w:rsidR="009833B3" w:rsidRPr="00B15EC2" w:rsidRDefault="009833B3" w:rsidP="00B15EC2">
            <w:pPr>
              <w:spacing w:line="240" w:lineRule="auto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місяців після</w:t>
            </w:r>
          </w:p>
          <w:p w14:paraId="3F6B50E6" w14:textId="77777777" w:rsidR="009833B3" w:rsidRPr="00B15EC2" w:rsidRDefault="009833B3" w:rsidP="00B15EC2">
            <w:pPr>
              <w:spacing w:line="240" w:lineRule="auto"/>
              <w:ind w:left="-3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припинення</w:t>
            </w:r>
          </w:p>
          <w:p w14:paraId="130B50C3" w14:textId="77777777" w:rsidR="009833B3" w:rsidRPr="00B15EC2" w:rsidRDefault="009833B3" w:rsidP="00B15EC2">
            <w:pPr>
              <w:spacing w:line="240" w:lineRule="auto"/>
              <w:ind w:left="-3" w:right="-10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(скасування) дії</w:t>
            </w:r>
          </w:p>
          <w:p w14:paraId="34260E13" w14:textId="77777777" w:rsidR="009833B3" w:rsidRPr="00B15EC2" w:rsidRDefault="009833B3" w:rsidP="00B15EC2">
            <w:pPr>
              <w:spacing w:line="240" w:lineRule="auto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режиму</w:t>
            </w:r>
          </w:p>
          <w:p w14:paraId="32F6C273" w14:textId="77777777" w:rsidR="009833B3" w:rsidRPr="00B15EC2" w:rsidRDefault="009833B3" w:rsidP="00B15EC2">
            <w:pPr>
              <w:spacing w:line="240" w:lineRule="auto"/>
              <w:ind w:left="-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воєнного стану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E7D8F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3B13D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34647" w14:textId="77777777" w:rsidR="009833B3" w:rsidRPr="00B15EC2" w:rsidRDefault="00016348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>оловне управління</w:t>
            </w:r>
            <w:r w:rsidR="007C621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Національної соціальної сервісної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служби  у Рівненській області (за згодою), департамент соціальної політики облдержадміністрації,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</w:tr>
      <w:tr w:rsidR="009833B3" w:rsidRPr="00B15EC2" w14:paraId="10E8792B" w14:textId="77777777" w:rsidTr="00A02827">
        <w:trPr>
          <w:trHeight w:val="2333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560C3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8EDF5D3" w14:textId="77777777" w:rsidR="009833B3" w:rsidRPr="00B15EC2" w:rsidRDefault="009833B3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здійснення контролю за дотриманням державних стандартів надання соціальних послуг, якістю надання соціальних послуг для дітей та сімей з дітьми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C8973" w14:textId="77777777" w:rsidR="009833B3" w:rsidRPr="00B15EC2" w:rsidRDefault="009833B3" w:rsidP="00B15EC2">
            <w:pPr>
              <w:spacing w:line="240" w:lineRule="auto"/>
              <w:ind w:left="-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376106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−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376106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</w:t>
            </w:r>
            <w:r w:rsidR="00F156A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8F45A3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31ECE7" w14:textId="77777777" w:rsidR="009833B3" w:rsidRPr="00B15EC2" w:rsidRDefault="009833B3" w:rsidP="00B15EC2">
            <w:pPr>
              <w:snapToGrid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5A1184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EC641" w14:textId="77777777" w:rsidR="009833B3" w:rsidRPr="00B15EC2" w:rsidRDefault="00016348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оловне управління </w:t>
            </w:r>
            <w:r w:rsidR="002F390A" w:rsidRPr="00B15EC2">
              <w:rPr>
                <w:rFonts w:ascii="Times New Roman" w:hAnsi="Times New Roman" w:cs="Times New Roman"/>
                <w:sz w:val="24"/>
                <w:szCs w:val="24"/>
              </w:rPr>
              <w:t>Національної соціальної сервісної служби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 у Рівненській області (за згодою), департамент соціальної політики облдержадміністрації,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  <w:r w:rsidR="008F45A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C7EAD" w:rsidRPr="00B15EC2" w14:paraId="775C22E1" w14:textId="77777777" w:rsidTr="000A6DB5">
        <w:trPr>
          <w:trHeight w:val="555"/>
        </w:trPr>
        <w:tc>
          <w:tcPr>
            <w:tcW w:w="160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7D1A06" w14:textId="77777777" w:rsidR="00BC7EAD" w:rsidRPr="00B15EC2" w:rsidRDefault="00BC7EAD" w:rsidP="00B15EC2">
            <w:pPr>
              <w:spacing w:line="240" w:lineRule="auto"/>
              <w:ind w:right="6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4. Отримання дітьми, які залишилися без батьківського піклування, у тому числі дітьми з інвалідністю, тимчасового догляду та виховання в умовах, наближених до сімейних</w:t>
            </w:r>
          </w:p>
        </w:tc>
      </w:tr>
      <w:tr w:rsidR="00376106" w:rsidRPr="00B15EC2" w14:paraId="2D11605A" w14:textId="77777777" w:rsidTr="007C6213">
        <w:trPr>
          <w:trHeight w:val="1520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3159D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9. Розроблення та впровадження механізмів запобігання влаштуванню дітей до закладів, які здійснюють інституційний догляд та виховання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550F5E4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1) інформування батьків, у тому числі шляхом проведення інформаційних кампаній, про негативний вплив інституційного виховання на розвиток дитини та важливість  виховання дитини у сім'ї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5D4BE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EF373F" w14:textId="77777777" w:rsidR="00376106" w:rsidRPr="00B15EC2" w:rsidRDefault="00376106" w:rsidP="00B15EC2">
            <w:pPr>
              <w:snapToGrid w:val="0"/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72489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15B89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служба у справах дітей 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 (за згодою)</w:t>
            </w:r>
          </w:p>
        </w:tc>
      </w:tr>
      <w:tr w:rsidR="009833B3" w:rsidRPr="00B15EC2" w14:paraId="2CE29DAF" w14:textId="77777777" w:rsidTr="00BB3404">
        <w:trPr>
          <w:trHeight w:val="251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A1E69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F5D6116" w14:textId="77777777" w:rsidR="009833B3" w:rsidRPr="00B15EC2" w:rsidRDefault="009833B3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запровадження механізму попередження влаштування дітей у заклади, які здійснюють інстит</w:t>
            </w:r>
            <w:r w:rsidR="00FC3FD0" w:rsidRPr="00B15EC2">
              <w:rPr>
                <w:rFonts w:ascii="Times New Roman" w:hAnsi="Times New Roman" w:cs="Times New Roman"/>
                <w:sz w:val="24"/>
                <w:szCs w:val="24"/>
              </w:rPr>
              <w:t>уційний догляд та виховання, у територіальних громадах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області</w:t>
            </w:r>
          </w:p>
          <w:p w14:paraId="2C6252A6" w14:textId="77777777" w:rsidR="009833B3" w:rsidRPr="00B15EC2" w:rsidRDefault="009833B3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14:paraId="530972FC" w14:textId="77777777" w:rsidR="009833B3" w:rsidRPr="00B15EC2" w:rsidRDefault="009833B3" w:rsidP="00B15EC2">
            <w:pPr>
              <w:widowControl w:val="0"/>
              <w:spacing w:line="240" w:lineRule="auto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D0EBB" w14:textId="77777777" w:rsidR="009833B3" w:rsidRPr="00B15EC2" w:rsidRDefault="001B2A60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до </w:t>
            </w:r>
            <w:r w:rsidR="00EC371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01 жовтня </w:t>
            </w:r>
            <w:r w:rsidR="009833B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2025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року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AE5F7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D4F9E4" w14:textId="77777777" w:rsidR="009833B3" w:rsidRPr="00B15EC2" w:rsidRDefault="009833B3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36C67" w14:textId="77777777" w:rsidR="009833B3" w:rsidRPr="00B15EC2" w:rsidRDefault="009833B3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 департамент соціальної політики облдержадміністрації, </w:t>
            </w:r>
            <w:r w:rsidR="00425410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D627C7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3F334F28" w14:textId="77777777" w:rsidTr="00BB3404">
        <w:trPr>
          <w:trHeight w:val="212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81C7E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3F9C00C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проведення інформаційно-просвітницьких кампаній з метою формування позитивного ставлення суспільства до реформування системи інституційного догляду, запровадження послуги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патронату над дитиною та розвитку альтернативних форм сімейного виховання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987FE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2EA06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8BE59" w14:textId="77777777" w:rsidR="00376106" w:rsidRPr="00B15EC2" w:rsidRDefault="00376106" w:rsidP="00B15EC2">
            <w:pPr>
              <w:snapToGrid w:val="0"/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B31D4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="00D627C7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місцевого самоврядування  (за згодою)</w:t>
            </w:r>
          </w:p>
        </w:tc>
      </w:tr>
      <w:tr w:rsidR="00376106" w:rsidRPr="00B15EC2" w14:paraId="1B7FC5B2" w14:textId="77777777" w:rsidTr="00BB3404">
        <w:trPr>
          <w:trHeight w:val="57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093C3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10. Розвиток у територіальних громадах патронатних сімей або інших форм виховання з умовами, наближеними до сімейних, як альтернативи влаштування дітей до будинків дитини, центрів соціально-психологічної реабілітації, притулків та інших закладів для дітей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FE17EB3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визначення потреб територіальних громад у запровадженні послуги патронату над дитиною, пошук та первинний відбір кандидатів у патронатні вихователі та їх помічники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8C67137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2432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78996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6058E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 (за згодою)</w:t>
            </w:r>
          </w:p>
        </w:tc>
      </w:tr>
      <w:tr w:rsidR="00376106" w:rsidRPr="00B15EC2" w14:paraId="37307041" w14:textId="77777777" w:rsidTr="00BB3404">
        <w:trPr>
          <w:trHeight w:val="307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CFFE7B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9626CBB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2) створення патронатної сім’ї у кожній громаді для забезпечення тимчасового влаштування дітей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FF216AE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CD565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368C5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728AF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 (за згодою)</w:t>
            </w:r>
          </w:p>
        </w:tc>
      </w:tr>
      <w:tr w:rsidR="00376106" w:rsidRPr="00B15EC2" w14:paraId="2C9D8F65" w14:textId="77777777" w:rsidTr="00BB3404">
        <w:trPr>
          <w:trHeight w:val="307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F4DAC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5639413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забезпечення адресної допомоги при утворенні сім’ї патронатного вихователя (за окремим порядком)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8349FE1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641B2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32407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9FCA1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 (за згодою)</w:t>
            </w:r>
          </w:p>
        </w:tc>
      </w:tr>
      <w:tr w:rsidR="008B0129" w:rsidRPr="00B15EC2" w14:paraId="7C539139" w14:textId="77777777" w:rsidTr="00A02827">
        <w:trPr>
          <w:trHeight w:val="1621"/>
        </w:trPr>
        <w:tc>
          <w:tcPr>
            <w:tcW w:w="29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2E68A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A31599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4) проведення тренінгових занять з питань міждисциплінарної взаємодії у процесі добору, підготовки кандидатів на створення сімейних форм виховання, надання послуги патронату над дитиною та забезпечення їх функціонування в територіальних громадах обл</w:t>
            </w:r>
            <w:r w:rsidR="005D695E"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асті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8063C6" w14:textId="77777777" w:rsidR="008B0129" w:rsidRPr="00B15EC2" w:rsidRDefault="008B0129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090EC" w14:textId="77777777" w:rsidR="008B0129" w:rsidRPr="00B15EC2" w:rsidRDefault="00B1263E" w:rsidP="00B1263E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обласний</w:t>
            </w:r>
            <w:r w:rsidR="008B0129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бюджет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4A073" w14:textId="77777777" w:rsidR="008B0129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  <w:p w14:paraId="6ACC3923" w14:textId="77777777" w:rsidR="008B0129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2026 рік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15,0</w:t>
            </w:r>
          </w:p>
          <w:p w14:paraId="37B8D9FE" w14:textId="77777777" w:rsidR="008B0129" w:rsidRPr="00B15EC2" w:rsidRDefault="008B0129" w:rsidP="00B15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  <w:p w14:paraId="498FBCDD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D5117" w14:textId="77777777" w:rsidR="008B0129" w:rsidRPr="00B15EC2" w:rsidRDefault="00B1263E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соціальної політики облдержадміністрації </w:t>
            </w:r>
            <w:r w:rsidR="008B0129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Рівненський обласний центр соціальних служб</w:t>
            </w:r>
          </w:p>
          <w:p w14:paraId="732C9AEC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11403916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67DAC374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4E891766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C7EAD" w:rsidRPr="00B15EC2" w14:paraId="21262E78" w14:textId="77777777" w:rsidTr="000A6DB5">
        <w:trPr>
          <w:trHeight w:val="55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72A80" w14:textId="77777777" w:rsidR="00BC7EAD" w:rsidRPr="00B15EC2" w:rsidRDefault="00BC7EA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Стратегічна ціль 2. Зростання дітей-сиріт та дітей, позбавлених батьківського піклування, у тому числі дітей з інвалідністю, в сімейному оточенні</w:t>
            </w:r>
          </w:p>
        </w:tc>
      </w:tr>
      <w:tr w:rsidR="00BC7EAD" w:rsidRPr="00B15EC2" w14:paraId="0D5E46DC" w14:textId="77777777" w:rsidTr="000A6DB5">
        <w:trPr>
          <w:trHeight w:val="55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16D63" w14:textId="77777777" w:rsidR="00BC7EAD" w:rsidRPr="00B15EC2" w:rsidRDefault="00BC7EA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1. Задоволення потреб дітей-сиріт та дітей, позбавлених батьківського піклування, у тому числі дітей, які потребують особливих умов проживання чи спеціального догляду, у зростанні в сімейному оточенні</w:t>
            </w:r>
          </w:p>
        </w:tc>
      </w:tr>
      <w:tr w:rsidR="00376106" w:rsidRPr="00B15EC2" w14:paraId="572CFFAC" w14:textId="77777777" w:rsidTr="00BB3404">
        <w:trPr>
          <w:trHeight w:val="55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11BDE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11. Удосконалення підходів до правового регулювання питань створення та функціонування сімейних форм виховання, прийняття рішень про влаштування дитини з урахуванням її найкращих інтересів і потреб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5270B76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1) запровадження спеціалізації прийомних сімей з метою створення умов для виховання в сімейному оточенні дітей, які потребують особливих умов проживання  чи спеціального догляду, з передбаченням відповідного матеріального, фінансового забезпечення  та соціального супроводу таких сімей працівниками надавачів послуг, які пройшли спеціальну підготовку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5EF726E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5A128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4420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66508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 (за згодою)</w:t>
            </w:r>
          </w:p>
        </w:tc>
      </w:tr>
      <w:tr w:rsidR="00376106" w:rsidRPr="00B15EC2" w14:paraId="745E30C6" w14:textId="77777777" w:rsidTr="00D30DA2">
        <w:trPr>
          <w:trHeight w:val="42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94A24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07E2D0F" w14:textId="77777777" w:rsidR="00376106" w:rsidRPr="00B15EC2" w:rsidRDefault="00376106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2) проведення регулярних навчань (тренінгів, семінарів) для працівників служб у справах дітей з питань взаємодобору дитини та сім’ї, організації знайомства дитини та сім’ї,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з’ясування думки дитини під час прийняття рішення про її влаштування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393542B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0C68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DA2EE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05589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 (за згодою)</w:t>
            </w:r>
          </w:p>
        </w:tc>
      </w:tr>
      <w:tr w:rsidR="00376106" w:rsidRPr="00B15EC2" w14:paraId="7DA70480" w14:textId="77777777" w:rsidTr="00A02827">
        <w:trPr>
          <w:trHeight w:val="1152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20B1F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12. Підвищення спроможності та відповідальності органів місцевого самоврядування за створення та забезпечення функціонування сімейних форм виховання для влаштування дітей-сиріт та дітей, позбавлених батьківського піклування, а також сприяння їх інтеграції у життя територіальної громади, зокрема шляхом надання послуг і підтримки дітям з інвалідністю та сім’ям, в яких вони виховуються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3F19362" w14:textId="77777777" w:rsidR="00376106" w:rsidRPr="00B15EC2" w:rsidRDefault="00376106" w:rsidP="00B15EC2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впровадження методики планування  створення сімейних форм виховання з урахуванням результатів оцінювання потреб територіальної громади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5AFD863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D3A3D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7FFBB1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7A4B9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 (за згодою)</w:t>
            </w:r>
          </w:p>
        </w:tc>
      </w:tr>
      <w:tr w:rsidR="00376106" w:rsidRPr="00B15EC2" w14:paraId="294E5B71" w14:textId="77777777" w:rsidTr="00BB3404">
        <w:trPr>
          <w:trHeight w:val="961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4A4A7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F0D61C7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розроблення та впровадження регіональних і місцевих програм, спрямованих на розвиток сімейних форм виховання, підтримку їх функціонування за рахунок коштів місцевих бюджетів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F6CD13B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A39846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5BF73" w14:textId="77777777" w:rsidR="00376106" w:rsidRPr="00B15EC2" w:rsidRDefault="00376106" w:rsidP="00B15EC2">
            <w:pPr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E68BA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  <w:p w14:paraId="4CE4B27D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A03641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76106" w:rsidRPr="00B15EC2" w14:paraId="5CC2B7B9" w14:textId="77777777" w:rsidTr="00BB3404">
        <w:trPr>
          <w:trHeight w:val="55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6D365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CB89F43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 проведення навчання для представників органів місцевого самоврядування, органів опіки та піклування та інших зацікавлених осіб з питань виявлення, обліку та влаштування в сімейні форми виховання дітей-сиріт, дітей, позбавлених батьківського піклування, для підвищення їх обізнаності та відповідальності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1C29174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14:paraId="4052C6E3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4D1B3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D94B2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E543E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="00D627C7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3E848D5C" w14:textId="77777777" w:rsidTr="00BB3404">
        <w:trPr>
          <w:trHeight w:val="55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F0EF2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DBD327B" w14:textId="77777777" w:rsidR="00376106" w:rsidRPr="00B15EC2" w:rsidRDefault="00376106" w:rsidP="00B15EC2">
            <w:pPr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4) запровадження обміну досвідом між територіальними громадами  щодо успішних практик створення, функціонування та підтримки сімейних форм виховання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4666FB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E9A444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FB2EC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8FE912" w14:textId="77777777" w:rsidR="00376106" w:rsidRPr="00B15EC2" w:rsidRDefault="00D627C7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 облдерж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адміністрації,</w:t>
            </w:r>
          </w:p>
          <w:p w14:paraId="36ED0924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376106" w:rsidRPr="00B15EC2" w14:paraId="4CE94C4B" w14:textId="77777777" w:rsidTr="00BB3404">
        <w:trPr>
          <w:trHeight w:val="55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FCFBF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B41BD9D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5) забезпечення моніторингу діяльності  місцевих органів виконавчої влади та о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рганів місцевого самоврядування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щодо розвитку сімейних форм виховання, відповідності кількості створених сімейних форм виховання потребам та щодо влаштування в них дітей, зокрема дітей-сиріт, дітей, позбавлених батьківського піклування, які перебувають в закладах, які здійснюють інституційний догляд та виховання, дітей з інвалідністю, дітей підліткового віку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13E0D0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A46EE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001D0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927D99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376106" w:rsidRPr="00B15EC2" w14:paraId="33C9C1A9" w14:textId="77777777" w:rsidTr="00BB3404">
        <w:trPr>
          <w:trHeight w:val="1077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20C0CC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C912CFF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6) забезпечення своєчасного виявлення дітей, які залишилися без батьківського піклування, надання їм статусу дитини-сироти або дитини, позбавленої батьківського піклування,  та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влаштування таких дітей у сімейні форми виховання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8781923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94023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E522F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3BC40" w14:textId="77777777" w:rsidR="00376106" w:rsidRPr="00B15EC2" w:rsidRDefault="0037610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376106" w:rsidRPr="00B15EC2" w14:paraId="7815DD78" w14:textId="77777777" w:rsidTr="00BB3404">
        <w:trPr>
          <w:trHeight w:val="247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74523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DC43A43" w14:textId="77777777" w:rsidR="00376106" w:rsidRPr="00B15EC2" w:rsidRDefault="00376106" w:rsidP="00B15EC2">
            <w:pPr>
              <w:pStyle w:val="TableParagraph"/>
              <w:rPr>
                <w:sz w:val="24"/>
                <w:szCs w:val="24"/>
              </w:rPr>
            </w:pPr>
            <w:r w:rsidRPr="00B15EC2">
              <w:rPr>
                <w:sz w:val="24"/>
                <w:szCs w:val="24"/>
              </w:rPr>
              <w:t>7) здійснення якісного соціального супроводження прийомних сімей, дитячих будинків сімейного типу, сімей опікунів/піклувальників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FC016B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F40F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FCD898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DF8FE" w14:textId="77777777" w:rsidR="00376106" w:rsidRPr="00B15EC2" w:rsidRDefault="00376106" w:rsidP="00B15EC2">
            <w:pPr>
              <w:pStyle w:val="TableParagraph"/>
              <w:snapToGrid w:val="0"/>
              <w:rPr>
                <w:sz w:val="24"/>
                <w:szCs w:val="24"/>
              </w:rPr>
            </w:pPr>
            <w:r w:rsidRPr="00B15EC2">
              <w:rPr>
                <w:rFonts w:eastAsia="Calibri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sz w:val="24"/>
                <w:szCs w:val="24"/>
              </w:rPr>
              <w:t xml:space="preserve"> </w:t>
            </w:r>
            <w:r w:rsidRPr="00B15EC2">
              <w:rPr>
                <w:rFonts w:eastAsia="Calibri"/>
                <w:sz w:val="24"/>
                <w:szCs w:val="24"/>
              </w:rPr>
              <w:t>(за згодою)</w:t>
            </w:r>
          </w:p>
        </w:tc>
      </w:tr>
      <w:tr w:rsidR="00376106" w:rsidRPr="00B15EC2" w14:paraId="1FFB17AA" w14:textId="77777777" w:rsidTr="00BB3404">
        <w:trPr>
          <w:trHeight w:val="247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DE4372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ECE5A2F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8) підтримка сімей, які взяли на виховання дітей-сиріт та дітей, позбавл</w:t>
            </w:r>
            <w:r w:rsidR="005D695E" w:rsidRPr="00B15EC2">
              <w:rPr>
                <w:rFonts w:ascii="Times New Roman" w:hAnsi="Times New Roman" w:cs="Times New Roman"/>
                <w:sz w:val="24"/>
                <w:szCs w:val="24"/>
              </w:rPr>
              <w:t>ених батьківського піклування (в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иплата одноразової адресної допомоги при утворенні прийомної сім’ї, дитячого будинку сімейн</w:t>
            </w:r>
            <w:r w:rsidR="005D695E" w:rsidRPr="00B15EC2">
              <w:rPr>
                <w:rFonts w:ascii="Times New Roman" w:hAnsi="Times New Roman" w:cs="Times New Roman"/>
                <w:sz w:val="24"/>
                <w:szCs w:val="24"/>
              </w:rPr>
              <w:t>ого типу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окремим порядком)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D669AF6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5399B2" w14:textId="77777777" w:rsidR="00376106" w:rsidRPr="00B15EC2" w:rsidRDefault="00376106" w:rsidP="00B15EC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C22B3" w14:textId="77777777" w:rsidR="00376106" w:rsidRPr="00B15EC2" w:rsidRDefault="00376106" w:rsidP="00B15EC2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BE91E" w14:textId="77777777" w:rsidR="00376106" w:rsidRPr="00B15EC2" w:rsidRDefault="00376106" w:rsidP="00B15EC2">
            <w:pPr>
              <w:pStyle w:val="TableParagraph"/>
              <w:snapToGrid w:val="0"/>
              <w:rPr>
                <w:i/>
                <w:sz w:val="24"/>
                <w:szCs w:val="24"/>
              </w:rPr>
            </w:pPr>
            <w:r w:rsidRPr="00B15EC2">
              <w:rPr>
                <w:rFonts w:eastAsia="Calibri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sz w:val="24"/>
                <w:szCs w:val="24"/>
              </w:rPr>
              <w:t xml:space="preserve"> </w:t>
            </w:r>
            <w:r w:rsidRPr="00B15EC2">
              <w:rPr>
                <w:rFonts w:eastAsia="Calibri"/>
                <w:sz w:val="24"/>
                <w:szCs w:val="24"/>
              </w:rPr>
              <w:t>(за згодою)</w:t>
            </w:r>
          </w:p>
        </w:tc>
      </w:tr>
      <w:tr w:rsidR="00376106" w:rsidRPr="00B15EC2" w14:paraId="5C287C1C" w14:textId="77777777" w:rsidTr="00BB3404">
        <w:trPr>
          <w:trHeight w:val="247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7A0A8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B6B4D4F" w14:textId="77777777" w:rsidR="00376106" w:rsidRPr="00B15EC2" w:rsidRDefault="00376106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9) виплата щорічної допомоги прийомним сім’ям, дитячим будинкам сімейного типу, опікунам, піклувальникам, які взяли на виховання дитину-сироту або дитину, позбавлену батьківського піклування, з інвалідністю підгрупи А (за окремим порядком)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E81A856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3E6DF" w14:textId="77777777" w:rsidR="00376106" w:rsidRPr="00B15EC2" w:rsidRDefault="00376106" w:rsidP="00B15EC2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5CEE21" w14:textId="77777777" w:rsidR="00376106" w:rsidRPr="00B15EC2" w:rsidRDefault="00376106" w:rsidP="00B15EC2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817DE" w14:textId="77777777" w:rsidR="00376106" w:rsidRPr="00B15EC2" w:rsidRDefault="00376106" w:rsidP="00B15EC2">
            <w:pPr>
              <w:pStyle w:val="TableParagraph"/>
              <w:snapToGrid w:val="0"/>
              <w:rPr>
                <w:i/>
                <w:sz w:val="24"/>
                <w:szCs w:val="24"/>
              </w:rPr>
            </w:pPr>
            <w:r w:rsidRPr="00B15EC2">
              <w:rPr>
                <w:rFonts w:eastAsia="Calibri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sz w:val="24"/>
                <w:szCs w:val="24"/>
              </w:rPr>
              <w:t xml:space="preserve"> </w:t>
            </w:r>
            <w:r w:rsidRPr="00B15EC2">
              <w:rPr>
                <w:rFonts w:eastAsia="Calibri"/>
                <w:sz w:val="24"/>
                <w:szCs w:val="24"/>
              </w:rPr>
              <w:t>(за згодою)</w:t>
            </w:r>
          </w:p>
        </w:tc>
      </w:tr>
      <w:tr w:rsidR="00376106" w:rsidRPr="00B15EC2" w14:paraId="6D645BF7" w14:textId="77777777" w:rsidTr="00287957">
        <w:trPr>
          <w:trHeight w:val="547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E1D8F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C30B331" w14:textId="77777777" w:rsidR="00376106" w:rsidRPr="00B15EC2" w:rsidRDefault="00376106" w:rsidP="00B15EC2">
            <w:pPr>
              <w:pStyle w:val="TableParagraph"/>
              <w:rPr>
                <w:sz w:val="24"/>
                <w:szCs w:val="24"/>
              </w:rPr>
            </w:pPr>
            <w:r w:rsidRPr="00B15EC2">
              <w:rPr>
                <w:sz w:val="24"/>
                <w:szCs w:val="24"/>
              </w:rPr>
              <w:t>10) створення нових прийомних сімей та дитячих будинків сімейного типу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3573A24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E3AAA" w14:textId="77777777" w:rsidR="00376106" w:rsidRPr="00B15EC2" w:rsidRDefault="00376106" w:rsidP="00B15EC2">
            <w:pPr>
              <w:pStyle w:val="TableParagraph"/>
              <w:snapToGrid w:val="0"/>
              <w:jc w:val="both"/>
              <w:rPr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D5F75" w14:textId="77777777" w:rsidR="00376106" w:rsidRPr="00B15EC2" w:rsidRDefault="00376106" w:rsidP="00B15EC2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43BADC" w14:textId="77777777" w:rsidR="00376106" w:rsidRPr="00B15EC2" w:rsidRDefault="00376106" w:rsidP="00B15EC2">
            <w:pPr>
              <w:pStyle w:val="TableParagraph"/>
              <w:snapToGrid w:val="0"/>
              <w:rPr>
                <w:i/>
                <w:sz w:val="24"/>
                <w:szCs w:val="24"/>
              </w:rPr>
            </w:pPr>
            <w:r w:rsidRPr="00B15EC2">
              <w:rPr>
                <w:rFonts w:eastAsia="Calibri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sz w:val="24"/>
                <w:szCs w:val="24"/>
              </w:rPr>
              <w:t xml:space="preserve"> </w:t>
            </w:r>
            <w:r w:rsidRPr="00B15EC2">
              <w:rPr>
                <w:rFonts w:eastAsia="Calibri"/>
                <w:sz w:val="24"/>
                <w:szCs w:val="24"/>
              </w:rPr>
              <w:t>(за згодою)</w:t>
            </w:r>
          </w:p>
        </w:tc>
      </w:tr>
      <w:tr w:rsidR="00376106" w:rsidRPr="00B15EC2" w14:paraId="6B2A391A" w14:textId="77777777" w:rsidTr="00BB3404">
        <w:trPr>
          <w:trHeight w:val="509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290EF6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82FD380" w14:textId="77777777" w:rsidR="00376106" w:rsidRPr="00B15EC2" w:rsidRDefault="00376106" w:rsidP="00B15EC2">
            <w:pPr>
              <w:spacing w:line="240" w:lineRule="auto"/>
              <w:ind w:left="0" w:righ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11) забезпечення відпочинку дітей-сиріт та дітей, позбавлених батьківського піклування, які виховуються у дитячих будинках сімейного типу та прийомних сім'ях, спільно з батьками-вихователями та прийомними батьками і їх власними дітьми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DD1B10F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828B4E" w14:textId="77777777" w:rsidR="00376106" w:rsidRPr="00B15EC2" w:rsidRDefault="00376106" w:rsidP="00B15EC2">
            <w:pPr>
              <w:pStyle w:val="TableParagraph"/>
              <w:snapToGrid w:val="0"/>
              <w:jc w:val="both"/>
              <w:rPr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F6BE" w14:textId="77777777" w:rsidR="00376106" w:rsidRPr="00B15EC2" w:rsidRDefault="00376106" w:rsidP="00B15EC2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4B4D6" w14:textId="77777777" w:rsidR="00376106" w:rsidRPr="00B15EC2" w:rsidRDefault="00376106" w:rsidP="00B15EC2">
            <w:pPr>
              <w:pStyle w:val="TableParagraph"/>
              <w:snapToGrid w:val="0"/>
              <w:rPr>
                <w:i/>
                <w:sz w:val="24"/>
                <w:szCs w:val="24"/>
              </w:rPr>
            </w:pPr>
            <w:r w:rsidRPr="00B15EC2">
              <w:rPr>
                <w:sz w:val="24"/>
                <w:szCs w:val="24"/>
              </w:rPr>
              <w:t xml:space="preserve">департамент соціальної політики облдержадміністрації, служба у справах дітей облдержадміністрації, </w:t>
            </w:r>
            <w:r w:rsidRPr="00B15EC2">
              <w:rPr>
                <w:rFonts w:eastAsia="Calibri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sz w:val="24"/>
                <w:szCs w:val="24"/>
              </w:rPr>
              <w:t xml:space="preserve"> </w:t>
            </w:r>
            <w:r w:rsidRPr="00B15EC2">
              <w:rPr>
                <w:rFonts w:eastAsia="Calibri"/>
                <w:sz w:val="24"/>
                <w:szCs w:val="24"/>
              </w:rPr>
              <w:t>(за згодою)</w:t>
            </w:r>
          </w:p>
        </w:tc>
      </w:tr>
      <w:tr w:rsidR="00376106" w:rsidRPr="00B15EC2" w14:paraId="74E59082" w14:textId="77777777" w:rsidTr="00BB3404">
        <w:trPr>
          <w:trHeight w:val="247"/>
        </w:trPr>
        <w:tc>
          <w:tcPr>
            <w:tcW w:w="29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DD7F99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74F2D0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293F46C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4AB6C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01466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75E32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106" w:rsidRPr="00B15EC2" w14:paraId="020BA37A" w14:textId="77777777" w:rsidTr="00BB3404">
        <w:trPr>
          <w:trHeight w:val="247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5BE18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13. Запровадження ефективних механізмів інформування та залучення осіб для створення сімейних форм виховання для влаштування дітей-сиріт та дітей, позбавлених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батьківського піклування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9BA63B9" w14:textId="77777777" w:rsidR="00376106" w:rsidRPr="00B15EC2" w:rsidRDefault="00376106" w:rsidP="000B0D7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1) проведення інформаційних кампаній з метою популяризації сімейних форм виховання дітей та формування в суспільстві позитивного ставлення до сімей, які виховують дітей-сиріт та дітей, позбавлених батьківського піклування, у рамках яких, зокрема, демонструються успішні випадки влаштування дітей (за згодою дорослих та дітей, яких це стосується)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90BB92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8CA8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F3619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B43BD" w14:textId="77777777" w:rsidR="002D0415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</w:p>
          <w:p w14:paraId="0EF2574B" w14:textId="77777777" w:rsidR="00376106" w:rsidRPr="00B15EC2" w:rsidRDefault="002D0415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облдерж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="00376106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376106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106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376106" w:rsidRPr="00B15EC2" w14:paraId="77CC217C" w14:textId="77777777" w:rsidTr="00BB3404">
        <w:trPr>
          <w:trHeight w:val="55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B40E3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044F578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проведення навчальних та інформаційно-просвітницьких заходів для представників медіа (засобів масової інформації) щодо висвітлення питань влаштування дітей в сімейні форми виховання та усиновлення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089E57E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5F800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8010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CD1C87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</w:t>
            </w:r>
            <w:r w:rsidR="000B0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адміністрації,  департамент  цифрової тра</w:t>
            </w:r>
            <w:r w:rsidR="00C5699D" w:rsidRPr="00B15E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сформації та суспільних комунікацій облдержадміністрації</w:t>
            </w:r>
          </w:p>
        </w:tc>
      </w:tr>
      <w:tr w:rsidR="00376106" w:rsidRPr="00B15EC2" w14:paraId="29A60518" w14:textId="77777777" w:rsidTr="00287957">
        <w:trPr>
          <w:trHeight w:val="1172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D85F5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14. Забезпечення якісного відбору, підготовки та супроводу осіб, які бажають взяти дитину на виховання, формування навичок догляду за дітьми, захисту їх прав та інтересів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790836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впровадження критеріїв первинного відбору потенційних опікунів, піклувальників, прийомни</w:t>
            </w:r>
            <w:r w:rsidR="00287957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х батьків, батьків-вихователів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C3CAB00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8FF5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936A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E364FD" w14:textId="77777777" w:rsidR="00376106" w:rsidRPr="00B15EC2" w:rsidRDefault="00376106" w:rsidP="00B15EC2">
            <w:pPr>
              <w:pStyle w:val="TableParagraph"/>
              <w:rPr>
                <w:sz w:val="24"/>
                <w:szCs w:val="24"/>
              </w:rPr>
            </w:pPr>
            <w:r w:rsidRPr="00B15EC2">
              <w:rPr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eastAsia="Calibri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sz w:val="24"/>
                <w:szCs w:val="24"/>
              </w:rPr>
              <w:t xml:space="preserve"> </w:t>
            </w:r>
            <w:r w:rsidRPr="00B15EC2">
              <w:rPr>
                <w:rFonts w:eastAsia="Calibri"/>
                <w:sz w:val="24"/>
                <w:szCs w:val="24"/>
              </w:rPr>
              <w:t>(за згодою)</w:t>
            </w:r>
          </w:p>
        </w:tc>
      </w:tr>
      <w:tr w:rsidR="008B0129" w:rsidRPr="00B15EC2" w14:paraId="5B78FA51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E329F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E88F3D9" w14:textId="77777777" w:rsidR="008B0129" w:rsidRPr="00B15EC2" w:rsidRDefault="008B0129" w:rsidP="00B15EC2">
            <w:pPr>
              <w:snapToGrid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2) організація та проведення підготовки кандидатів в усиновлювачі, опікуни, піклувальники, прийомні батьки,</w:t>
            </w:r>
            <w:r w:rsidR="00DB0E6B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батьки-вихователі, патрон</w:t>
            </w:r>
            <w:r w:rsidR="00DB0E6B" w:rsidRPr="00B15EC2">
              <w:rPr>
                <w:rFonts w:ascii="Times New Roman" w:hAnsi="Times New Roman" w:cs="Times New Roman"/>
                <w:sz w:val="24"/>
                <w:szCs w:val="24"/>
              </w:rPr>
              <w:t>атні вихователі та їх помічники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FFAFDC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A7791" w14:textId="77777777" w:rsidR="008B0129" w:rsidRPr="00B15EC2" w:rsidRDefault="00B1263E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 бюджет</w:t>
            </w:r>
          </w:p>
          <w:p w14:paraId="5E99DE0D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87389" w14:textId="77777777" w:rsidR="008B0129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40,0</w:t>
            </w:r>
          </w:p>
          <w:p w14:paraId="23A52E4E" w14:textId="77777777" w:rsidR="00016348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2026 рік</w:t>
            </w:r>
            <w:r w:rsidR="00016348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−</w:t>
            </w:r>
          </w:p>
          <w:p w14:paraId="12EE3085" w14:textId="77777777" w:rsidR="008B0129" w:rsidRPr="00B15EC2" w:rsidRDefault="008B0129" w:rsidP="00B15EC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45,0</w:t>
            </w:r>
          </w:p>
          <w:p w14:paraId="56C80B0C" w14:textId="77777777" w:rsidR="008B0129" w:rsidRPr="00B15EC2" w:rsidRDefault="008B0129" w:rsidP="00B15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  <w:p w14:paraId="535CB60E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12A1A" w14:textId="77777777" w:rsidR="008B0129" w:rsidRPr="00B15EC2" w:rsidRDefault="00B1263E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 </w:t>
            </w:r>
            <w:r w:rsidR="008B0129" w:rsidRPr="00B15EC2">
              <w:rPr>
                <w:rFonts w:ascii="Times New Roman" w:hAnsi="Times New Roman" w:cs="Times New Roman"/>
                <w:sz w:val="24"/>
                <w:szCs w:val="24"/>
              </w:rPr>
              <w:t>Рівненський обласний центр соціальних служб</w:t>
            </w:r>
          </w:p>
        </w:tc>
      </w:tr>
      <w:tr w:rsidR="008B0129" w:rsidRPr="00B15EC2" w14:paraId="7D42B3D7" w14:textId="77777777" w:rsidTr="00C41812">
        <w:trPr>
          <w:trHeight w:val="114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7CB38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0ABFC5C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організація та проведення навчання з підвищення виховного потенціалу прийомних батьків, батьків-вихователів, патронатних вихователів та їх помічників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0FD272A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щор</w:t>
            </w:r>
            <w:r w:rsidR="00EC371F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47CFB" w14:textId="77777777" w:rsidR="008B0129" w:rsidRPr="00B15EC2" w:rsidRDefault="00B1263E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r w:rsidR="008B0129" w:rsidRPr="00B15EC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14:paraId="04CB7371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1869C1" w14:textId="77777777" w:rsidR="008B0129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15,0</w:t>
            </w:r>
          </w:p>
          <w:p w14:paraId="1F9DD154" w14:textId="77777777" w:rsidR="008B0129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2026 рік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4508C" w14:textId="77777777" w:rsidR="008B0129" w:rsidRPr="00B15EC2" w:rsidRDefault="00B1263E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63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 </w:t>
            </w:r>
            <w:r w:rsidR="008B0129" w:rsidRPr="00B15EC2">
              <w:rPr>
                <w:rFonts w:ascii="Times New Roman" w:hAnsi="Times New Roman" w:cs="Times New Roman"/>
                <w:sz w:val="24"/>
                <w:szCs w:val="24"/>
              </w:rPr>
              <w:t>Рівненський обласний центр соціальних служб</w:t>
            </w:r>
          </w:p>
        </w:tc>
      </w:tr>
      <w:tr w:rsidR="00376106" w:rsidRPr="00B15EC2" w14:paraId="576993DA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A4D06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2. Отримання дітьми-сиротами,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дітьми, позбав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леними батьківського піклування</w:t>
            </w:r>
            <w:r w:rsidR="00EC371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та сім’ями, в яких вони виховуються, належної підтримки</w:t>
            </w:r>
          </w:p>
        </w:tc>
      </w:tr>
      <w:tr w:rsidR="00376106" w:rsidRPr="00B15EC2" w14:paraId="2FD3CB66" w14:textId="77777777" w:rsidTr="00287957">
        <w:trPr>
          <w:trHeight w:val="2296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A06A4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15. Забезпечення якісної підтримки сімей, в яких виховуються діти-сироти та діти, позбавлені батьківського піклування, працівниками надавачів соціальних послуг, які пройшли спеціальну підготовку та володіють відповідними навичками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0BD700A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забезпечення якісного соціального супроводу сімей, у</w:t>
            </w:r>
            <w:r w:rsidR="00B0470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яких виховуються діти-сироти,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діти, позбавлені батьківського піклування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7FD46B" w14:textId="77777777" w:rsidR="00376106" w:rsidRPr="00B15EC2" w:rsidRDefault="00376106" w:rsidP="00B15EC2">
            <w:pPr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051432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482D4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BCF7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облдержадміністрації, Рівненський обласний центр соціальних служб (за згодою)</w:t>
            </w:r>
            <w:r w:rsidR="00D627C7" w:rsidRPr="00B15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органи місцевого самоврядування (за згодою), громадські </w:t>
            </w:r>
            <w:r w:rsidR="00E145E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B0129" w:rsidRPr="00B15EC2" w14:paraId="40B5EEB9" w14:textId="77777777" w:rsidTr="00BB3404">
        <w:trPr>
          <w:trHeight w:val="160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ECB7D" w14:textId="77777777" w:rsidR="008B0129" w:rsidRPr="00B15EC2" w:rsidRDefault="008B0129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D416687" w14:textId="77777777" w:rsidR="008B0129" w:rsidRPr="00B15EC2" w:rsidRDefault="008B0129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проведення навчальних заходів для фахівців із соціальної роботи та інших надавачів соціальних послуг територіальних громад щодо забезпечення якісного соціального супроводу сімей, у яких виховуються діти-сироти, діти, позбавлені батьківського піклування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1074D71" w14:textId="77777777" w:rsidR="008B0129" w:rsidRPr="00B15EC2" w:rsidRDefault="008B0129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щор</w:t>
            </w:r>
            <w:r w:rsidR="00EC371F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2C065" w14:textId="77777777" w:rsidR="008B0129" w:rsidRPr="00B15EC2" w:rsidRDefault="00B1263E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r w:rsidR="008B012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B9C16" w14:textId="77777777" w:rsidR="008B0129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−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  <w:p w14:paraId="166FD714" w14:textId="77777777" w:rsidR="00C41812" w:rsidRPr="00B15EC2" w:rsidRDefault="008B0129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2026 рік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−</w:t>
            </w:r>
          </w:p>
          <w:p w14:paraId="5B9AE0FF" w14:textId="77777777" w:rsidR="008B0129" w:rsidRPr="00B15EC2" w:rsidRDefault="008B0129" w:rsidP="00B15EC2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10,0</w:t>
            </w:r>
          </w:p>
          <w:p w14:paraId="5FB68275" w14:textId="77777777" w:rsidR="008B0129" w:rsidRPr="00B15EC2" w:rsidRDefault="008B0129" w:rsidP="00B15E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</w:p>
          <w:p w14:paraId="77B7AAF3" w14:textId="77777777" w:rsidR="008B0129" w:rsidRPr="00B15EC2" w:rsidRDefault="008B0129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26346C" w14:textId="77777777" w:rsidR="008B0129" w:rsidRPr="00B15EC2" w:rsidRDefault="00B1263E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263E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 </w:t>
            </w:r>
            <w:r w:rsidR="008B0129" w:rsidRPr="00B15EC2">
              <w:rPr>
                <w:rFonts w:ascii="Times New Roman" w:hAnsi="Times New Roman" w:cs="Times New Roman"/>
                <w:sz w:val="24"/>
                <w:szCs w:val="24"/>
              </w:rPr>
              <w:t>Рівненський обласний центр соціальних служб</w:t>
            </w:r>
          </w:p>
        </w:tc>
      </w:tr>
      <w:tr w:rsidR="00376106" w:rsidRPr="00B15EC2" w14:paraId="7113A4EC" w14:textId="77777777" w:rsidTr="00BB3404">
        <w:trPr>
          <w:trHeight w:val="1690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400BB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ECD163" w14:textId="77777777" w:rsidR="00376106" w:rsidRPr="00B15EC2" w:rsidRDefault="00376106" w:rsidP="00B15EC2">
            <w:pPr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3) здійснення контролю за станом утримання та виховання дітей у сім’ях опікунів, піклувальників, прийомних сімʼях, дитячих будинках сімейного типу та виконання опікунами, піклувальниками, прийомними батьками, батьками-вихователями покладених на них обов’язків, а також підготовки дитини до самостійного життя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29996E" w14:textId="77777777" w:rsidR="00C41812" w:rsidRPr="00B15EC2" w:rsidRDefault="0037610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січень −  травень </w:t>
            </w:r>
          </w:p>
          <w:p w14:paraId="2CF00254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2026 року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6238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E2280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E5946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376106" w:rsidRPr="00B15EC2" w14:paraId="2636679B" w14:textId="77777777" w:rsidTr="0005587C">
        <w:trPr>
          <w:trHeight w:val="916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AF16A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DFC36C4" w14:textId="77777777" w:rsidR="00954392" w:rsidRPr="00B15EC2" w:rsidRDefault="00376106" w:rsidP="0005587C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4) забезпечення комплексної оцінки потреб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сімей, в яких виховуються діти-сироти та діти, позбавлені батьківського піклування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FCDCD13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12FD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143DE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5800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E5BD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</w:tr>
      <w:tr w:rsidR="00376106" w:rsidRPr="00B15EC2" w14:paraId="6A4989BE" w14:textId="77777777" w:rsidTr="00BB3404">
        <w:trPr>
          <w:trHeight w:val="31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15BA3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16. Забезпечення належного рівня матеріального забезпечення та соціального захисту осіб, які виховують дітей-сиріт та дітей, позбавлених батьківського піклування, зокрема з урахуванням необхідності в задоволенні потреб дітей з інвалідністю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09523C7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проведення дослідження стану утримання та рівня забезпечення потреб дітей-сиріт та дітей, позбавлених батьківського піклування, які виховуються в сімейних формах виховання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8A5F8A" w14:textId="77777777" w:rsidR="00376106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FE73B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6A1D2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AB188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6BD4E09" w14:textId="77777777" w:rsidTr="00722162">
        <w:trPr>
          <w:trHeight w:val="2494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3627F9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A84F28" w14:textId="77777777" w:rsidR="008F12FD" w:rsidRPr="00B15EC2" w:rsidRDefault="008F12FD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забезпечення оплати послуг з відпочинку та оздоровлення дітей-сиріт та дітей, позбавлених батьківського піклування, які виховуються у дитячих будинках сімейного типу та прийомних сім'ях, спільно з батьками-вихователями та прийомними бат</w:t>
            </w:r>
            <w:r w:rsidR="00287957" w:rsidRPr="00B15EC2">
              <w:rPr>
                <w:rFonts w:ascii="Times New Roman" w:hAnsi="Times New Roman" w:cs="Times New Roman"/>
                <w:sz w:val="24"/>
                <w:szCs w:val="24"/>
              </w:rPr>
              <w:t>ьками і їхніми власними дітьми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F160E2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EB684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C9576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E897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1B0C3CF3" w14:textId="77777777" w:rsidTr="00722162">
        <w:trPr>
          <w:trHeight w:val="262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679001" w14:textId="77777777" w:rsidR="00376106" w:rsidRPr="00B15EC2" w:rsidRDefault="00376106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3. Реалізація права дитини на зростання в сімейному оточенні шляхом усиновлення з урахуванням найкращих інтересів дитини</w:t>
            </w:r>
          </w:p>
        </w:tc>
      </w:tr>
      <w:tr w:rsidR="008F12FD" w:rsidRPr="00B15EC2" w14:paraId="71F64B82" w14:textId="77777777" w:rsidTr="00BB3404">
        <w:trPr>
          <w:trHeight w:val="2198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AEDCD" w14:textId="77777777" w:rsidR="008F12FD" w:rsidRPr="00B15EC2" w:rsidRDefault="008F12FD" w:rsidP="00B15EC2">
            <w:pPr>
              <w:widowControl w:val="0"/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17. Якісний підбір, підготовка та супровід осіб, які бажають усиновити дитину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FD19BCD" w14:textId="77777777" w:rsidR="008F12FD" w:rsidRPr="00B15EC2" w:rsidRDefault="008F12FD" w:rsidP="00B15EC2">
            <w:pPr>
              <w:spacing w:line="240" w:lineRule="auto"/>
              <w:ind w:left="-3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1)  проведення інформаційних кампаній щодо популяризації усиновлення дітей, формування в суспільстві культури усиновлення дітей з інвалідністю, дітей старшого віку, сімейних груп (братів і сестер), зокрема, шляхом поширення інформації щодо історій про усиновлення (за згодою усиновлювачів та дітей, яких це стосується)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752E881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E7F5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73A3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035A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служба у справах дітей облдержадміністрації, </w:t>
            </w:r>
            <w:r w:rsidR="00D627C7" w:rsidRPr="00B1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33786493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BBBB42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0B7E5D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2)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проведення навчання (тренінгів, семінарів) працівників служб у справах дітей щодо провадження діяльності з усиновлення із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застосуванням механізмів цифровізації ведення справ з усиновлення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CFB6FC8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C15C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BA5F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AE38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у справах дітей облдержадміністрації</w:t>
            </w:r>
          </w:p>
        </w:tc>
      </w:tr>
      <w:tr w:rsidR="008F12FD" w:rsidRPr="00B15EC2" w14:paraId="0EFEE290" w14:textId="77777777" w:rsidTr="00BB3404">
        <w:trPr>
          <w:trHeight w:val="559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738C4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C09771F" w14:textId="77777777" w:rsidR="008F12FD" w:rsidRPr="00B15EC2" w:rsidRDefault="008F12FD" w:rsidP="00B15EC2">
            <w:pPr>
              <w:spacing w:line="240" w:lineRule="auto"/>
              <w:ind w:left="-3" w:firstLine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3) проведення підготовки осіб, які бажають усиновити дитину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22B916A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66F5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9A42A9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C1002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Рівненський обласний центр соціальних служб</w:t>
            </w:r>
          </w:p>
        </w:tc>
      </w:tr>
      <w:tr w:rsidR="008F12FD" w:rsidRPr="00B15EC2" w14:paraId="7B17CBD4" w14:textId="77777777" w:rsidTr="00BB3404">
        <w:trPr>
          <w:trHeight w:val="31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66CE0" w14:textId="77777777" w:rsidR="008F12FD" w:rsidRPr="00B15EC2" w:rsidRDefault="008F12FD" w:rsidP="00B15EC2">
            <w:pPr>
              <w:widowControl w:val="0"/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18. Підтримка сімей усиновлювачів, зокрема усиновлювачів дітей з інвалідністю, з дотриманням найкращих інтересів дітей після усиновлення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FCBC0EB" w14:textId="77777777" w:rsidR="008F12FD" w:rsidRPr="00B15EC2" w:rsidRDefault="008F12FD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запровадження механізмів підтримки с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імей усиновлювачів, спрямованих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на адаптацію усиновленої дитини в сімʼї та запобігання скасуванню усиновлень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6B4AE4B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8F528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5EED39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F832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664A434F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38198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BF8E8B" w14:textId="77777777" w:rsidR="00376106" w:rsidRPr="00B15EC2" w:rsidRDefault="00376106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  <w:t>2) проведення аналізу рішень судів про скасування усиновлення, зокрема підстав і причин прийняття судом таких рішень, практики представництва інтересів дитини, її подальшого влаштування та соціально-психологічного супроводу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1CC3AAC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12FD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999A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85680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B5721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</w:tr>
      <w:tr w:rsidR="00376106" w:rsidRPr="00B15EC2" w14:paraId="16BFDB40" w14:textId="77777777" w:rsidTr="00BB3404">
        <w:trPr>
          <w:trHeight w:val="90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0521FD" w14:textId="77777777" w:rsidR="00376106" w:rsidRPr="00B15EC2" w:rsidRDefault="00376106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1F5BD27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інформування сімей усиновлювачів про види і розміри державної підтримки, впровадження окремих заходів</w:t>
            </w:r>
            <w:r w:rsidR="00FB4B6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місцевої підтримки таких родин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B665DA2" w14:textId="77777777" w:rsidR="00376106" w:rsidRPr="00B15EC2" w:rsidRDefault="0037610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F12FD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2C8DF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0F59E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5B89BD" w14:textId="77777777" w:rsidR="00376106" w:rsidRPr="00B15EC2" w:rsidRDefault="00376106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376106" w:rsidRPr="00B15EC2" w14:paraId="26A3D0D9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AD395" w14:textId="77777777" w:rsidR="00376106" w:rsidRPr="00B15EC2" w:rsidRDefault="00376106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Стратегічна ціль 3. Забезпечення зростання у сімейному оточенні тимчасово переміщених (евакуйованих), примусово переміщених, депортованих дітей, а також дітей з тимчасово окупованої території, території, де ведуться чи можуть вестися бойові дії, які повернулися чи евакуйовані в безпечні регіони України, та їх інтеграція в життя територіальної громади</w:t>
            </w:r>
          </w:p>
        </w:tc>
      </w:tr>
      <w:tr w:rsidR="00376106" w:rsidRPr="00B15EC2" w14:paraId="2C991B9C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FE6E0" w14:textId="77777777" w:rsidR="00376106" w:rsidRPr="00B15EC2" w:rsidRDefault="00376106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1. Повернення тимчасово переміщених (евакуйованих) дітей, які отримують інституційний догляд та виховання, з місць тимчасового переміщення (евакуації) відповідно до їх потреб та найкращих інтересів</w:t>
            </w:r>
          </w:p>
        </w:tc>
      </w:tr>
      <w:tr w:rsidR="008F12FD" w:rsidRPr="00B15EC2" w14:paraId="2D2923EF" w14:textId="77777777" w:rsidTr="00072A59">
        <w:trPr>
          <w:trHeight w:val="1012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4E972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19. Налагодження співпраці з іноземними державами, до яких тимчасово переміщено (евакуйовано) дітей-сиріт та дітей, позбавлених батьківського піклування, із закладів, які здійснюють інституційний догляд та виховання, для забезпечення їх безпечного повернення в Україну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53C6F9E" w14:textId="77777777" w:rsidR="008F12FD" w:rsidRPr="00B15EC2" w:rsidRDefault="008F12FD" w:rsidP="00B15EC2">
            <w:pPr>
              <w:widowControl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налагодження взаємодії з компетентними органами іноземних держав, до яких тимчасово переміщено (евакуйовано) дітей із закладів, з метою оперативного врегулювання питань забезпечення доступу дітей до послуг під час перебування за місцем тимчасового переміщення (евакуації) відповідно до їхніх потреб, а також повернення дітей в Україну в разі прийняття рішення про передання дитини на виховання батькам,  влаш</w:t>
            </w:r>
            <w:r w:rsidR="00F25133" w:rsidRPr="00B15EC2">
              <w:rPr>
                <w:rFonts w:ascii="Times New Roman" w:hAnsi="Times New Roman" w:cs="Times New Roman"/>
                <w:sz w:val="24"/>
                <w:szCs w:val="24"/>
              </w:rPr>
              <w:t>тування під опіку, піклування, у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прийомну сімʼю, дитячий будинок сімейного типу або усиновлення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A92B286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7AC5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CB5B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41B5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 департамент освіти і науки облдержадміністрації</w:t>
            </w:r>
          </w:p>
        </w:tc>
      </w:tr>
      <w:tr w:rsidR="008F12FD" w:rsidRPr="00B15EC2" w14:paraId="38F63B04" w14:textId="77777777" w:rsidTr="00072A59">
        <w:trPr>
          <w:trHeight w:val="870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44711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20. Планування повернення на територію України тимчасово переміщених (евакуйованих) дітей із закладів, які здійснюють інституційний догляд та виховання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2371658" w14:textId="77777777" w:rsidR="008F12FD" w:rsidRPr="00B15EC2" w:rsidRDefault="008F12FD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забезпечення моніторингу повернення  на територію України тимчасово переміщених (евакуйованих) дітей із закладів, які здійснюють інституційний догляд та виховання, внесення відповідної інформації до банку даних про дітей-сиріт та дітей, позбавлених батьківського піклування, і сім’ї потенційних усиновлювачів, опікунів, піклувальників, прийомних батьків, батьків-вихователів з метою недопущення порушення прав таких дітей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660E62A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ABBF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B8C87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F06F9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0936D206" w14:textId="77777777" w:rsidTr="00072A59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2DAA6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CAF61B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моніторингу умов перебування та дотримання прав дітей, які тимчасово переміщені (евакуйовані) із закладів, які здійснюють інституційний догляд та виховання, за кордон,</w:t>
            </w:r>
            <w:r w:rsidR="002B17E0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а також дітей, які за рішенням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обласн</w:t>
            </w:r>
            <w:r w:rsidR="002B17E0" w:rsidRPr="00B15EC2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 держа</w:t>
            </w:r>
            <w:r w:rsidR="00B0470B" w:rsidRPr="00B15EC2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2B17E0" w:rsidRPr="00B15EC2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B0470B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дміністраці</w:t>
            </w:r>
            <w:r w:rsidR="002B17E0" w:rsidRPr="00B15EC2">
              <w:rPr>
                <w:rFonts w:ascii="Times New Roman" w:hAnsi="Times New Roman" w:cs="Times New Roman"/>
                <w:sz w:val="24"/>
                <w:szCs w:val="24"/>
              </w:rPr>
              <w:t>ї (військової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</w:t>
            </w:r>
            <w:r w:rsidR="002B17E0" w:rsidRPr="00B15EC2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) тимчасово залишилися за кордоном після повернення групи, у складі якої вони були тимчасово переміщені (евакуйовані), і повернення таких дітей в Україну та їх реінтеграція після завершення ними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95067EA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F4A76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84B29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849E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 облдержадміністрації, служба у справах дітей облдержадміністрації,  заклади освіти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учнів яких переміщено (евакуйовано) за кордон</w:t>
            </w:r>
          </w:p>
        </w:tc>
      </w:tr>
      <w:tr w:rsidR="008F12FD" w:rsidRPr="00B15EC2" w14:paraId="662789FD" w14:textId="77777777" w:rsidTr="00BB3404">
        <w:trPr>
          <w:trHeight w:val="315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3D3C6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21. Забезпечення реінтеграції тимчасово переміщених (евакуйованих) дітей, які мають батьків, інших законних представників, із закладів, які здійснюють інституційний догляд та виховання, у їх сім’ї шляхом належної підготовки та супроводу таких сімей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480111F" w14:textId="77777777" w:rsidR="00E75276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1) впровадження алгоритму дій органів опіки та піклування, служб у справах дітей, закладів,</w:t>
            </w:r>
            <w:r w:rsidR="009E646A" w:rsidRPr="00B15E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E646A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які здійснюють інституційний догляд та виховання,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1DA2F5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з яких тимчасово переміщено (евакуйовано) дітей, надавачів соціальних та інших  послуг для забезпечення реінтеграції дітей в їхні сімʼї з урахуванням найкращих інтересів дітей, зокрема щодо вивчення питання можливості повернення дитини в сімʼю, оцінювання потреб сімʼї </w:t>
            </w:r>
            <w:r w:rsidR="00913EA8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у   соціальних послугах, підготовки її до повернення дитини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C0182E6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0768A2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5AF6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65A2E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</w:rPr>
              <w:t>авах дітей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 освіти і науки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604ED308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5A00E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39F734" w14:textId="77777777" w:rsidR="008F12FD" w:rsidRPr="00B15EC2" w:rsidRDefault="008F12FD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2) організація роботи з батьками, іншими законними представниками дитини з метою підтримання ними контактів (зокрема в режимі відеоконференцій) з дітьми, які тимчасово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переміщені (евакуйовані) із закладів, які здійснюють інституційний догляд та виховання, надання їм інформації про стан дитини, місце її перебування та  повернення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BCD4F9F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745669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3D734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3D6A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</w:t>
            </w:r>
            <w:r w:rsidR="00C41812" w:rsidRPr="00B15EC2">
              <w:rPr>
                <w:rFonts w:ascii="Times New Roman" w:hAnsi="Times New Roman" w:cs="Times New Roman"/>
                <w:sz w:val="24"/>
                <w:szCs w:val="24"/>
              </w:rPr>
              <w:t>авах дітей облдержадміністрації, департамент освіти і науки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2039CF2B" w14:textId="77777777" w:rsidTr="001E0A0F">
        <w:trPr>
          <w:trHeight w:val="303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02B83E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262F04D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організація повернення та реінтеграції дітей, тимчасово переміщених (евакуйованих) із закладів, в їхні сімʼї, забезпечення надання їм послуг та підтримки відповідно до їхніх потреб, </w:t>
            </w:r>
            <w:r w:rsidR="00BB1542" w:rsidRPr="00B15EC2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психологічної, матеріальної, фінансової допомоги для адаптації дитини після повернення, освітніх, медичних, соціальних, реабілітаційних послуг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8A98247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F7C27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D60C5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64F36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</w:t>
            </w:r>
            <w:r w:rsidR="002D0415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ї, департамент освіти і науки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BE68C53" w14:textId="77777777" w:rsidTr="00BB3404">
        <w:trPr>
          <w:trHeight w:val="315"/>
        </w:trPr>
        <w:tc>
          <w:tcPr>
            <w:tcW w:w="29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D6488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22. Забезпечення влаштування дітей, які залишилися без батьківського піклування, дітей-сиріт та дітей, позбавлених батьківського піклування, які тимчасово переміщені (евакуйовані) із закладів, які здійснюють інституційний догляд та виховання, до сімейних форм виховання або усиновлення громадянами України з урахуванням потреб та найкращих інтересів дітей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696B349" w14:textId="77777777" w:rsidR="008F12FD" w:rsidRPr="00B15EC2" w:rsidRDefault="008F12FD" w:rsidP="00B15EC2">
            <w:pPr>
              <w:widowControl w:val="0"/>
              <w:spacing w:line="240" w:lineRule="auto"/>
              <w:ind w:left="-3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проведення перевірки наявності в тимчасово переміщених (евакуйованих) дітей статусу дитини-сироти чи дитини, позбавленої батьківського піклування, правових підстав для усиновлення, наявності підтвердних документів, забезпечення їх поновлення, а також за наявності підстав  надання статусу дитини-сироти чи дитини, позбавленої батьківського піклування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68D75A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A7DC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6F15D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6429F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055BB7E" w14:textId="77777777" w:rsidTr="00BB3404">
        <w:trPr>
          <w:trHeight w:val="1656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23FB1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9724697" w14:textId="77777777" w:rsidR="008F12FD" w:rsidRPr="00B15EC2" w:rsidRDefault="008F12FD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проведення оцінювання потреб кожної дитини-сироти, дитини, позбавленої батьківського піклування, переміщених (евакуйованих) із закладів, які здійснюють інституційний догляд та виховання, за кордон</w:t>
            </w:r>
            <w:r w:rsidR="00580842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щодо усиновлення чи влаштування в сімейні форми виховання та забезпечення направлення прийомних батьків, батьків-вихователів, кандидатів в усиновлювачі для знайомства з дитиною та влаштування її в сімʼю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00AC7CE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9FDF1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F14A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75BB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</w:tr>
      <w:tr w:rsidR="008F12FD" w:rsidRPr="00B15EC2" w14:paraId="0345E1DA" w14:textId="77777777" w:rsidTr="00954392">
        <w:trPr>
          <w:trHeight w:val="315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6A5F9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19E2BB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організація, за участю громадських обʼєднань та благодійних організацій, роботи з надання допомоги  прийомним батькам, батькам-вихователям, кандидатам в усиновлювачі в організації поїздки та перебуванні за кордоном з метою знайомства з дитиною та влаштування її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сімʼю в порядку, встановленому законодавством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1BC5ED" w14:textId="77777777" w:rsidR="00C41812" w:rsidRPr="00B15EC2" w:rsidRDefault="00C41812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4CC18" w14:textId="77777777" w:rsidR="00C41812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2025  −  </w:t>
            </w:r>
          </w:p>
          <w:p w14:paraId="57969AFF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2026 рок</w:t>
            </w:r>
            <w:r w:rsidR="00EA3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C5002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3B80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6BE0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7994793" w14:textId="77777777" w:rsidTr="00954392">
        <w:trPr>
          <w:trHeight w:val="1380"/>
        </w:trPr>
        <w:tc>
          <w:tcPr>
            <w:tcW w:w="290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6159B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DA7A8A1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4) забезпечення моніторингу влаштування тимчасово переміщених (ева</w:t>
            </w:r>
            <w:r w:rsidR="00580842" w:rsidRPr="00B15EC2">
              <w:rPr>
                <w:rFonts w:ascii="Times New Roman" w:hAnsi="Times New Roman" w:cs="Times New Roman"/>
                <w:sz w:val="24"/>
                <w:szCs w:val="24"/>
              </w:rPr>
              <w:t>куйованих) дітей, які залишилися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без батьківського піклування, дітей-сиріт, дітей, позбавл</w:t>
            </w:r>
            <w:r w:rsidR="00580842" w:rsidRPr="00B15EC2">
              <w:rPr>
                <w:rFonts w:ascii="Times New Roman" w:hAnsi="Times New Roman" w:cs="Times New Roman"/>
                <w:sz w:val="24"/>
                <w:szCs w:val="24"/>
              </w:rPr>
              <w:t>ених батьківського піклування, у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сімейні форми виховання або усиновлення, проведення аналізу ситуації щодо ефективності такої роботи в </w:t>
            </w:r>
            <w:r w:rsidR="00101039" w:rsidRPr="00B15EC2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14:paraId="63FD0C11" w14:textId="77777777" w:rsidR="00954392" w:rsidRPr="00B15EC2" w:rsidRDefault="00954392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DC4D15F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12A9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CA1A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033F1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</w:tr>
      <w:tr w:rsidR="008F12FD" w:rsidRPr="00B15EC2" w14:paraId="10B757FF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5BBEE6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2. Проживання дітей, які повернулися з місць депортації, після примусового переміщення чи перебування на тимчасово окупованій території, евакуйовані з території, де ведуться чи можуть вестися бойові дії (зокрема дітей, які до депортації, примусового переміщення отримували інституційний догляд та виховання), в сімейному оточенні та отримання ними необхідної підтримки</w:t>
            </w:r>
          </w:p>
        </w:tc>
      </w:tr>
      <w:tr w:rsidR="008F12FD" w:rsidRPr="00B15EC2" w14:paraId="031A2155" w14:textId="77777777" w:rsidTr="00BB3404">
        <w:trPr>
          <w:trHeight w:val="224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B78E54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23. Визначення та задоволення потреб дітей та їх сімей, які повернулися</w:t>
            </w:r>
            <w:r w:rsidRPr="00B15EC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5EC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місць депортації, після </w:t>
            </w:r>
            <w:r w:rsidRPr="00B15E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примусового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переміщення чи перебування на тимчасово окупованій території</w:t>
            </w:r>
            <w:r w:rsidR="00580842" w:rsidRPr="00B15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евакуйовані</w:t>
            </w:r>
            <w:r w:rsidRPr="00B15EC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з території, де ведуться чи можуть вестися бойові дії, сприяння їх реінтеграції за місцем </w:t>
            </w:r>
            <w:r w:rsidRPr="00B15E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повернення, забезпечення їх послугами та індивідуальним супроводом відповідно до потреб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0DC0B4C" w14:textId="77777777" w:rsidR="008F12FD" w:rsidRPr="00B15EC2" w:rsidRDefault="008F12FD" w:rsidP="00B15EC2">
            <w:pPr>
              <w:spacing w:line="240" w:lineRule="auto"/>
              <w:ind w:left="0" w:right="60" w:hanging="2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визначення</w:t>
            </w:r>
            <w:r w:rsidR="00B0470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у </w:t>
            </w:r>
            <w:r w:rsidR="00101039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області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/громадах закладу для тимчасового розміщення дітей та їх сімей, які повертаються з місць депортації чи тимчасово окупованих територій, евакуйованих з територій, де ведуться чи можуть вестися бойові дії, для надання їм психологічної, соціальної, медичної та іншої необхідної допомоги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4AA5A32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3061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1E20C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DBA259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</w:t>
            </w:r>
            <w:r w:rsidR="002D0415" w:rsidRPr="00B15EC2">
              <w:rPr>
                <w:rFonts w:ascii="Times New Roman" w:hAnsi="Times New Roman" w:cs="Times New Roman"/>
                <w:sz w:val="24"/>
                <w:szCs w:val="24"/>
              </w:rPr>
              <w:t>авах дітей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соціальної політики облдержадміністрації,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  <w:p w14:paraId="04EFEB14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12FD" w:rsidRPr="00B15EC2" w14:paraId="38D60371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D684B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16D879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2) розроблення та впровадження у співпраці з громадськими обʼєднаннями та іноземними неурядовими організаціями  програм комплексної </w:t>
            </w:r>
            <w:r w:rsidR="00580842" w:rsidRPr="00B15EC2">
              <w:rPr>
                <w:rFonts w:ascii="Times New Roman" w:hAnsi="Times New Roman" w:cs="Times New Roman"/>
                <w:sz w:val="24"/>
                <w:szCs w:val="24"/>
              </w:rPr>
              <w:t>підтримки та супроводу дітей, зокрема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тих, які досягли повноліття, та сімей з дітьми, які  повернулися з місць депортації, після примусового переміщення чи після перебування на тимчасово </w:t>
            </w:r>
            <w:r w:rsidR="00580842" w:rsidRPr="00B15EC2">
              <w:rPr>
                <w:rFonts w:ascii="Times New Roman" w:hAnsi="Times New Roman" w:cs="Times New Roman"/>
                <w:sz w:val="24"/>
                <w:szCs w:val="24"/>
              </w:rPr>
              <w:t>окупованих територіях, евакуйованих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з територій, де ведуться чи можуть вестись бойові дії,  з метою надання їм допомоги у подоланні травми, сприяння реінтеграції за місцем повернення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17B5D19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F31F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CBF2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EF126" w14:textId="77777777" w:rsidR="008F12FD" w:rsidRPr="00B15EC2" w:rsidRDefault="002F4DC9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="008F12FD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="008F12FD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A46F4B4" w14:textId="77777777" w:rsidTr="00BB3404">
        <w:trPr>
          <w:trHeight w:val="165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EC837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A63A85E" w14:textId="77777777" w:rsidR="008F12FD" w:rsidRPr="00B15EC2" w:rsidRDefault="008F12FD" w:rsidP="00B15EC2">
            <w:pPr>
              <w:widowControl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3) проведення моніторингу забезпечення прав, інтересів та індивідуальних потреб дітей, які повернулися з місць депортації, після примусового переміщення чи перебування на тимчасово окупованих територіях, евакуйованих з територій, де ведуться чи можуть вестися бойові дії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C3EF571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5ABAF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3FB3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A14A5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3E9D0C5F" w14:textId="77777777" w:rsidTr="00BB3404">
        <w:trPr>
          <w:trHeight w:val="31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67368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24. Забезпечення возз’єднання дітей, які повернулися з місць депортації, після </w:t>
            </w:r>
            <w:r w:rsidRPr="00B15E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примусового переміщення чи перебування на тимчасово окупованій території, евакуйовані з території, де ведуться чи можуть вестися бойові дії, які мають сім’ю, з батьками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, іншими</w:t>
            </w:r>
            <w:r w:rsidRPr="00B15EC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законними представ</w:t>
            </w:r>
            <w:r w:rsidR="009E61B3" w:rsidRPr="00B15EC2">
              <w:rPr>
                <w:rFonts w:ascii="Times New Roman" w:hAnsi="Times New Roman" w:cs="Times New Roman"/>
                <w:sz w:val="24"/>
                <w:szCs w:val="24"/>
              </w:rPr>
              <w:t>никами, влаштування дітей-сиріт,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дітей, позбавлених батьківського піклування, до спеціально підготовлених сімейних форм виховання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1264AB4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 створення умов для тимчасового влаштування дітей, які повернулися з місць депортації, після примусового переміщення, на період до </w:t>
            </w:r>
            <w:r w:rsidR="003E0F1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возз’єднання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їх з батьками, іншими законними представниками, зокрема </w:t>
            </w:r>
            <w:r w:rsidR="009E61B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в патронатні родини, що функціонують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в громаді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0CA0DA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38D4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FE4F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EA6AD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298DB699" w14:textId="77777777" w:rsidTr="00BB3404">
        <w:trPr>
          <w:trHeight w:val="165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07AF8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9AA4980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 створення нових прийомних сімей, дитячих будинків сімейного типу, які готові до прийняття в свою сім’ю дітей, які залишилися без батьківського піклування, дітей-сиріт та дітей, позбавлених батьківського піклування, повернутих із місць депортації, після примусового переміщення чи перебування на тимчасово окупованих територіях</w:t>
            </w:r>
          </w:p>
          <w:p w14:paraId="64D258F6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ABCEAC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49F9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0BF8B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1649E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014743C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2E413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3. Отримання сімейними формами виховання необхідної допомоги та підтримки для повернення з місць тимчасового переміщення (евакуації) та виїзду з тимчасово окупованої території</w:t>
            </w:r>
          </w:p>
        </w:tc>
      </w:tr>
      <w:tr w:rsidR="008F12FD" w:rsidRPr="00B15EC2" w14:paraId="221404FD" w14:textId="77777777" w:rsidTr="001E0A0F">
        <w:trPr>
          <w:trHeight w:val="31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BF8A4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25. Надання допомоги сімейним формам виховання з метою забезпечення їх переїзду або повернення на територію, на якій органи державної влади здійснюють свої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повноваження в повному обсязі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53E7310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1) забезпечення комунікації з опікунами, піклувальниками, прийомними батьками, батьками-вихователями, патронатними вихователями, які разом із влаштованими до них дітьми тимчасово перемістилися (евакуювалися) за кордон, перебувають на тимчасово окупованих територіях, з метою визначення можливостей для їх переміщення на територію,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на якій органи державної влади здійснюють свої повноваження в повному обсязі, інформування про можливі умови їх розміщення, підтримки та забезпечення потреб дітей та сім’ї після переміщення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7D0EB3B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CF5A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C9AD04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F2AA6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 w:rsidR="00D627C7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соціальної політики облдержадміністрації,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2F4DC9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2F4D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6FBDD3BC" w14:textId="77777777" w:rsidTr="001E0A0F">
        <w:trPr>
          <w:trHeight w:val="303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019DA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5BCA607" w14:textId="77777777" w:rsidR="008F12FD" w:rsidRPr="00B15EC2" w:rsidRDefault="008F12FD" w:rsidP="00B15EC2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2) забезпечення надання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соціально-економічної 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підтримки  прийомним сім’ям, дитячим будинкам сімейного типу, сім’ям опікунів, піклувальників, патронатних вихователів, які переїхали на територію громади з тимчасово окупованих територій або повернутися в Україну з-за кордону, для вирішення питань, пов’язаних з переїздом та облаштуванням місця проживання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13A0853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E3152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6D01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A9A49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3A36C806" w14:textId="77777777" w:rsidTr="001E0A0F">
        <w:trPr>
          <w:trHeight w:val="31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0BED1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26. Створення належних умов для функціонування сімейних форм виховання, які виїхали з </w:t>
            </w:r>
            <w:r w:rsidRPr="00B15EC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тимчасово</w:t>
            </w:r>
            <w:r w:rsidRPr="00B15EC2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окупованої території</w:t>
            </w:r>
            <w:r w:rsidRPr="00B15E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15E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територію, на якій органи державної влади здійснюють свої повноваження в повному обсязі, або повернулися з місць тимчасового переміщення (евакуації)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0554AF0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забезпечення житлом сімей опікунів, піклувальників, прийомних сімей, дитячих будинків сімейного типу, сімей патронатних вихователів, які виїхали з тимчасово окупованих територій, зони можливих бойових дій чи територій, на яких оголошено евакуацію у примусовому порядку, в територіальних громадах за місцем їх переміщення,  забезпечення їх меблями, одягом, взуттям,  речами побутового призначення із урахуванням кількості дітей та їх потреб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328D26C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D4F0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6D988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277B2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 у співпраці з благодійними та громадськими </w:t>
            </w:r>
            <w:r w:rsidR="00E145E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об'єднаннями</w:t>
            </w:r>
          </w:p>
        </w:tc>
      </w:tr>
      <w:tr w:rsidR="008F12FD" w:rsidRPr="00B15EC2" w14:paraId="2D2FBE9B" w14:textId="77777777" w:rsidTr="00BB3404">
        <w:trPr>
          <w:trHeight w:val="1932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45848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5DBB4A5" w14:textId="77777777" w:rsidR="008F12FD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 забезпечення підтримки та реінтеграції в життя територіальної громади прийомних сімей, дитячих будинків сімейного типу, сімей опікунів, піклувальників, патронатних вихователів, які виїхали з тимчасово окупованих територій, зони можливих бойових дій чи територій, на яких оголошено евакуацію у примусовому порядку, або повернулися в Україну із-за кордону</w:t>
            </w:r>
          </w:p>
          <w:p w14:paraId="68AE0CC2" w14:textId="77777777" w:rsidR="00722162" w:rsidRDefault="00722162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782C611D" w14:textId="77777777" w:rsidR="00722162" w:rsidRDefault="00722162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5996924A" w14:textId="77777777" w:rsidR="00722162" w:rsidRPr="00B15EC2" w:rsidRDefault="00722162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0770B5C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B802A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0D0D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941D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 у співпраці з благодійними та громадськими </w:t>
            </w:r>
            <w:r w:rsidR="00E145E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об'єднаннями</w:t>
            </w:r>
          </w:p>
        </w:tc>
      </w:tr>
      <w:tr w:rsidR="008F12FD" w:rsidRPr="00B15EC2" w14:paraId="4C780608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0108F" w14:textId="77777777" w:rsidR="008F12FD" w:rsidRPr="00B15EC2" w:rsidRDefault="008F12F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Стратегічна ціль 4. Дотримання прав та інтересів дітей під час реформування закладів, які здійснюють інституційний догляд та виховання, збереження та спрямування ресурсів таких закладів для підтримки дітей та сімей з дітьми у територіальних громадах</w:t>
            </w:r>
          </w:p>
        </w:tc>
      </w:tr>
      <w:tr w:rsidR="008F12FD" w:rsidRPr="00B15EC2" w14:paraId="24355464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C30B5" w14:textId="77777777" w:rsidR="008F12FD" w:rsidRPr="00B15EC2" w:rsidRDefault="008F12F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1. Належна підготовка дітей, які отримують інституційний догляд та виховання, насамперед дітей раннього віку та дітей з високими потребами у підтримці, та сімей, в які їх реінтегровано або влаштовано, до реінтеграції та забезпечення їх підтримки у територіальній громаді</w:t>
            </w:r>
          </w:p>
        </w:tc>
      </w:tr>
      <w:tr w:rsidR="00D627C7" w:rsidRPr="00B15EC2" w14:paraId="779395C8" w14:textId="77777777" w:rsidTr="00BB3404">
        <w:trPr>
          <w:trHeight w:val="31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3427E" w14:textId="77777777" w:rsidR="00D627C7" w:rsidRPr="00B15EC2" w:rsidRDefault="00D627C7" w:rsidP="00B15EC2">
            <w:pPr>
              <w:widowControl w:val="0"/>
              <w:spacing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27. Визначення потреб, планування та вжиття необхідних заходів для підготовки дитини до повернення у свою сім’ю, усиновлення, влаштування до сімейної форми виховання або форми виховання з умовами, наближеними до сімейної, що відповідає потребам дитини та її найкращим інтересам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B4A9E2A" w14:textId="77777777" w:rsidR="00D627C7" w:rsidRPr="00B15EC2" w:rsidRDefault="00D627C7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проведення оцінювання потреб кожної дитини, яка перебуває в закладі, який здійснює інституційний догляд та виховання, щодо можливості повернення у свою сім’ю, влаштування до сімейної форми виховання або форми виховання з умовами, наближеними до сімейної, отримання освітніх, медичних, соціальних, реабілітаційних та інших послуг, організація роботи щодо забезпечення виявлених потреб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8A26230" w14:textId="77777777" w:rsidR="00D627C7" w:rsidRPr="00B15EC2" w:rsidRDefault="00D627C7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D965E" w14:textId="77777777" w:rsidR="00D627C7" w:rsidRPr="00B15EC2" w:rsidRDefault="00D627C7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E6033" w14:textId="77777777" w:rsidR="00D627C7" w:rsidRPr="00B15EC2" w:rsidRDefault="00D627C7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D6C62" w14:textId="77777777" w:rsidR="00D627C7" w:rsidRPr="00B15EC2" w:rsidRDefault="00D627C7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 департамент освіти і науки облдержадміністрації, департамент цивільного захисту  та охорони здоров’я населення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10819F3B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623F9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EFEED48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забезпечення підготовки дітей до реінтеграції у свою сім’ю, усиновлення, влаштування до сімейної форми виховання або форми виховання з умовами, наближеними до сімейної, із урахуванням думки дитини та її найкращих інтересів</w:t>
            </w:r>
          </w:p>
          <w:p w14:paraId="74E1DDA9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8019BED" w14:textId="77777777" w:rsidR="00F83EDB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39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 − </w:t>
            </w:r>
          </w:p>
          <w:p w14:paraId="10C78C92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2026 рок</w:t>
            </w:r>
            <w:r w:rsidR="00EA3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87CBA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5D48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7C4B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,  департамент освіти і науки 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облдержадміністрації,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мент цивільного захисту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та охорони здоров’я 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6C58690D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C6679C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181A8F4" w14:textId="77777777" w:rsidR="008F12FD" w:rsidRPr="00B15EC2" w:rsidRDefault="008F12FD" w:rsidP="00B15EC2">
            <w:pPr>
              <w:spacing w:line="240" w:lineRule="auto"/>
              <w:ind w:left="-3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моніторинг дотримання прав та забезпечення потреб  кожної дитини, яка вибула із закладу, який здійснює інституційний догляд та виховання, та інтегрована в територіальну громаду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3B9E51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353EB4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3387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AD69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7399D969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30904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33DAA81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проведення аналізу діяльності органів опіки та піклування щодо надання дітям статусу дитини-сироти, дитини, позбавленої батьківського піклування, з метою виявлення та усунення причин, які зумовлюють затримання прийняття таких рішень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FC2FEB6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282E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53C7D5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2604FA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</w:tr>
      <w:tr w:rsidR="008F12FD" w:rsidRPr="00B15EC2" w14:paraId="3906FC73" w14:textId="77777777" w:rsidTr="00BB3404">
        <w:trPr>
          <w:trHeight w:val="315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6953E" w14:textId="77777777" w:rsidR="008F12FD" w:rsidRPr="00B15EC2" w:rsidRDefault="008F12FD" w:rsidP="00B15EC2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28. Забезпечення підготовки та супроводу сімей, в які реінтегровано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або влаштовано дітей, які перебували в закладах, що здійснюють інституційний догляд та виховання, забезпечення їх спроможності здійснювати догляд та виховання дітей з інвалідністю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9084E5A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1) проведення оцінювання спроможності біологічних батьків, інших  законних представників дітей, які цілодобово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перебувають в закладах, які здійснюють інституційний догляд та виховання, з метою вирішення питання щодо можливості повернення дитини в сім’ю, оцінювання потреб сім’ї в соціальних послугах, підготовки її до повернення дитини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B2C303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02EB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D208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1508F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7F6F0256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F8B23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B59A2DE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забезпечення планування та організація надання на рівні територіальної громади послуг з підтримки дітей та сімей, в які повернуто  або влаштовано дітей, які отримували інституційний догляд та виховання, відповідно до їх потреб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8CA00BB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AD6D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16FF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23459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6EB3A564" w14:textId="77777777" w:rsidTr="00BB3404">
        <w:trPr>
          <w:trHeight w:val="1420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98C6F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94D6D71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забезпечення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належного здійснення </w:t>
            </w:r>
            <w:r w:rsidRPr="00B15EC2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соціального супроводу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сімей, у які реінтегровано або влаштовано дітей, які перебували в закладах, які здійснюють інституційний догляд та виховання дітей,  удосконалення діяльності фахівців  шляхом надання супервізій фахівцям із соціальної роботи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A6C7034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940C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7BE0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11BC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3E2A7ED9" w14:textId="77777777" w:rsidTr="000A6DB5">
        <w:trPr>
          <w:trHeight w:val="315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CD028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2. Спрямування фінансових, кадрових, матеріальних, інфраструктурних ресурсів закладів, які здійснюють інституційний догляд та виховання, на надання послуг з підтримки дітей та сімей з дітьми, розвиток сімейних форм виховання відповідно до потреб дітей, які в них перебували, та потреб територіальних громад</w:t>
            </w:r>
          </w:p>
        </w:tc>
      </w:tr>
      <w:tr w:rsidR="00941E81" w:rsidRPr="00B15EC2" w14:paraId="081FAEAA" w14:textId="77777777" w:rsidTr="00764A13">
        <w:trPr>
          <w:trHeight w:val="30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12F75" w14:textId="77777777" w:rsidR="00941E81" w:rsidRPr="00B15EC2" w:rsidRDefault="00941E81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29. Запровадження механізмів оцінювання фінансових, кадрових, матеріальних, інфраструктурних та інших ресурсів закладів, які здійснюють інституційний догляд та виховання, визначення способів і доцільності їх використання після реформування закладів, зокрема для надання послуг з підтримки дітей та сімей з дітьми,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розвитку сімейних форм виховання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8969988" w14:textId="77777777" w:rsidR="00941E81" w:rsidRPr="00B15EC2" w:rsidRDefault="00A67B25" w:rsidP="00B15EC2">
            <w:pPr>
              <w:widowControl w:val="0"/>
              <w:spacing w:line="240" w:lineRule="auto"/>
              <w:ind w:left="-3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проведення аналізу 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мережі закладів, які здійснюють інституційний догляд та виховання, наявних в них кадрових, фінансових, матеріальних ресурсів, джерел їх фінансування, правового регулювання їх утворення та функціонування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8CE453" w14:textId="77777777" w:rsidR="00941E81" w:rsidRPr="00B15EC2" w:rsidRDefault="00941E81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липень −  грудень</w:t>
            </w:r>
          </w:p>
          <w:p w14:paraId="5C202FE6" w14:textId="77777777" w:rsidR="00941E81" w:rsidRPr="00B15EC2" w:rsidRDefault="00941E81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2025 року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A6C2F" w14:textId="77777777" w:rsidR="00941E81" w:rsidRPr="00B15EC2" w:rsidRDefault="00941E81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53AEA" w14:textId="77777777" w:rsidR="00941E81" w:rsidRPr="00B15EC2" w:rsidRDefault="00941E81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1F5CE" w14:textId="77777777" w:rsidR="00941E81" w:rsidRPr="00B15EC2" w:rsidRDefault="00941E81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 облдержадміністрації, департамент цивільного захисту та охорони здоров’я населення</w:t>
            </w:r>
            <w:r w:rsidR="00F83ED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департамент освіти і науки облдержадміністрації</w:t>
            </w:r>
          </w:p>
        </w:tc>
      </w:tr>
      <w:tr w:rsidR="00941E81" w:rsidRPr="00B15EC2" w14:paraId="40595FC6" w14:textId="77777777" w:rsidTr="00287957">
        <w:trPr>
          <w:trHeight w:val="1542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C6688" w14:textId="77777777" w:rsidR="00941E81" w:rsidRPr="00B15EC2" w:rsidRDefault="00941E81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30. Розроблення та забезпечення впровадження планів реформування закладів, які здійснюють інституційний догляд та виховання, відповідно до визначених потреб дітей, які в них перебувають, їх сімей, комплексного оцінювання кадрових, матеріальних, інфраструктурних ресурсів закладів та потреб територіальних громад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97640C7" w14:textId="77777777" w:rsidR="00941E81" w:rsidRPr="00B15EC2" w:rsidRDefault="00941E81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проведення комплексного оцінювання закладів, які здійснюють  інституційний догляд та виховання (пріоритетно - будинків дитини), з метою визначення та задоволення потреб дітей, які в них виховуються, в сімейному догляді та вихованні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89FF62D" w14:textId="77777777" w:rsidR="00941E81" w:rsidRPr="00B15EC2" w:rsidRDefault="00941E81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3D4B1" w14:textId="77777777" w:rsidR="00941E81" w:rsidRPr="00B15EC2" w:rsidRDefault="00941E81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37AEB" w14:textId="77777777" w:rsidR="00941E81" w:rsidRPr="00B15EC2" w:rsidRDefault="00941E81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BF6382" w14:textId="77777777" w:rsidR="00941E81" w:rsidRPr="00B15EC2" w:rsidRDefault="00941E81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 облдержадміністрації, департамент цивільного захисту та охорони здоров’я населення</w:t>
            </w:r>
            <w:r w:rsidR="00F83ED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департамент освіти і науки облдержадміністрації</w:t>
            </w:r>
          </w:p>
        </w:tc>
      </w:tr>
      <w:tr w:rsidR="008F12FD" w:rsidRPr="00B15EC2" w14:paraId="0E575094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BBF7D6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91F9C78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2)  розроблення та впровадження планів трансформації будинків дитини та інших закладів, які здійснюють інституційний догляд та виховання, потребу в трансформації яких визначить обласна держ</w:t>
            </w:r>
            <w:r w:rsidR="0015290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авна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адміністрація (військова адміністрація</w:t>
            </w:r>
            <w:r w:rsidR="0015290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CC26543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381A0" w14:textId="77777777" w:rsidR="008F12FD" w:rsidRPr="00B15EC2" w:rsidRDefault="008F12FD" w:rsidP="00B15EC2">
            <w:pPr>
              <w:snapToGrid w:val="0"/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09922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FAE88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департамент цивільного захист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у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та охорони здоров’я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населення</w:t>
            </w:r>
            <w:r w:rsidR="00F83ED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департамент освіти і науки облдержадміністрації</w:t>
            </w:r>
          </w:p>
        </w:tc>
      </w:tr>
      <w:tr w:rsidR="008F12FD" w:rsidRPr="00B15EC2" w14:paraId="46E47021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B07F2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02CA203" w14:textId="77777777" w:rsidR="008F12FD" w:rsidRPr="00B15EC2" w:rsidRDefault="008F12FD" w:rsidP="00B15EC2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3) забезпечення підготовки персоналу будинків дитини до трансформації закладів, які здійснюють інституційний догляд та виховання, з метою використання ресурсу наявних фахівців чи їх перекваліфікації для надання нових послуг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B50116D" w14:textId="77777777" w:rsidR="008F12FD" w:rsidRPr="00B15EC2" w:rsidRDefault="003139C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квітень</w:t>
            </w:r>
            <w:r w:rsidR="008F12FD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69B94F3F" w14:textId="77777777" w:rsidR="008F12FD" w:rsidRPr="00B15EC2" w:rsidRDefault="003139C6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2025</w:t>
            </w:r>
            <w:r w:rsidR="008F12FD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року −  грудень </w:t>
            </w:r>
          </w:p>
          <w:p w14:paraId="05221D20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2026 року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4040F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C6619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5C531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цивільного захисту та охорони здоров’я </w:t>
            </w:r>
            <w:r w:rsidR="00941E81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облдержадміністрації </w:t>
            </w:r>
          </w:p>
          <w:p w14:paraId="5BAAC928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3F40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FD" w:rsidRPr="00B15EC2" w14:paraId="2CEF4488" w14:textId="77777777" w:rsidTr="00BB3404">
        <w:trPr>
          <w:trHeight w:val="315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E6A72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23663B0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вивчення можливостей </w:t>
            </w:r>
            <w:r w:rsidRPr="00B15EC2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створення</w:t>
            </w:r>
            <w:r w:rsidRPr="00B15EC2">
              <w:rPr>
                <w:rStyle w:val="af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 розвитку мережі малих групових будинків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9B53B2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697C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9650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60FDE" w14:textId="77777777" w:rsidR="008F12FD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  <w:p w14:paraId="631B97D1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C1F1E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294D8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4FF3B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4F54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01BA3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1190C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E397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9BFA4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9E1BA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56CAB" w14:textId="77777777" w:rsidR="0072216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6BCA0" w14:textId="77777777" w:rsidR="00722162" w:rsidRPr="00B15EC2" w:rsidRDefault="00722162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2FD" w:rsidRPr="00B15EC2" w14:paraId="0AB3BB53" w14:textId="77777777" w:rsidTr="000A6DB5">
        <w:trPr>
          <w:trHeight w:val="226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4D95D" w14:textId="77777777" w:rsidR="008F12FD" w:rsidRPr="00B15EC2" w:rsidRDefault="008F12F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Стратегічна ціль 5. Забезпечення можливості дітей та осіб, які мають досвід альтернативного догляду та виховання, налагоджувати соціальні відносини, які сприяють їх успішній інтеграції у життя територіальних громад</w:t>
            </w:r>
          </w:p>
        </w:tc>
      </w:tr>
      <w:tr w:rsidR="008F12FD" w:rsidRPr="00B15EC2" w14:paraId="4DB6645D" w14:textId="77777777" w:rsidTr="000A6DB5">
        <w:trPr>
          <w:trHeight w:val="226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6206B" w14:textId="77777777" w:rsidR="008F12FD" w:rsidRPr="00B15EC2" w:rsidRDefault="008F12F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Операційна ціль 1. Підготовка дітей та осіб віком від 14 до 23 років, які отримують альтернативний догляд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br/>
              <w:t>та виховання, до самостійного життя в територіальних громадах</w:t>
            </w:r>
          </w:p>
        </w:tc>
      </w:tr>
      <w:tr w:rsidR="008F12FD" w:rsidRPr="00B15EC2" w14:paraId="3D325FD0" w14:textId="77777777" w:rsidTr="00F83EDB">
        <w:trPr>
          <w:trHeight w:val="2301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5262A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31. Організація надання дітям, які отримують альтернативний догляд та виховання, зокрема дітям з інвалідністю, індивідуальної підтримки та допомоги у підготовці до самостійного життя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706060E" w14:textId="77777777" w:rsidR="008F12FD" w:rsidRPr="00B15EC2" w:rsidRDefault="008F12FD" w:rsidP="00B15EC2">
            <w:pPr>
              <w:spacing w:line="240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 проведення інформаційної кампанії для популяризації інституту наставництва та виявлення потенційних наставників для дітей та осіб до 23 років, які отримують альтернативний догляд та виховання</w:t>
            </w:r>
          </w:p>
          <w:p w14:paraId="7D231708" w14:textId="77777777" w:rsidR="00F83EDB" w:rsidRPr="00B15EC2" w:rsidRDefault="00F83EDB" w:rsidP="00B15EC2">
            <w:pPr>
              <w:spacing w:line="240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463786D7" w14:textId="77777777" w:rsidR="00F83EDB" w:rsidRPr="00B15EC2" w:rsidRDefault="00F83EDB" w:rsidP="00B15EC2">
            <w:pPr>
              <w:spacing w:line="240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5B3CC689" w14:textId="77777777" w:rsidR="00F83EDB" w:rsidRPr="00B15EC2" w:rsidRDefault="00F83EDB" w:rsidP="00B15EC2">
            <w:pPr>
              <w:spacing w:line="240" w:lineRule="auto"/>
              <w:ind w:right="60" w:hanging="2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996D35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F524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39D2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B169BD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департамент соціальної політики облдержадміністрації, </w:t>
            </w:r>
            <w:r w:rsidR="000D7CC7" w:rsidRPr="00B15EC2">
              <w:rPr>
                <w:rFonts w:ascii="Times New Roman" w:hAnsi="Times New Roman" w:cs="Times New Roman"/>
                <w:sz w:val="24"/>
                <w:szCs w:val="24"/>
              </w:rPr>
              <w:t>Рівненський о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1D12E1AE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2749F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D90CB3C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організація надання соціальної послуги соціальної  інтеграції, транзитного підтриманого проживання / учбової соціальної квартири (будинку) відповідно до потреб дітей та осіб, які мають досвід альтернативного догляду та виховання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6D17D9C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CA815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9025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CE10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238C1B4F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892E5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ED84E5B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3) надання психолого-педагогічної допомоги і системного кваліфікованого супроводження за місцем проживання дітей та молоді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42D9F1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AFC712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4D32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67D27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0002B644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06CE1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85DE302" w14:textId="77777777" w:rsidR="008F12FD" w:rsidRPr="00B15EC2" w:rsidRDefault="008F12FD" w:rsidP="00B15EC2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4) проведення фахівцями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інклюзивно-ресурсних центрів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комплексної  психолого-педагогічної оцінки розвитку дитини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4DA9373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5786CF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B797C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04C10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 (за згодою)</w:t>
            </w:r>
          </w:p>
        </w:tc>
      </w:tr>
      <w:tr w:rsidR="008F12FD" w:rsidRPr="00B15EC2" w14:paraId="4E33197F" w14:textId="77777777" w:rsidTr="00F83EDB">
        <w:trPr>
          <w:trHeight w:val="1198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1707E1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95E68F" w14:textId="77777777" w:rsidR="008F12FD" w:rsidRPr="00B15EC2" w:rsidRDefault="008F12FD" w:rsidP="00B15EC2">
            <w:pPr>
              <w:spacing w:line="240" w:lineRule="auto"/>
              <w:ind w:left="0"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5) в</w:t>
            </w:r>
            <w:r w:rsidR="00A67B25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изначення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необхідного обсягу підтримки та допомоги</w:t>
            </w:r>
            <w:r w:rsidRPr="00B15EC2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="00F83ED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для</w:t>
            </w:r>
            <w:r w:rsidR="00F83EDB" w:rsidRPr="00B15EC2">
              <w:rPr>
                <w:rFonts w:ascii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дітей і осіб віком від 14 до</w:t>
            </w:r>
            <w:r w:rsidR="009426E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23 років, які отримують альтернативний догляд та виховання, для успішної адаптації та реінтеграції в життя територіальної громади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2BAB685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8D106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7C2A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43C1D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3B61D1DA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60BBC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ADCE2AA" w14:textId="77777777" w:rsidR="008F12FD" w:rsidRPr="00B15EC2" w:rsidRDefault="008F12FD" w:rsidP="00B15EC2">
            <w:pPr>
              <w:widowControl w:val="0"/>
              <w:spacing w:line="240" w:lineRule="auto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6) запровадження у громадах послуги підтриманого проживання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F09CE1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2026 рік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F26C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404FC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06B5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33B9A6E0" w14:textId="77777777" w:rsidTr="00D30DA2">
        <w:trPr>
          <w:trHeight w:val="2837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C605A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32. Створення умов для подальшої освіти та підвищення економічної спроможності дітей, які отримують альтернативний догляд та виховання, створення умов їх взаємної підтримки та сприяння соціальній інтеграції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FC93375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1) розвиток </w:t>
            </w:r>
            <w:r w:rsidR="00EF2BBC" w:rsidRPr="00B15E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межах передбачених видатків інклюзивних профорієнтаційних програм та програм формування “мʼяких” навичок для здобувачів базової та профільної середньої освіти та випускників закладів, які здійснюють інституційний догляд та виховання, дітей-сиріт, дітей</w:t>
            </w:r>
            <w:r w:rsidR="00EF2BBC" w:rsidRPr="00B15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позбавлених батьківського піклув</w:t>
            </w:r>
            <w:r w:rsidR="00EF2BBC" w:rsidRPr="00B15EC2">
              <w:rPr>
                <w:rFonts w:ascii="Times New Roman" w:hAnsi="Times New Roman" w:cs="Times New Roman"/>
                <w:sz w:val="24"/>
                <w:szCs w:val="24"/>
              </w:rPr>
              <w:t>ання, осіб із їх числа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4C81CBE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протягом 2026 року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38DF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B5BD5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AEDF4F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освіти і науки облдержадміністрації, </w:t>
            </w:r>
            <w:r w:rsidR="000D7CC7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к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омунальний заклад «Центр національно-патріотичного виховання та позашкільної освіти» Р</w:t>
            </w:r>
            <w:r w:rsidR="000D7CC7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івненської обласної ради (за згодою)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Рівненський центр професійно</w:t>
            </w:r>
            <w:r w:rsidR="000D7CC7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-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технічної освіти державної служби зайнятості (за згодою)</w:t>
            </w:r>
          </w:p>
        </w:tc>
      </w:tr>
      <w:tr w:rsidR="008F12FD" w:rsidRPr="00B15EC2" w14:paraId="383A55B9" w14:textId="77777777" w:rsidTr="00BB3404">
        <w:trPr>
          <w:trHeight w:val="1229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3BCA8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5A97EB4" w14:textId="77777777" w:rsidR="008F12FD" w:rsidRPr="00B15EC2" w:rsidRDefault="008F12FD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розроблення та впровадження у закладах освіти, що надають послугу пансіону</w:t>
            </w:r>
            <w:r w:rsidR="00EF2BBC" w:rsidRPr="00B15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комплексної програми з профорієнтації та розвитку «м’яких навичок» для дітей та осіб, які отримують альтернативний догляд та виховання та готуються до випуску/вибуття із закладів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26E9B07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E3B00" w14:textId="77777777" w:rsidR="008F12FD" w:rsidRPr="00B15EC2" w:rsidRDefault="008F12FD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A5892" w14:textId="77777777" w:rsidR="008F12FD" w:rsidRPr="00B15EC2" w:rsidRDefault="008F12FD" w:rsidP="00B15E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4D69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департамент  освіти і науки облдержадміністрації</w:t>
            </w:r>
          </w:p>
        </w:tc>
      </w:tr>
      <w:tr w:rsidR="008F12FD" w:rsidRPr="00B15EC2" w14:paraId="1EB8F2B7" w14:textId="77777777" w:rsidTr="000A6DB5">
        <w:trPr>
          <w:trHeight w:val="226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F76A62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2. Реалізація дітьми та особами, які мають досвід альтернативного догляду та виховання, права на самостійне життя у територіальній громаді та забезпечення можливості для їх самореалізації</w:t>
            </w:r>
          </w:p>
        </w:tc>
      </w:tr>
      <w:tr w:rsidR="008F12FD" w:rsidRPr="00B15EC2" w14:paraId="77377DF0" w14:textId="77777777" w:rsidTr="00BB3404">
        <w:trPr>
          <w:trHeight w:val="1656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42A67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33. Створення умов для повноцінної участі в житті суспільства та територіальної громади дітей та осіб (у тому числі з інвалідністю), які мають досвід альтернативного догляду та виховання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A1B75AE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1) залучення дітей та осіб з досвідом альтернативного догляду та виховання </w:t>
            </w:r>
            <w:r w:rsidR="00A67B25" w:rsidRPr="00B15E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формування регіональних політик; проведення навчання для державних службовців щодо участі дітей та осіб, які мають досвід альтернативного догляду та виховання, у прийнятті рішень, які їх стосуються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A7E59E4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B7D2F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0E4991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9232E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структурні підрозділи облдержадміністрації, </w:t>
            </w:r>
            <w:r w:rsidR="00982FFA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обласний центр зайнятості</w:t>
            </w:r>
            <w:r w:rsidR="00F83ED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(за згодою)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7031EC10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76569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2A457D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вжиття заходів для впровадження надання дітям та особам з інвалідністю та дітям з високими потребами, які мають досвід альтернативного догляду та виховання, послуги підтриманого проживання, супроводу під час працевлаштування та на робочому місці відповідно до їх потреб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EB885CD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20EE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33A8A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9B2ED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 облдерж-адміністрації, департамент соціальної політики облдержадміністрації,</w:t>
            </w:r>
            <w:r w:rsidR="00982FFA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A8D" w:rsidRPr="00B15EC2">
              <w:rPr>
                <w:rFonts w:ascii="Times New Roman" w:hAnsi="Times New Roman" w:cs="Times New Roman"/>
                <w:sz w:val="24"/>
                <w:szCs w:val="24"/>
              </w:rPr>
              <w:t>рай</w:t>
            </w:r>
            <w:r w:rsidR="00061A8D">
              <w:rPr>
                <w:rFonts w:ascii="Times New Roman" w:hAnsi="Times New Roman" w:cs="Times New Roman"/>
                <w:sz w:val="24"/>
                <w:szCs w:val="24"/>
              </w:rPr>
              <w:t xml:space="preserve">онні </w:t>
            </w:r>
            <w:r w:rsidR="00061A8D" w:rsidRPr="00B15EC2">
              <w:rPr>
                <w:rFonts w:ascii="Times New Roman" w:hAnsi="Times New Roman" w:cs="Times New Roman"/>
                <w:sz w:val="24"/>
                <w:szCs w:val="24"/>
              </w:rPr>
              <w:t>держ</w:t>
            </w:r>
            <w:r w:rsidR="00061A8D">
              <w:rPr>
                <w:rFonts w:ascii="Times New Roman" w:hAnsi="Times New Roman" w:cs="Times New Roman"/>
                <w:sz w:val="24"/>
                <w:szCs w:val="24"/>
              </w:rPr>
              <w:t xml:space="preserve">авні (військові) </w:t>
            </w:r>
            <w:r w:rsidR="00061A8D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адміністрації,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органи місцевого самоврядування (за згодою), громадські </w:t>
            </w:r>
            <w:r w:rsidR="00E145E8"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об'єднання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64832283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A03F8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AB71923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організація надання дітям та особам з інвалідністю та дітям з високими потребами у підтримці, які мають досвід альтернативного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догляду та виховання, послуги підтриманого проживання, супроводу під час працевлаштування та на робочому місці відповідно до їх потреб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D4C179A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32382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0F567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343F6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172AC0EB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FD5E2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14CEDDB" w14:textId="77777777" w:rsidR="008F12FD" w:rsidRPr="00B15EC2" w:rsidRDefault="008F12FD" w:rsidP="00B15EC2">
            <w:pPr>
              <w:spacing w:line="240" w:lineRule="auto"/>
              <w:ind w:left="-3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4) створення груп взаємопідтримки та взаємодопомоги дітей та осіб, які мають досвід альтернативного догляду та виховання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F4DD195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E37F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5DBB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AE54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 (за згодою)</w:t>
            </w:r>
          </w:p>
        </w:tc>
      </w:tr>
      <w:tr w:rsidR="008F12FD" w:rsidRPr="00B15EC2" w14:paraId="19403165" w14:textId="77777777" w:rsidTr="000A6DB5">
        <w:trPr>
          <w:trHeight w:val="226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7AEF7" w14:textId="77777777" w:rsidR="008F12FD" w:rsidRPr="00B15EC2" w:rsidRDefault="008F12F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Стратегічна ціль 6. Створення організаційно-правових умов для забезпечення реалізації Стратегії забезпечення права кожної дитини в Україні на зростання в сімейному оточенні на 2024</w:t>
            </w:r>
            <w:r w:rsidR="00245660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−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2028 роки (далі - Стратегія)</w:t>
            </w:r>
          </w:p>
        </w:tc>
      </w:tr>
      <w:tr w:rsidR="008F12FD" w:rsidRPr="00B15EC2" w14:paraId="5CFD54FD" w14:textId="77777777" w:rsidTr="000A6DB5">
        <w:trPr>
          <w:trHeight w:val="226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3A63D" w14:textId="77777777" w:rsidR="008F12FD" w:rsidRPr="00B15EC2" w:rsidRDefault="008F12FD" w:rsidP="00B15EC2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Операційна ціль 1. Забезпечення координації дій суб’єктів, відповідальних за реалізацію Стратегії</w:t>
            </w:r>
          </w:p>
        </w:tc>
      </w:tr>
      <w:tr w:rsidR="008F12FD" w:rsidRPr="00B15EC2" w14:paraId="416F4AD0" w14:textId="77777777" w:rsidTr="00BB3404">
        <w:trPr>
          <w:trHeight w:val="226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25E26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34. Впровадження механізмів міжвідомчої взаємодії та координації дій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ED2DBC1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1) забезпечення інтегрування основних принципів, цілей і завдань Стратегії у пріоритетні напрями діяльності місцевих органів виконавчої влади, органів місцевого самоврядування, приведення їхніх планів роботи у відповідність із Стратегією (у разі потреби)</w:t>
            </w:r>
          </w:p>
          <w:p w14:paraId="3A455002" w14:textId="77777777" w:rsidR="003139C6" w:rsidRPr="00B15EC2" w:rsidRDefault="003139C6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01B2EDA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E117AA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55D6F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54FB2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структурні підрозділи облдержадміністрації,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0C009102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5DDA9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1657CE7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2) участь  представників обласної та районних </w:t>
            </w:r>
            <w:r w:rsidR="00A67B25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державних </w:t>
            </w:r>
            <w:r w:rsidR="00EF2BBC" w:rsidRPr="00B15E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r w:rsidR="00EF2BBC" w:rsidRPr="00B15E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адміністрацій у роботі Ради регіонів Координаційного центру з розвитку сімейного виховання та догляду дітей для взаємодії та координації дій місцевих органів виконавчої влади та органів місцевого самоврядування щодо реалізації Стратегії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D7581F5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77E40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34CF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C9944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структурні підрозділи облдержадміністрації, </w:t>
            </w:r>
            <w:r w:rsidR="0063299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2DD81DBA" w14:textId="77777777" w:rsidTr="00BB3404">
        <w:trPr>
          <w:trHeight w:val="1720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7C243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35. Запровадження міжсекторальної взаємодії центральних та місцевих органів виконавчої влади, органів місцевого самоврядування з інститутами громадянського суспільства, міжнародними організаціями та бізнесом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6743138" w14:textId="77777777" w:rsidR="008F12FD" w:rsidRPr="00B15EC2" w:rsidRDefault="008F12FD" w:rsidP="00B15EC2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залучення представників соціально активного бізнесу до здійснення заходів, передбачених національним та регіональними планами реалізації Стратегії, розроблення та впровадження про</w:t>
            </w:r>
            <w:r w:rsidR="00EF2BB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є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ктів, програм, спрямованих на  реалізацію Стратегії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9129FB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4469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508D7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0EEDB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структурні підрозділи облдержадміністрації, </w:t>
            </w:r>
            <w:r w:rsidR="00632993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32CECF52" w14:textId="77777777" w:rsidTr="000A6DB5">
        <w:trPr>
          <w:trHeight w:val="226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93E10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Операційна ціль </w:t>
            </w:r>
            <w:r w:rsidR="00CA0F6D" w:rsidRPr="00B15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. Посилення</w:t>
            </w:r>
            <w:r w:rsidRPr="00B15E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кадрового</w:t>
            </w:r>
            <w:r w:rsidRPr="00B15E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потенціалу</w:t>
            </w:r>
            <w:r w:rsidRPr="00B15E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5E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r w:rsidRPr="00B15EC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Pr="00B15E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15E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Pr="00B15E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B15EC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B15E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дитини</w:t>
            </w:r>
          </w:p>
        </w:tc>
      </w:tr>
      <w:tr w:rsidR="008F12FD" w:rsidRPr="00B15EC2" w14:paraId="394B1056" w14:textId="77777777" w:rsidTr="00BB3404">
        <w:trPr>
          <w:trHeight w:val="226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438A8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36. Забезпечення необхідно</w:t>
            </w:r>
            <w:r w:rsidR="00732B94" w:rsidRPr="00B15EC2">
              <w:rPr>
                <w:rFonts w:ascii="Times New Roman" w:hAnsi="Times New Roman" w:cs="Times New Roman"/>
                <w:sz w:val="24"/>
                <w:szCs w:val="24"/>
              </w:rPr>
              <w:t>го кадрового потенціалу у сфері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та захисту прав дитини, соціальної підтримки сімей з дітьми відповідно до потре</w:t>
            </w:r>
            <w:r w:rsidR="001D5AC9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б жителів  кожної територіальної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громади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2E63E4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забезпечення дотримання встановлених законодавством нормативів штатної чисельності працівників служб у справах дітей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4BAFA05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663A3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94B8A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3D97A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483D116" w14:textId="77777777" w:rsidTr="00287957">
        <w:trPr>
          <w:trHeight w:val="689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BE8631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B2EBC34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2) збільшення </w:t>
            </w:r>
            <w:r w:rsidR="00A67B25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кількості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посад фахівців </w:t>
            </w:r>
            <w:r w:rsidR="00CA0F6D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із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соціальної роботи у громадах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AF6C56B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0925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B89E4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5F20E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5CB18828" w14:textId="77777777" w:rsidTr="00BB3404">
        <w:trPr>
          <w:trHeight w:val="226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F91634" w14:textId="77777777" w:rsidR="008F12FD" w:rsidRPr="00B15EC2" w:rsidRDefault="008F12FD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37. Забезпечення високого рівня професійної компетентності та вмотивованості працівників служб у справах дітей та працівників, які проводять соціальну роботу та надають соціальні послуги дітям та сім’ям з дітьми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1D5A13A" w14:textId="77777777" w:rsidR="008F12FD" w:rsidRPr="00B15EC2" w:rsidRDefault="008F12FD" w:rsidP="00B15EC2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1) запровадження обов’язкової професійної підтримки (супервізії) працівників, які забезпечують соціальну роботу та надання соціальних послуг дітям та сімʼям з дітьми, розроблення програм професійної підтримки (супервізії) та забезпечення їх реалізації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973432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A1B0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BFCF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366C5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14:paraId="185A5668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політики облдержадміністрації, </w:t>
            </w:r>
            <w:r w:rsidR="00010538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74F9BEE5" w14:textId="77777777" w:rsidTr="000F2B40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13F19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9E7063" w14:textId="77777777" w:rsidR="008F12FD" w:rsidRPr="00B15EC2" w:rsidRDefault="008F12FD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2) організація </w:t>
            </w:r>
            <w:r w:rsidR="00B1554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та 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здійснення заходів безперервного професійного розвитку для працівників служб у справах дітей та працівників, які забезпечують соціальну роботу та надання соціальних послуг</w:t>
            </w:r>
            <w:r w:rsidR="00B1554B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відповідно до їх навчальних потреб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4A3253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796202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B1C7F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51DF8C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="00CA0781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соціальних служб </w:t>
            </w:r>
          </w:p>
        </w:tc>
      </w:tr>
      <w:tr w:rsidR="008F12FD" w:rsidRPr="00B15EC2" w14:paraId="523969DA" w14:textId="77777777" w:rsidTr="00BB3404">
        <w:trPr>
          <w:trHeight w:val="1104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D4A82" w14:textId="77777777" w:rsidR="008F12FD" w:rsidRPr="00B15EC2" w:rsidRDefault="008F12FD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AC025AE" w14:textId="77777777" w:rsidR="008F12FD" w:rsidRPr="00B15EC2" w:rsidRDefault="008F12FD" w:rsidP="00B15EC2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3) забезпечення систематичного підвищення кваліфікації фахівців інклюзивно-ресурсних центрів, зокрема, в частині використання інструментів діагностування особливих освітніх потреб дитини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87276DA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65FBD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D3A7A2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2C0C1" w14:textId="77777777" w:rsidR="008F12FD" w:rsidRPr="00B15EC2" w:rsidRDefault="008F12FD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департамент  освіти і науки облдержадміністрації</w:t>
            </w:r>
          </w:p>
        </w:tc>
      </w:tr>
      <w:tr w:rsidR="008F12FD" w:rsidRPr="00B15EC2" w14:paraId="08CAC075" w14:textId="77777777" w:rsidTr="000A6DB5">
        <w:trPr>
          <w:trHeight w:val="226"/>
        </w:trPr>
        <w:tc>
          <w:tcPr>
            <w:tcW w:w="160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9EC3CE" w14:textId="77777777" w:rsidR="008F12FD" w:rsidRPr="00B15EC2" w:rsidRDefault="008F12FD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Операційна ціль </w:t>
            </w:r>
            <w:r w:rsidR="00CA0781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. Підвищення рівня поінформованості громадян щодо неприпустимості виховання дитини в закладах, які здійснюють інституційний догляд та виховання, важливості забезпечення сприятливого та безпечного сімейного середовища для повноцінного фізичного, емоційного та соціального розвитку дитини</w:t>
            </w:r>
          </w:p>
        </w:tc>
      </w:tr>
      <w:tr w:rsidR="00010538" w:rsidRPr="00B15EC2" w14:paraId="776A96D8" w14:textId="77777777" w:rsidTr="000F2B40">
        <w:trPr>
          <w:trHeight w:val="147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45FD7A" w14:textId="77777777" w:rsidR="00010538" w:rsidRPr="00B15EC2" w:rsidRDefault="00010538" w:rsidP="00B15EC2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38. Запровадження ефективних механізмів комунікації щодо цілей, завдань та стану реалізації Стратегії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91A1B45" w14:textId="77777777" w:rsidR="00010538" w:rsidRPr="00B15EC2" w:rsidRDefault="00010538" w:rsidP="00B15EC2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впровадження комунікаційної стратегії для </w:t>
            </w:r>
            <w:r w:rsidR="003E0F1C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об’єднання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суспільства навколо ідеї забезпечення права кожної дитини в Україні на зростання в сімейному оточенні, залучення широких верств населення до підтримки дітей та сімей з дітьми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994F9C4" w14:textId="77777777" w:rsidR="00010538" w:rsidRPr="00B15EC2" w:rsidRDefault="001D5C25" w:rsidP="00B15EC2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25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E838F" w14:textId="77777777" w:rsidR="00010538" w:rsidRPr="00B15EC2" w:rsidRDefault="00010538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9D700" w14:textId="77777777" w:rsidR="00010538" w:rsidRPr="00B15EC2" w:rsidRDefault="00010538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9CA82" w14:textId="77777777" w:rsidR="00010538" w:rsidRPr="00B15EC2" w:rsidRDefault="00010538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 департамент соціальної політики облдержадміністрації, департамент цивільного захисту та охорони здоров’я 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облдержадміністрації, Рівненський 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010538" w:rsidRPr="00B15EC2" w14:paraId="10EB1986" w14:textId="77777777" w:rsidTr="00BB3404">
        <w:trPr>
          <w:trHeight w:val="567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9DED8" w14:textId="77777777" w:rsidR="00010538" w:rsidRPr="00B15EC2" w:rsidRDefault="00010538" w:rsidP="00B15EC2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456E069" w14:textId="77777777" w:rsidR="00010538" w:rsidRPr="00B15EC2" w:rsidRDefault="00010538" w:rsidP="00B15EC2">
            <w:pPr>
              <w:widowControl w:val="0"/>
              <w:spacing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2) залучення дітей та молоді до обговорення мети, цілей і завдань Стратегії, зокрема за принципом </w:t>
            </w:r>
            <w:r w:rsidR="001E0A0F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"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рівний </w:t>
            </w:r>
            <w:r w:rsidR="001E0A0F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–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рівному</w:t>
            </w:r>
            <w:r w:rsidR="001E0A0F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"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3EBCAC0" w14:textId="77777777" w:rsidR="00010538" w:rsidRPr="00B15EC2" w:rsidRDefault="00010538" w:rsidP="00B15EC2">
            <w:pPr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E00D6" w14:textId="77777777" w:rsidR="00010538" w:rsidRPr="00B15EC2" w:rsidRDefault="00010538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310D2" w14:textId="77777777" w:rsidR="00010538" w:rsidRPr="00B15EC2" w:rsidRDefault="00010538" w:rsidP="00B15EC2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92487" w14:textId="77777777" w:rsidR="00010538" w:rsidRPr="00B15EC2" w:rsidRDefault="00010538" w:rsidP="00B15EC2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департамент освіти і науки облдержадміністрації, департамент соціальної політики облдержадміністрації, департамент цивільного захисту та охорони здоров’я населення облдержадміністрації, Рівненський 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8F12FD" w:rsidRPr="00B15EC2" w14:paraId="1BF8B6D7" w14:textId="77777777" w:rsidTr="00BB3404">
        <w:trPr>
          <w:trHeight w:val="226"/>
        </w:trPr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EF249" w14:textId="77777777" w:rsidR="008F12FD" w:rsidRPr="00B15EC2" w:rsidRDefault="008F12FD" w:rsidP="008F12FD">
            <w:pPr>
              <w:widowControl w:val="0"/>
              <w:spacing w:line="276" w:lineRule="auto"/>
              <w:ind w:hanging="2"/>
              <w:rPr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39. Формування культури сприйняття дитини в суспільстві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7E1B4BB" w14:textId="77777777" w:rsidR="008F12FD" w:rsidRPr="00B15EC2" w:rsidRDefault="008F12FD" w:rsidP="008F12FD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</w:t>
            </w:r>
            <w:r w:rsidR="00CE7CBF"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</w:t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роведення інформаційних кампаній  на регіональному рівні, в громадах, спрямованих на формування в суспільстві:</w:t>
            </w:r>
          </w:p>
          <w:p w14:paraId="08DF5E73" w14:textId="77777777" w:rsidR="00802AB7" w:rsidRPr="006C7F2C" w:rsidRDefault="00802AB7" w:rsidP="00802AB7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37268F" w14:textId="77777777" w:rsidR="008F12FD" w:rsidRPr="00B15EC2" w:rsidRDefault="008F12FD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усталених переконань, що безпечна та любляча сімʼя є найкращим середовищем для повноцінного та гармонійного розвитку дитини;</w:t>
            </w:r>
          </w:p>
          <w:p w14:paraId="6ACF3269" w14:textId="77777777" w:rsidR="00802AB7" w:rsidRPr="006C7F2C" w:rsidRDefault="00802AB7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DC6BB" w14:textId="77777777" w:rsidR="008F12FD" w:rsidRPr="00B15EC2" w:rsidRDefault="008F12FD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поваги до дитини та її прав, обізнаності про права дитини, неприпустимості їх порушення та способи захисту;</w:t>
            </w:r>
          </w:p>
          <w:p w14:paraId="564DACA7" w14:textId="77777777" w:rsidR="00802AB7" w:rsidRPr="006C7F2C" w:rsidRDefault="00802AB7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56FC3" w14:textId="77777777" w:rsidR="008F12FD" w:rsidRPr="00B15EC2" w:rsidRDefault="008F12FD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позитивного сприйняття дітей з інвалідністю, порушеннями розвитку, особливими освітніми потребами, дітей, які мають досвід інституційного догляду та виховання;</w:t>
            </w:r>
          </w:p>
          <w:p w14:paraId="08FD77AA" w14:textId="77777777" w:rsidR="00802AB7" w:rsidRPr="006C7F2C" w:rsidRDefault="00802AB7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476EA" w14:textId="77777777" w:rsidR="008F12FD" w:rsidRDefault="008F12FD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сприйняття соціальної вразливості та отримання соціальної підтримки як соціальних норм;</w:t>
            </w:r>
          </w:p>
          <w:p w14:paraId="1DB2FE20" w14:textId="77777777" w:rsidR="002D3210" w:rsidRPr="00B15EC2" w:rsidRDefault="002D3210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  <w:p w14:paraId="76CBC2B3" w14:textId="77777777" w:rsidR="00802AB7" w:rsidRPr="006C7F2C" w:rsidRDefault="00802AB7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F94C42" w14:textId="77777777" w:rsidR="008F12FD" w:rsidRPr="00B15EC2" w:rsidRDefault="008F12FD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популярності сімей патронатних вихователів,  </w:t>
            </w:r>
            <w:r w:rsidR="002D3210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а також інших форм тимчасового влаштування дітей, зокрема в сімʼю родичів та знайомих;</w:t>
            </w:r>
          </w:p>
          <w:p w14:paraId="53EF43F0" w14:textId="77777777" w:rsidR="00802AB7" w:rsidRPr="006C7F2C" w:rsidRDefault="00802AB7" w:rsidP="00802AB7">
            <w:pPr>
              <w:spacing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0E1E5E" w14:textId="77777777" w:rsidR="008F12FD" w:rsidRPr="00B15EC2" w:rsidRDefault="008F12FD" w:rsidP="00802AB7">
            <w:pPr>
              <w:spacing w:line="240" w:lineRule="auto"/>
              <w:ind w:right="60" w:firstLine="0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популярності інституту наставництва та виявлення кандидатів у наставники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1AFADE7" w14:textId="77777777" w:rsidR="008F12FD" w:rsidRPr="00B15EC2" w:rsidRDefault="001D5C25" w:rsidP="007F424C">
            <w:pPr>
              <w:widowControl w:val="0"/>
              <w:ind w:hanging="2"/>
              <w:jc w:val="center"/>
              <w:rPr>
                <w:sz w:val="24"/>
                <w:szCs w:val="24"/>
              </w:rPr>
            </w:pPr>
            <w:r w:rsidRPr="001D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F41C6" w14:textId="77777777" w:rsidR="008F12FD" w:rsidRPr="00B15EC2" w:rsidRDefault="008F12FD" w:rsidP="008F12F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B0E03" w14:textId="77777777" w:rsidR="008F12FD" w:rsidRPr="00B15EC2" w:rsidRDefault="008F12FD" w:rsidP="008F12F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57510" w14:textId="77777777" w:rsidR="008F12FD" w:rsidRPr="00B15EC2" w:rsidRDefault="008F12FD" w:rsidP="006A3873">
            <w:pPr>
              <w:ind w:right="57" w:hanging="2"/>
              <w:rPr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 w:rsidR="006A387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, деп</w:t>
            </w:r>
            <w:r w:rsidR="006A3873" w:rsidRPr="00B15EC2">
              <w:rPr>
                <w:rFonts w:ascii="Times New Roman" w:hAnsi="Times New Roman" w:cs="Times New Roman"/>
                <w:sz w:val="24"/>
                <w:szCs w:val="24"/>
              </w:rPr>
              <w:t>артамент освіти і науки облдержадміністрації,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соціальної політики</w:t>
            </w:r>
            <w:r w:rsidR="006A387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цивільного захисту та охорони здоров’я </w:t>
            </w:r>
            <w:r w:rsidR="006A387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населення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облдержадміністрації, </w:t>
            </w:r>
            <w:r w:rsidR="006A3873"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Рівненський 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7F424C" w:rsidRPr="00B15EC2" w14:paraId="1246072E" w14:textId="77777777" w:rsidTr="00BB3404">
        <w:trPr>
          <w:trHeight w:val="226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B0948" w14:textId="77777777" w:rsidR="007F424C" w:rsidRPr="00B15EC2" w:rsidRDefault="007F424C" w:rsidP="007F424C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3EFEB52" w14:textId="77777777" w:rsidR="007F424C" w:rsidRPr="00B15EC2" w:rsidRDefault="007F424C" w:rsidP="007F424C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2) залучення дітей та молоді, зокрема тих, які мають досвід інституційного догляду та виховання,  до прийняття рішень, необ</w:t>
            </w:r>
            <w:r w:rsidR="00790102" w:rsidRPr="00B15EC2">
              <w:rPr>
                <w:rFonts w:ascii="Times New Roman" w:hAnsi="Times New Roman" w:cs="Times New Roman"/>
                <w:sz w:val="24"/>
                <w:szCs w:val="24"/>
              </w:rPr>
              <w:t>хідних для реалізації Стратегії на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регіональному та місцевому рівнях, а також до формування в суспільстві розуміння негативного впливу  інституційного догляду та виховання на дитину,  її життя та суспільство в цілому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6236C4D" w14:textId="77777777" w:rsidR="007F424C" w:rsidRPr="00B15EC2" w:rsidRDefault="007F424C" w:rsidP="007F424C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E92B3" w14:textId="77777777" w:rsidR="007F424C" w:rsidRPr="00B15EC2" w:rsidRDefault="007F424C" w:rsidP="007F424C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EB6DE" w14:textId="77777777" w:rsidR="007F424C" w:rsidRPr="00B15EC2" w:rsidRDefault="007F424C" w:rsidP="007F424C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A3452" w14:textId="77777777" w:rsidR="007F424C" w:rsidRPr="00B15EC2" w:rsidRDefault="007F424C" w:rsidP="007F424C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 департамент соціальної політики облдержадміністрації, департамент цивільного захисту та охорони здоров’я населення облдержадміністрації, Рівненський 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6A3873" w:rsidRPr="00B15EC2" w14:paraId="4D2B6F13" w14:textId="77777777" w:rsidTr="00011402">
        <w:trPr>
          <w:trHeight w:val="883"/>
        </w:trPr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E3DF0" w14:textId="77777777" w:rsidR="006A3873" w:rsidRPr="00B15EC2" w:rsidRDefault="006A3873" w:rsidP="006A3873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2EAEBF1" w14:textId="77777777" w:rsidR="006A3873" w:rsidRPr="00B15EC2" w:rsidRDefault="00954392" w:rsidP="006A3873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A3873" w:rsidRPr="00B15EC2">
              <w:rPr>
                <w:rFonts w:ascii="Times New Roman" w:hAnsi="Times New Roman" w:cs="Times New Roman"/>
                <w:sz w:val="24"/>
                <w:szCs w:val="24"/>
              </w:rPr>
              <w:t>проведення дослідження суспільної думки з метою відстеження динаміки рівня обізнаності дорослого населення про права дитини, ставлення до дітей як субʼєктів правових відносин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96A4888" w14:textId="77777777" w:rsidR="006A3873" w:rsidRPr="00B15EC2" w:rsidRDefault="006A3873" w:rsidP="006A3873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>2025 − 2026  роки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D43EC" w14:textId="77777777" w:rsidR="006A3873" w:rsidRPr="00B15EC2" w:rsidRDefault="006A3873" w:rsidP="006A387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D3AF9F" w14:textId="77777777" w:rsidR="006A3873" w:rsidRPr="00B15EC2" w:rsidRDefault="006A3873" w:rsidP="006A387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5160B" w14:textId="77777777" w:rsidR="006A3873" w:rsidRPr="00B15EC2" w:rsidRDefault="006A3873" w:rsidP="006A387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 департамент соціальної політики облдержадміністрації, департамент цивільного захисту та охорони здоров’я населення облдержадміністрації, Рівненський обласний центр соціальних служб, </w:t>
            </w:r>
            <w:r w:rsidRPr="00B15EC2">
              <w:rPr>
                <w:rFonts w:ascii="Times New Roman" w:eastAsia="Calibri" w:hAnsi="Times New Roman" w:cs="Times New Roman"/>
                <w:sz w:val="24"/>
                <w:szCs w:val="24"/>
              </w:rPr>
              <w:t>органи місцевого самоврядування</w:t>
            </w:r>
            <w:r w:rsidRPr="00B15EC2">
              <w:rPr>
                <w:rFonts w:ascii="Times New Roman" w:hAnsi="Times New Roman" w:cs="Times New Roman"/>
                <w:sz w:val="24"/>
                <w:szCs w:val="24"/>
              </w:rPr>
              <w:t xml:space="preserve"> (за згодою)</w:t>
            </w:r>
          </w:p>
        </w:tc>
      </w:tr>
      <w:tr w:rsidR="00011402" w:rsidRPr="00B15EC2" w14:paraId="127AA1D7" w14:textId="77777777" w:rsidTr="00BB3404">
        <w:trPr>
          <w:trHeight w:val="883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5105E5" w14:textId="77777777" w:rsidR="00011402" w:rsidRPr="00B15EC2" w:rsidRDefault="00011402" w:rsidP="006A3873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D5BDB70" w14:textId="77777777" w:rsidR="00011402" w:rsidRPr="00B15EC2" w:rsidRDefault="00011402" w:rsidP="006A3873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7FE28D7" w14:textId="77777777" w:rsidR="00011402" w:rsidRPr="00B15EC2" w:rsidRDefault="00011402" w:rsidP="006A3873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168B8" w14:textId="77777777" w:rsidR="00011402" w:rsidRPr="00B15EC2" w:rsidRDefault="00011402" w:rsidP="006A387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B1F8D" w14:textId="77777777" w:rsidR="00011402" w:rsidRDefault="00011402" w:rsidP="00011402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рік –</w:t>
            </w:r>
            <w:r w:rsidRPr="00011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14:paraId="3C8653B7" w14:textId="77777777" w:rsidR="00011402" w:rsidRPr="00B15EC2" w:rsidRDefault="00011402" w:rsidP="00011402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рік </w:t>
            </w:r>
            <w:r w:rsidRPr="0001140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113,0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46781D" w14:textId="77777777" w:rsidR="00011402" w:rsidRPr="00B15EC2" w:rsidRDefault="00011402" w:rsidP="006A387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F7C84" w14:textId="77777777" w:rsidR="00790102" w:rsidRPr="00B15EC2" w:rsidRDefault="00B1263E" w:rsidP="001D5C25">
      <w:pPr>
        <w:ind w:left="0" w:hanging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2788B66" w14:textId="77777777" w:rsidR="00790102" w:rsidRPr="00B15EC2" w:rsidRDefault="00790102">
      <w:pPr>
        <w:ind w:left="0" w:hanging="3"/>
        <w:rPr>
          <w:rFonts w:ascii="Times New Roman" w:hAnsi="Times New Roman" w:cs="Times New Roman"/>
          <w:sz w:val="24"/>
          <w:szCs w:val="24"/>
        </w:rPr>
      </w:pPr>
      <w:r w:rsidRPr="00B15EC2">
        <w:rPr>
          <w:rFonts w:ascii="Times New Roman" w:hAnsi="Times New Roman" w:cs="Times New Roman"/>
          <w:sz w:val="24"/>
          <w:szCs w:val="24"/>
        </w:rPr>
        <w:t>Начальник служби у справах дітей</w:t>
      </w:r>
    </w:p>
    <w:p w14:paraId="7588B1C7" w14:textId="77777777" w:rsidR="00790102" w:rsidRPr="00C5699D" w:rsidRDefault="00790102">
      <w:pPr>
        <w:ind w:left="0" w:hanging="3"/>
        <w:rPr>
          <w:rFonts w:ascii="Times New Roman" w:hAnsi="Times New Roman" w:cs="Times New Roman"/>
          <w:sz w:val="28"/>
          <w:szCs w:val="28"/>
        </w:rPr>
      </w:pPr>
      <w:r w:rsidRPr="00B15EC2">
        <w:rPr>
          <w:rFonts w:ascii="Times New Roman" w:hAnsi="Times New Roman" w:cs="Times New Roman"/>
          <w:sz w:val="24"/>
          <w:szCs w:val="24"/>
        </w:rPr>
        <w:t xml:space="preserve">обласної державної адміністрації                                                                        </w:t>
      </w:r>
      <w:r w:rsidR="00954392" w:rsidRPr="00B15E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15EC2">
        <w:rPr>
          <w:rFonts w:ascii="Times New Roman" w:hAnsi="Times New Roman" w:cs="Times New Roman"/>
          <w:sz w:val="24"/>
          <w:szCs w:val="24"/>
        </w:rPr>
        <w:t xml:space="preserve">    </w:t>
      </w:r>
      <w:r w:rsidRPr="00C5699D">
        <w:rPr>
          <w:rFonts w:ascii="Times New Roman" w:hAnsi="Times New Roman" w:cs="Times New Roman"/>
          <w:sz w:val="28"/>
          <w:szCs w:val="28"/>
        </w:rPr>
        <w:t xml:space="preserve">  </w:t>
      </w:r>
      <w:r w:rsidR="00722162">
        <w:rPr>
          <w:rFonts w:ascii="Times New Roman" w:hAnsi="Times New Roman" w:cs="Times New Roman"/>
          <w:sz w:val="28"/>
          <w:szCs w:val="28"/>
        </w:rPr>
        <w:tab/>
      </w:r>
      <w:r w:rsidR="00722162">
        <w:rPr>
          <w:rFonts w:ascii="Times New Roman" w:hAnsi="Times New Roman" w:cs="Times New Roman"/>
          <w:sz w:val="28"/>
          <w:szCs w:val="28"/>
        </w:rPr>
        <w:tab/>
      </w:r>
      <w:r w:rsidRPr="00C5699D">
        <w:rPr>
          <w:rFonts w:ascii="Times New Roman" w:hAnsi="Times New Roman" w:cs="Times New Roman"/>
          <w:sz w:val="28"/>
          <w:szCs w:val="28"/>
        </w:rPr>
        <w:t>Віктор М</w:t>
      </w:r>
      <w:r w:rsidR="0054644F" w:rsidRPr="00C5699D">
        <w:rPr>
          <w:rFonts w:ascii="Times New Roman" w:hAnsi="Times New Roman" w:cs="Times New Roman"/>
          <w:sz w:val="28"/>
          <w:szCs w:val="28"/>
        </w:rPr>
        <w:t>АРЧУК</w:t>
      </w:r>
    </w:p>
    <w:sectPr w:rsidR="00790102" w:rsidRPr="00C5699D" w:rsidSect="000A6DB5">
      <w:headerReference w:type="default" r:id="rId8"/>
      <w:pgSz w:w="16838" w:h="11906" w:orient="landscape" w:code="9"/>
      <w:pgMar w:top="340" w:right="567" w:bottom="340" w:left="567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6FB57" w14:textId="77777777" w:rsidR="00192CE5" w:rsidRDefault="00192CE5">
      <w:r>
        <w:separator/>
      </w:r>
    </w:p>
  </w:endnote>
  <w:endnote w:type="continuationSeparator" w:id="0">
    <w:p w14:paraId="728F945F" w14:textId="77777777" w:rsidR="00192CE5" w:rsidRDefault="0019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C90C7" w14:textId="77777777" w:rsidR="00192CE5" w:rsidRDefault="00192CE5">
      <w:r>
        <w:separator/>
      </w:r>
    </w:p>
  </w:footnote>
  <w:footnote w:type="continuationSeparator" w:id="0">
    <w:p w14:paraId="5109AFE7" w14:textId="77777777" w:rsidR="00192CE5" w:rsidRDefault="0019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9D20" w14:textId="77777777" w:rsidR="008F12FD" w:rsidRDefault="008F12FD">
    <w:pPr>
      <w:ind w:left="0" w:hanging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1D5C25">
      <w:rPr>
        <w:rFonts w:ascii="Times New Roman" w:hAnsi="Times New Roman" w:cs="Times New Roman"/>
        <w:noProof/>
      </w:rPr>
      <w:t>23</w:t>
    </w:r>
    <w:r>
      <w:rPr>
        <w:rFonts w:ascii="Times New Roman" w:hAnsi="Times New Roman" w:cs="Times New Roman"/>
      </w:rPr>
      <w:fldChar w:fldCharType="end"/>
    </w:r>
  </w:p>
  <w:p w14:paraId="1645A4E0" w14:textId="77777777" w:rsidR="008F12FD" w:rsidRDefault="008F12FD">
    <w:pPr>
      <w:ind w:left="0" w:hanging="3"/>
      <w:jc w:val="right"/>
    </w:pPr>
    <w:r>
      <w:rPr>
        <w:rFonts w:ascii="Times New Roman" w:hAnsi="Times New Roman" w:cs="Times New Roman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57" w:hanging="360"/>
      </w:pPr>
      <w:rPr>
        <w:rFonts w:ascii="Times New Roman" w:hAnsi="Times New Roman" w:cs="Times New Roman" w:hint="default"/>
        <w:sz w:val="24"/>
        <w:szCs w:val="24"/>
        <w:lang w:val="fr-FR" w:eastAsia="fr-FR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287"/>
        </w:tabs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decimal"/>
      <w:lvlText w:val="%1)"/>
      <w:lvlJc w:val="left"/>
      <w:pPr>
        <w:tabs>
          <w:tab w:val="num" w:pos="0"/>
        </w:tabs>
        <w:ind w:left="357" w:hanging="360"/>
      </w:pPr>
      <w:rPr>
        <w:rFonts w:cs="Antiqua" w:hint="default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2"/>
      <w:numFmt w:val="decimal"/>
      <w:lvlText w:val="%1)"/>
      <w:lvlJc w:val="left"/>
      <w:pPr>
        <w:tabs>
          <w:tab w:val="num" w:pos="0"/>
        </w:tabs>
        <w:ind w:left="357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A4E0714"/>
    <w:multiLevelType w:val="hybridMultilevel"/>
    <w:tmpl w:val="3C201286"/>
    <w:lvl w:ilvl="0" w:tplc="0132422E">
      <w:start w:val="2026"/>
      <w:numFmt w:val="bullet"/>
      <w:lvlText w:val="−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462A0D9F"/>
    <w:multiLevelType w:val="hybridMultilevel"/>
    <w:tmpl w:val="826850E0"/>
    <w:lvl w:ilvl="0" w:tplc="3206939E">
      <w:start w:val="2026"/>
      <w:numFmt w:val="bullet"/>
      <w:lvlText w:val="−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498083920">
    <w:abstractNumId w:val="0"/>
  </w:num>
  <w:num w:numId="2" w16cid:durableId="1084841503">
    <w:abstractNumId w:val="1"/>
  </w:num>
  <w:num w:numId="3" w16cid:durableId="679043412">
    <w:abstractNumId w:val="2"/>
  </w:num>
  <w:num w:numId="4" w16cid:durableId="451440417">
    <w:abstractNumId w:val="3"/>
  </w:num>
  <w:num w:numId="5" w16cid:durableId="267784052">
    <w:abstractNumId w:val="4"/>
  </w:num>
  <w:num w:numId="6" w16cid:durableId="366296812">
    <w:abstractNumId w:val="5"/>
  </w:num>
  <w:num w:numId="7" w16cid:durableId="938485347">
    <w:abstractNumId w:val="6"/>
  </w:num>
  <w:num w:numId="8" w16cid:durableId="1584214810">
    <w:abstractNumId w:val="8"/>
  </w:num>
  <w:num w:numId="9" w16cid:durableId="595133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F4"/>
    <w:rsid w:val="00010538"/>
    <w:rsid w:val="00011402"/>
    <w:rsid w:val="0001284D"/>
    <w:rsid w:val="00015BA8"/>
    <w:rsid w:val="00016348"/>
    <w:rsid w:val="00020F17"/>
    <w:rsid w:val="0004138B"/>
    <w:rsid w:val="000413F9"/>
    <w:rsid w:val="0004617E"/>
    <w:rsid w:val="00047262"/>
    <w:rsid w:val="0005587C"/>
    <w:rsid w:val="00061434"/>
    <w:rsid w:val="00061A8D"/>
    <w:rsid w:val="000648ED"/>
    <w:rsid w:val="000649B0"/>
    <w:rsid w:val="000719D7"/>
    <w:rsid w:val="00072A59"/>
    <w:rsid w:val="00075BBC"/>
    <w:rsid w:val="00085874"/>
    <w:rsid w:val="000A00AD"/>
    <w:rsid w:val="000A18A8"/>
    <w:rsid w:val="000A6DB5"/>
    <w:rsid w:val="000B07E5"/>
    <w:rsid w:val="000B0D76"/>
    <w:rsid w:val="000C715A"/>
    <w:rsid w:val="000D52B0"/>
    <w:rsid w:val="000D7CC7"/>
    <w:rsid w:val="000E0DCE"/>
    <w:rsid w:val="000E6D27"/>
    <w:rsid w:val="000F2B40"/>
    <w:rsid w:val="000F5AB6"/>
    <w:rsid w:val="000F7441"/>
    <w:rsid w:val="00101039"/>
    <w:rsid w:val="00104699"/>
    <w:rsid w:val="00105C50"/>
    <w:rsid w:val="00114B5E"/>
    <w:rsid w:val="00125E10"/>
    <w:rsid w:val="001268A5"/>
    <w:rsid w:val="0015290C"/>
    <w:rsid w:val="001613BA"/>
    <w:rsid w:val="00172565"/>
    <w:rsid w:val="001728E9"/>
    <w:rsid w:val="00177996"/>
    <w:rsid w:val="00190ECB"/>
    <w:rsid w:val="00192CE5"/>
    <w:rsid w:val="001A3FFD"/>
    <w:rsid w:val="001B21A7"/>
    <w:rsid w:val="001B2A60"/>
    <w:rsid w:val="001C2834"/>
    <w:rsid w:val="001C5D59"/>
    <w:rsid w:val="001D433D"/>
    <w:rsid w:val="001D5AC9"/>
    <w:rsid w:val="001D5C25"/>
    <w:rsid w:val="001E0A0F"/>
    <w:rsid w:val="001E263A"/>
    <w:rsid w:val="001E695D"/>
    <w:rsid w:val="002272BC"/>
    <w:rsid w:val="00234348"/>
    <w:rsid w:val="00243520"/>
    <w:rsid w:val="002445EC"/>
    <w:rsid w:val="00245660"/>
    <w:rsid w:val="0025334D"/>
    <w:rsid w:val="00254366"/>
    <w:rsid w:val="00260E16"/>
    <w:rsid w:val="0027586D"/>
    <w:rsid w:val="00280EBC"/>
    <w:rsid w:val="00285458"/>
    <w:rsid w:val="00287957"/>
    <w:rsid w:val="00292A69"/>
    <w:rsid w:val="002A4DBE"/>
    <w:rsid w:val="002A75D2"/>
    <w:rsid w:val="002B17E0"/>
    <w:rsid w:val="002D0415"/>
    <w:rsid w:val="002D3210"/>
    <w:rsid w:val="002F041A"/>
    <w:rsid w:val="002F390A"/>
    <w:rsid w:val="002F4DC9"/>
    <w:rsid w:val="00301521"/>
    <w:rsid w:val="00304823"/>
    <w:rsid w:val="003061AE"/>
    <w:rsid w:val="003139C6"/>
    <w:rsid w:val="00315763"/>
    <w:rsid w:val="00316297"/>
    <w:rsid w:val="00330499"/>
    <w:rsid w:val="00333FC6"/>
    <w:rsid w:val="00336DDA"/>
    <w:rsid w:val="0036157B"/>
    <w:rsid w:val="003731BA"/>
    <w:rsid w:val="00374E5A"/>
    <w:rsid w:val="00376106"/>
    <w:rsid w:val="003A64B4"/>
    <w:rsid w:val="003B3678"/>
    <w:rsid w:val="003B759B"/>
    <w:rsid w:val="003C15FF"/>
    <w:rsid w:val="003D130F"/>
    <w:rsid w:val="003E0F1C"/>
    <w:rsid w:val="003F2960"/>
    <w:rsid w:val="003F5D7A"/>
    <w:rsid w:val="003F7F3F"/>
    <w:rsid w:val="004047F7"/>
    <w:rsid w:val="00406312"/>
    <w:rsid w:val="00407C93"/>
    <w:rsid w:val="00407FE5"/>
    <w:rsid w:val="00416A23"/>
    <w:rsid w:val="00420A52"/>
    <w:rsid w:val="00425410"/>
    <w:rsid w:val="004314FD"/>
    <w:rsid w:val="00431DC2"/>
    <w:rsid w:val="0045646E"/>
    <w:rsid w:val="00457986"/>
    <w:rsid w:val="004705EA"/>
    <w:rsid w:val="00471B93"/>
    <w:rsid w:val="00475031"/>
    <w:rsid w:val="00481CC8"/>
    <w:rsid w:val="004839AF"/>
    <w:rsid w:val="0048523F"/>
    <w:rsid w:val="00485E6D"/>
    <w:rsid w:val="00486DC8"/>
    <w:rsid w:val="00490EC0"/>
    <w:rsid w:val="004935F1"/>
    <w:rsid w:val="004B4AFD"/>
    <w:rsid w:val="004D04C8"/>
    <w:rsid w:val="004E39E0"/>
    <w:rsid w:val="004E4A4B"/>
    <w:rsid w:val="004E5FC7"/>
    <w:rsid w:val="004F0F4C"/>
    <w:rsid w:val="00503956"/>
    <w:rsid w:val="005103C3"/>
    <w:rsid w:val="00510B9D"/>
    <w:rsid w:val="00527C79"/>
    <w:rsid w:val="00532A99"/>
    <w:rsid w:val="0054644F"/>
    <w:rsid w:val="00550067"/>
    <w:rsid w:val="00551961"/>
    <w:rsid w:val="00570B96"/>
    <w:rsid w:val="00570D9B"/>
    <w:rsid w:val="005721F6"/>
    <w:rsid w:val="005779AF"/>
    <w:rsid w:val="00580842"/>
    <w:rsid w:val="005A0BDD"/>
    <w:rsid w:val="005B5CDD"/>
    <w:rsid w:val="005C5D7A"/>
    <w:rsid w:val="005C6C44"/>
    <w:rsid w:val="005D4592"/>
    <w:rsid w:val="005D695E"/>
    <w:rsid w:val="005E00A1"/>
    <w:rsid w:val="00603698"/>
    <w:rsid w:val="006079AE"/>
    <w:rsid w:val="0061053A"/>
    <w:rsid w:val="00622A21"/>
    <w:rsid w:val="00627D82"/>
    <w:rsid w:val="00632993"/>
    <w:rsid w:val="006425B9"/>
    <w:rsid w:val="00651AC3"/>
    <w:rsid w:val="006753B4"/>
    <w:rsid w:val="006906E8"/>
    <w:rsid w:val="0069397D"/>
    <w:rsid w:val="006A3873"/>
    <w:rsid w:val="006B5D9F"/>
    <w:rsid w:val="006C06EE"/>
    <w:rsid w:val="006C7F2C"/>
    <w:rsid w:val="006D00B5"/>
    <w:rsid w:val="006D1EA8"/>
    <w:rsid w:val="006D5B6E"/>
    <w:rsid w:val="006D5FFE"/>
    <w:rsid w:val="006E04B4"/>
    <w:rsid w:val="006E6B5E"/>
    <w:rsid w:val="006F0299"/>
    <w:rsid w:val="006F46E3"/>
    <w:rsid w:val="0071013B"/>
    <w:rsid w:val="00722162"/>
    <w:rsid w:val="007237B8"/>
    <w:rsid w:val="007311B6"/>
    <w:rsid w:val="00732B94"/>
    <w:rsid w:val="00733873"/>
    <w:rsid w:val="007341BD"/>
    <w:rsid w:val="00740FE0"/>
    <w:rsid w:val="00761110"/>
    <w:rsid w:val="0076385B"/>
    <w:rsid w:val="00764A13"/>
    <w:rsid w:val="00771CD1"/>
    <w:rsid w:val="007757D4"/>
    <w:rsid w:val="00776D25"/>
    <w:rsid w:val="00790102"/>
    <w:rsid w:val="007A488D"/>
    <w:rsid w:val="007C6213"/>
    <w:rsid w:val="007D2D64"/>
    <w:rsid w:val="007D2FE4"/>
    <w:rsid w:val="007D3F65"/>
    <w:rsid w:val="007D445B"/>
    <w:rsid w:val="007D73C4"/>
    <w:rsid w:val="007F424C"/>
    <w:rsid w:val="00800E47"/>
    <w:rsid w:val="00802AB7"/>
    <w:rsid w:val="00811EDB"/>
    <w:rsid w:val="00816574"/>
    <w:rsid w:val="00822813"/>
    <w:rsid w:val="0082525E"/>
    <w:rsid w:val="0083141C"/>
    <w:rsid w:val="008671D6"/>
    <w:rsid w:val="00870564"/>
    <w:rsid w:val="0087082B"/>
    <w:rsid w:val="0087311F"/>
    <w:rsid w:val="00874990"/>
    <w:rsid w:val="00880F80"/>
    <w:rsid w:val="008871A3"/>
    <w:rsid w:val="008936CC"/>
    <w:rsid w:val="00894B67"/>
    <w:rsid w:val="0089737D"/>
    <w:rsid w:val="008B0129"/>
    <w:rsid w:val="008B3A2C"/>
    <w:rsid w:val="008C420E"/>
    <w:rsid w:val="008C6879"/>
    <w:rsid w:val="008D3F33"/>
    <w:rsid w:val="008E786D"/>
    <w:rsid w:val="008F12FD"/>
    <w:rsid w:val="008F45A3"/>
    <w:rsid w:val="00912F81"/>
    <w:rsid w:val="0091389B"/>
    <w:rsid w:val="00913EA8"/>
    <w:rsid w:val="009149E8"/>
    <w:rsid w:val="00916534"/>
    <w:rsid w:val="00916845"/>
    <w:rsid w:val="009265F7"/>
    <w:rsid w:val="00927966"/>
    <w:rsid w:val="00930829"/>
    <w:rsid w:val="0094120E"/>
    <w:rsid w:val="00941E81"/>
    <w:rsid w:val="009426EC"/>
    <w:rsid w:val="0094588A"/>
    <w:rsid w:val="0095209C"/>
    <w:rsid w:val="00953F4F"/>
    <w:rsid w:val="00954392"/>
    <w:rsid w:val="009701F7"/>
    <w:rsid w:val="00976D5E"/>
    <w:rsid w:val="00977239"/>
    <w:rsid w:val="00982FFA"/>
    <w:rsid w:val="009833B3"/>
    <w:rsid w:val="009C63C1"/>
    <w:rsid w:val="009D3150"/>
    <w:rsid w:val="009E160A"/>
    <w:rsid w:val="009E2036"/>
    <w:rsid w:val="009E53FD"/>
    <w:rsid w:val="009E61B3"/>
    <w:rsid w:val="009E646A"/>
    <w:rsid w:val="009F0E60"/>
    <w:rsid w:val="00A02827"/>
    <w:rsid w:val="00A05456"/>
    <w:rsid w:val="00A070D9"/>
    <w:rsid w:val="00A12096"/>
    <w:rsid w:val="00A15C24"/>
    <w:rsid w:val="00A17094"/>
    <w:rsid w:val="00A35691"/>
    <w:rsid w:val="00A40443"/>
    <w:rsid w:val="00A44F23"/>
    <w:rsid w:val="00A45D79"/>
    <w:rsid w:val="00A56135"/>
    <w:rsid w:val="00A62067"/>
    <w:rsid w:val="00A6378C"/>
    <w:rsid w:val="00A67B25"/>
    <w:rsid w:val="00A70C16"/>
    <w:rsid w:val="00A73A4A"/>
    <w:rsid w:val="00A810DF"/>
    <w:rsid w:val="00A84043"/>
    <w:rsid w:val="00A87ABF"/>
    <w:rsid w:val="00AA01D9"/>
    <w:rsid w:val="00AA183A"/>
    <w:rsid w:val="00AC4863"/>
    <w:rsid w:val="00AC5F93"/>
    <w:rsid w:val="00AC69F9"/>
    <w:rsid w:val="00AD426F"/>
    <w:rsid w:val="00AD5FAF"/>
    <w:rsid w:val="00AD659C"/>
    <w:rsid w:val="00AE60D3"/>
    <w:rsid w:val="00AF15BC"/>
    <w:rsid w:val="00AF6CD3"/>
    <w:rsid w:val="00B023DC"/>
    <w:rsid w:val="00B02D6A"/>
    <w:rsid w:val="00B03CF0"/>
    <w:rsid w:val="00B0470B"/>
    <w:rsid w:val="00B078C5"/>
    <w:rsid w:val="00B1263E"/>
    <w:rsid w:val="00B132E1"/>
    <w:rsid w:val="00B1554B"/>
    <w:rsid w:val="00B15EC2"/>
    <w:rsid w:val="00B16D0C"/>
    <w:rsid w:val="00B20E22"/>
    <w:rsid w:val="00B3344D"/>
    <w:rsid w:val="00B3543B"/>
    <w:rsid w:val="00B364CE"/>
    <w:rsid w:val="00B51662"/>
    <w:rsid w:val="00B55C2D"/>
    <w:rsid w:val="00B65C8D"/>
    <w:rsid w:val="00B667F2"/>
    <w:rsid w:val="00B83CD3"/>
    <w:rsid w:val="00BB1542"/>
    <w:rsid w:val="00BB3404"/>
    <w:rsid w:val="00BC1319"/>
    <w:rsid w:val="00BC6B16"/>
    <w:rsid w:val="00BC7EAD"/>
    <w:rsid w:val="00BD1B40"/>
    <w:rsid w:val="00BD5944"/>
    <w:rsid w:val="00BD5C10"/>
    <w:rsid w:val="00BE6658"/>
    <w:rsid w:val="00BE6EF0"/>
    <w:rsid w:val="00BF5A5A"/>
    <w:rsid w:val="00C04604"/>
    <w:rsid w:val="00C04DFA"/>
    <w:rsid w:val="00C05A72"/>
    <w:rsid w:val="00C06CC7"/>
    <w:rsid w:val="00C14AB2"/>
    <w:rsid w:val="00C1762A"/>
    <w:rsid w:val="00C2135D"/>
    <w:rsid w:val="00C256FF"/>
    <w:rsid w:val="00C27CA8"/>
    <w:rsid w:val="00C41812"/>
    <w:rsid w:val="00C434DC"/>
    <w:rsid w:val="00C44A3C"/>
    <w:rsid w:val="00C44A9D"/>
    <w:rsid w:val="00C5093A"/>
    <w:rsid w:val="00C525C2"/>
    <w:rsid w:val="00C5699D"/>
    <w:rsid w:val="00C632E7"/>
    <w:rsid w:val="00C76BEB"/>
    <w:rsid w:val="00C80A52"/>
    <w:rsid w:val="00C80F6D"/>
    <w:rsid w:val="00C82299"/>
    <w:rsid w:val="00C854B7"/>
    <w:rsid w:val="00CA0781"/>
    <w:rsid w:val="00CA0F6D"/>
    <w:rsid w:val="00CA2D63"/>
    <w:rsid w:val="00CA468B"/>
    <w:rsid w:val="00CA5A8F"/>
    <w:rsid w:val="00CB7FE2"/>
    <w:rsid w:val="00CC6A2C"/>
    <w:rsid w:val="00CD1BDF"/>
    <w:rsid w:val="00CD24E7"/>
    <w:rsid w:val="00CE5453"/>
    <w:rsid w:val="00CE7CBF"/>
    <w:rsid w:val="00CF44CC"/>
    <w:rsid w:val="00CF7CF0"/>
    <w:rsid w:val="00D03509"/>
    <w:rsid w:val="00D126A4"/>
    <w:rsid w:val="00D134EB"/>
    <w:rsid w:val="00D2153D"/>
    <w:rsid w:val="00D234F6"/>
    <w:rsid w:val="00D24E16"/>
    <w:rsid w:val="00D30DA2"/>
    <w:rsid w:val="00D41A1D"/>
    <w:rsid w:val="00D47813"/>
    <w:rsid w:val="00D522DA"/>
    <w:rsid w:val="00D57CBC"/>
    <w:rsid w:val="00D61224"/>
    <w:rsid w:val="00D627C7"/>
    <w:rsid w:val="00D7122A"/>
    <w:rsid w:val="00D7160E"/>
    <w:rsid w:val="00D7353B"/>
    <w:rsid w:val="00D8042F"/>
    <w:rsid w:val="00D852DD"/>
    <w:rsid w:val="00D8644A"/>
    <w:rsid w:val="00D909B2"/>
    <w:rsid w:val="00DA16B6"/>
    <w:rsid w:val="00DA77E0"/>
    <w:rsid w:val="00DB0E6B"/>
    <w:rsid w:val="00DB1981"/>
    <w:rsid w:val="00DC07A7"/>
    <w:rsid w:val="00DC2C40"/>
    <w:rsid w:val="00DD018E"/>
    <w:rsid w:val="00DD22F6"/>
    <w:rsid w:val="00DD4C3C"/>
    <w:rsid w:val="00DE2A11"/>
    <w:rsid w:val="00DE2B10"/>
    <w:rsid w:val="00DE399A"/>
    <w:rsid w:val="00DE4F07"/>
    <w:rsid w:val="00DF5C78"/>
    <w:rsid w:val="00E00EAB"/>
    <w:rsid w:val="00E133DB"/>
    <w:rsid w:val="00E143D2"/>
    <w:rsid w:val="00E145E8"/>
    <w:rsid w:val="00E43CEA"/>
    <w:rsid w:val="00E46A0D"/>
    <w:rsid w:val="00E474D9"/>
    <w:rsid w:val="00E52DE9"/>
    <w:rsid w:val="00E63329"/>
    <w:rsid w:val="00E67197"/>
    <w:rsid w:val="00E7106A"/>
    <w:rsid w:val="00E719C3"/>
    <w:rsid w:val="00E75276"/>
    <w:rsid w:val="00E75467"/>
    <w:rsid w:val="00E759A9"/>
    <w:rsid w:val="00E90CF4"/>
    <w:rsid w:val="00E90F9B"/>
    <w:rsid w:val="00E913D6"/>
    <w:rsid w:val="00E92AEB"/>
    <w:rsid w:val="00EA3956"/>
    <w:rsid w:val="00EA3F66"/>
    <w:rsid w:val="00EA58DB"/>
    <w:rsid w:val="00EB0D0C"/>
    <w:rsid w:val="00EB1A12"/>
    <w:rsid w:val="00EB5CAD"/>
    <w:rsid w:val="00EB63F2"/>
    <w:rsid w:val="00EC0AAF"/>
    <w:rsid w:val="00EC371F"/>
    <w:rsid w:val="00EC3B53"/>
    <w:rsid w:val="00EC60BA"/>
    <w:rsid w:val="00ED3478"/>
    <w:rsid w:val="00ED3A93"/>
    <w:rsid w:val="00EE53CE"/>
    <w:rsid w:val="00EE7033"/>
    <w:rsid w:val="00EF2BBC"/>
    <w:rsid w:val="00F156A2"/>
    <w:rsid w:val="00F15F3F"/>
    <w:rsid w:val="00F169CA"/>
    <w:rsid w:val="00F175A6"/>
    <w:rsid w:val="00F176E2"/>
    <w:rsid w:val="00F25133"/>
    <w:rsid w:val="00F47C19"/>
    <w:rsid w:val="00F5044C"/>
    <w:rsid w:val="00F53841"/>
    <w:rsid w:val="00F66BD6"/>
    <w:rsid w:val="00F717F1"/>
    <w:rsid w:val="00F71C1B"/>
    <w:rsid w:val="00F73BEB"/>
    <w:rsid w:val="00F75ABE"/>
    <w:rsid w:val="00F76CB9"/>
    <w:rsid w:val="00F777F3"/>
    <w:rsid w:val="00F812ED"/>
    <w:rsid w:val="00F82350"/>
    <w:rsid w:val="00F83EDB"/>
    <w:rsid w:val="00F91E1C"/>
    <w:rsid w:val="00FA53FB"/>
    <w:rsid w:val="00FB4B63"/>
    <w:rsid w:val="00FB7E37"/>
    <w:rsid w:val="00FC3FD0"/>
    <w:rsid w:val="00FC76CB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5DEF9F"/>
  <w15:chartTrackingRefBased/>
  <w15:docId w15:val="{1027C28A-807E-44E4-B009-A8F7E31D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DFA"/>
    <w:pPr>
      <w:suppressAutoHyphens/>
      <w:spacing w:line="1" w:lineRule="atLeast"/>
      <w:ind w:left="-1" w:hanging="1"/>
      <w:textAlignment w:val="top"/>
    </w:pPr>
    <w:rPr>
      <w:rFonts w:ascii="Antiqua" w:hAnsi="Antiqua" w:cs="Antiqua"/>
      <w:position w:val="-1"/>
      <w:sz w:val="26"/>
      <w:szCs w:val="26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ind w:left="567" w:hanging="1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ind w:left="567" w:hanging="1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567" w:hanging="1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ind w:left="567" w:hanging="1"/>
      <w:outlineLvl w:val="3"/>
    </w:p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 w:line="254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 w:line="254" w:lineRule="auto"/>
      <w:outlineLvl w:val="5"/>
    </w:pPr>
    <w:rPr>
      <w:rFonts w:ascii="Calibri" w:hAnsi="Calibri" w:cs="Calibri"/>
      <w:b/>
      <w:sz w:val="20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  <w:lang w:val="fr-FR" w:eastAsia="fr-F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 w:val="0"/>
      <w:bCs w:val="0"/>
      <w:i w:val="0"/>
      <w:iCs w:val="0"/>
      <w:spacing w:val="0"/>
      <w:w w:val="99"/>
      <w:sz w:val="28"/>
      <w:szCs w:val="28"/>
      <w:lang w:val="uk-UA" w:bidi="ar-SA"/>
    </w:rPr>
  </w:style>
  <w:style w:type="character" w:customStyle="1" w:styleId="WW8Num2z1">
    <w:name w:val="WW8Num2z1"/>
    <w:rPr>
      <w:rFonts w:hint="default"/>
      <w:lang w:val="uk-UA" w:bidi="ar-SA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 w:val="0"/>
      <w:bCs w:val="0"/>
      <w:i w:val="0"/>
      <w:iCs w:val="0"/>
      <w:spacing w:val="0"/>
      <w:w w:val="99"/>
      <w:sz w:val="28"/>
      <w:szCs w:val="28"/>
      <w:lang w:val="uk-UA" w:bidi="ar-SA"/>
    </w:rPr>
  </w:style>
  <w:style w:type="character" w:customStyle="1" w:styleId="WW8Num6z1">
    <w:name w:val="WW8Num6z1"/>
    <w:rPr>
      <w:rFonts w:hint="default"/>
      <w:lang w:val="uk-UA" w:bidi="ar-SA"/>
    </w:rPr>
  </w:style>
  <w:style w:type="character" w:customStyle="1" w:styleId="WW8Num7z0">
    <w:name w:val="WW8Num7z0"/>
    <w:rPr>
      <w:rFonts w:cs="Antiqua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ntiqua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i w:val="0"/>
      <w:iCs w:val="0"/>
      <w:spacing w:val="0"/>
      <w:w w:val="99"/>
      <w:sz w:val="28"/>
      <w:szCs w:val="28"/>
      <w:lang w:val="uk-UA" w:bidi="ar-SA"/>
    </w:rPr>
  </w:style>
  <w:style w:type="character" w:customStyle="1" w:styleId="WW8Num10z1">
    <w:name w:val="WW8Num10z1"/>
    <w:rPr>
      <w:rFonts w:hint="default"/>
      <w:lang w:val="uk-UA" w:bidi="ar-SA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Antiqua" w:eastAsia="Times New Roman" w:hAnsi="Antiqua" w:cs="Antiqua"/>
      <w:b/>
      <w:smallCaps/>
      <w:kern w:val="0"/>
      <w:sz w:val="26"/>
      <w:szCs w:val="26"/>
      <w:lang w:val="uk-UA"/>
    </w:rPr>
  </w:style>
  <w:style w:type="character" w:customStyle="1" w:styleId="20">
    <w:name w:val="Заголовок 2 Знак"/>
    <w:rPr>
      <w:rFonts w:ascii="Antiqua" w:eastAsia="Times New Roman" w:hAnsi="Antiqua" w:cs="Antiqua"/>
      <w:b/>
      <w:kern w:val="0"/>
      <w:sz w:val="26"/>
      <w:szCs w:val="26"/>
      <w:lang w:val="uk-UA"/>
    </w:rPr>
  </w:style>
  <w:style w:type="character" w:customStyle="1" w:styleId="30">
    <w:name w:val="Заголовок 3 Знак"/>
    <w:rPr>
      <w:rFonts w:ascii="Antiqua" w:eastAsia="Times New Roman" w:hAnsi="Antiqua" w:cs="Antiqua"/>
      <w:b/>
      <w:i/>
      <w:kern w:val="0"/>
      <w:sz w:val="26"/>
      <w:szCs w:val="26"/>
      <w:lang w:val="uk-UA"/>
    </w:rPr>
  </w:style>
  <w:style w:type="character" w:customStyle="1" w:styleId="40">
    <w:name w:val="Заголовок 4 Знак"/>
    <w:rPr>
      <w:rFonts w:ascii="Antiqua" w:eastAsia="Times New Roman" w:hAnsi="Antiqua" w:cs="Antiqua"/>
      <w:kern w:val="0"/>
      <w:sz w:val="26"/>
      <w:szCs w:val="26"/>
      <w:lang w:val="uk-UA"/>
    </w:rPr>
  </w:style>
  <w:style w:type="character" w:customStyle="1" w:styleId="50">
    <w:name w:val="Заголовок 5 Знак"/>
    <w:rPr>
      <w:rFonts w:ascii="Calibri" w:eastAsia="Times New Roman" w:hAnsi="Calibri" w:cs="Calibri"/>
      <w:b/>
      <w:kern w:val="0"/>
      <w:lang w:val="uk-UA"/>
    </w:rPr>
  </w:style>
  <w:style w:type="character" w:customStyle="1" w:styleId="60">
    <w:name w:val="Заголовок 6 Знак"/>
    <w:rPr>
      <w:rFonts w:ascii="Calibri" w:eastAsia="Times New Roman" w:hAnsi="Calibri" w:cs="Calibri"/>
      <w:b/>
      <w:kern w:val="0"/>
      <w:sz w:val="26"/>
      <w:szCs w:val="26"/>
      <w:lang w:val="uk-UA"/>
    </w:rPr>
  </w:style>
  <w:style w:type="character" w:customStyle="1" w:styleId="a3">
    <w:name w:val="Назва Знак"/>
    <w:rPr>
      <w:rFonts w:ascii="Calibri" w:eastAsia="Times New Roman" w:hAnsi="Calibri" w:cs="Calibri"/>
      <w:b/>
      <w:kern w:val="0"/>
      <w:sz w:val="72"/>
      <w:szCs w:val="72"/>
      <w:lang w:val="uk-UA"/>
    </w:rPr>
  </w:style>
  <w:style w:type="character" w:customStyle="1" w:styleId="a4">
    <w:name w:val="Нижній колонтитул Знак"/>
    <w:rPr>
      <w:rFonts w:ascii="Antiqua" w:eastAsia="Times New Roman" w:hAnsi="Antiqua" w:cs="Antiqua"/>
      <w:kern w:val="0"/>
      <w:sz w:val="26"/>
      <w:szCs w:val="26"/>
      <w:lang w:val="uk-UA"/>
    </w:rPr>
  </w:style>
  <w:style w:type="character" w:customStyle="1" w:styleId="a5">
    <w:name w:val="Верхній колонтитул Знак"/>
    <w:rPr>
      <w:rFonts w:ascii="Antiqua" w:eastAsia="Times New Roman" w:hAnsi="Antiqua" w:cs="Antiqua"/>
      <w:kern w:val="0"/>
      <w:sz w:val="26"/>
      <w:szCs w:val="26"/>
      <w:lang w:val="uk-UA"/>
    </w:rPr>
  </w:style>
  <w:style w:type="character" w:customStyle="1" w:styleId="Heading5Char">
    <w:name w:val="Heading 5 Char"/>
    <w:rPr>
      <w:rFonts w:ascii="Calibri" w:eastAsia="Times New Roman" w:hAnsi="Calibri" w:cs="Calibri"/>
      <w:b/>
      <w:w w:val="100"/>
      <w:position w:val="0"/>
      <w:sz w:val="22"/>
      <w:vertAlign w:val="baseline"/>
      <w:em w:val="none"/>
    </w:rPr>
  </w:style>
  <w:style w:type="character" w:customStyle="1" w:styleId="Heading6Char">
    <w:name w:val="Heading 6 Char"/>
    <w:rPr>
      <w:rFonts w:ascii="Calibri" w:eastAsia="Times New Roman" w:hAnsi="Calibri" w:cs="Calibri"/>
      <w:b/>
      <w:w w:val="100"/>
      <w:position w:val="0"/>
      <w:sz w:val="24"/>
      <w:vertAlign w:val="baseline"/>
      <w:em w:val="none"/>
    </w:rPr>
  </w:style>
  <w:style w:type="character" w:customStyle="1" w:styleId="Heading1Char">
    <w:name w:val="Heading 1 Char"/>
    <w:rPr>
      <w:rFonts w:ascii="Antiqua" w:hAnsi="Antiqua" w:cs="Antiqua"/>
      <w:b/>
      <w:smallCaps/>
      <w:w w:val="100"/>
      <w:position w:val="0"/>
      <w:sz w:val="28"/>
      <w:vertAlign w:val="baseline"/>
      <w:em w:val="none"/>
      <w:lang w:val="x-none"/>
    </w:rPr>
  </w:style>
  <w:style w:type="character" w:customStyle="1" w:styleId="Heading2Char">
    <w:name w:val="Heading 2 Char"/>
    <w:rPr>
      <w:rFonts w:ascii="Antiqua" w:hAnsi="Antiqua" w:cs="Antiqua"/>
      <w:b/>
      <w:w w:val="100"/>
      <w:position w:val="0"/>
      <w:sz w:val="26"/>
      <w:vertAlign w:val="baseline"/>
      <w:em w:val="none"/>
      <w:lang w:val="x-none"/>
    </w:rPr>
  </w:style>
  <w:style w:type="character" w:customStyle="1" w:styleId="Heading3Char">
    <w:name w:val="Heading 3 Char"/>
    <w:rPr>
      <w:rFonts w:ascii="Antiqua" w:hAnsi="Antiqua" w:cs="Antiqua"/>
      <w:b/>
      <w:i/>
      <w:w w:val="100"/>
      <w:position w:val="0"/>
      <w:sz w:val="26"/>
      <w:vertAlign w:val="baseline"/>
      <w:em w:val="none"/>
      <w:lang w:val="x-none"/>
    </w:rPr>
  </w:style>
  <w:style w:type="character" w:customStyle="1" w:styleId="Heading4Char">
    <w:name w:val="Heading 4 Char"/>
    <w:rPr>
      <w:rFonts w:ascii="Antiqua" w:hAnsi="Antiqua" w:cs="Antiqua"/>
      <w:w w:val="100"/>
      <w:position w:val="0"/>
      <w:sz w:val="26"/>
      <w:vertAlign w:val="baseline"/>
      <w:em w:val="none"/>
      <w:lang w:val="x-none"/>
    </w:rPr>
  </w:style>
  <w:style w:type="character" w:customStyle="1" w:styleId="a6">
    <w:name w:val="Текст примітки Знак"/>
    <w:rPr>
      <w:rFonts w:ascii="Calibri" w:eastAsia="Times New Roman" w:hAnsi="Calibri" w:cs="Calibri"/>
      <w:kern w:val="0"/>
      <w:sz w:val="26"/>
      <w:szCs w:val="26"/>
      <w:lang w:val="uk-UA"/>
    </w:rPr>
  </w:style>
  <w:style w:type="character" w:customStyle="1" w:styleId="CommentTextChar">
    <w:name w:val="Comment Text Char"/>
    <w:rPr>
      <w:rFonts w:ascii="Calibri" w:eastAsia="Times New Roman" w:hAnsi="Calibri" w:cs="Calibri"/>
      <w:w w:val="100"/>
      <w:position w:val="0"/>
      <w:sz w:val="24"/>
      <w:vertAlign w:val="baseline"/>
      <w:em w:val="none"/>
    </w:rPr>
  </w:style>
  <w:style w:type="character" w:customStyle="1" w:styleId="HeaderChar">
    <w:name w:val="Header Char"/>
    <w:rPr>
      <w:rFonts w:ascii="Antiqua" w:hAnsi="Antiqua" w:cs="Antiqua"/>
      <w:w w:val="100"/>
      <w:position w:val="0"/>
      <w:sz w:val="26"/>
      <w:vertAlign w:val="baseline"/>
      <w:em w:val="none"/>
      <w:lang w:val="x-none"/>
    </w:rPr>
  </w:style>
  <w:style w:type="character" w:customStyle="1" w:styleId="FooterChar">
    <w:name w:val="Footer Char"/>
    <w:rPr>
      <w:rFonts w:ascii="Antiqua" w:hAnsi="Antiqua" w:cs="Antiqua"/>
      <w:w w:val="100"/>
      <w:position w:val="0"/>
      <w:sz w:val="26"/>
      <w:vertAlign w:val="baseline"/>
      <w:em w:val="none"/>
      <w:lang w:val="x-none"/>
    </w:rPr>
  </w:style>
  <w:style w:type="character" w:customStyle="1" w:styleId="TitleChar">
    <w:name w:val="Title Char"/>
    <w:rPr>
      <w:rFonts w:ascii="Calibri" w:eastAsia="Times New Roman" w:hAnsi="Calibri" w:cs="Calibri"/>
      <w:b/>
      <w:w w:val="100"/>
      <w:position w:val="0"/>
      <w:sz w:val="72"/>
      <w:vertAlign w:val="baseline"/>
      <w:em w:val="none"/>
    </w:rPr>
  </w:style>
  <w:style w:type="character" w:customStyle="1" w:styleId="a7">
    <w:name w:val="Підзаголовок Знак"/>
    <w:rPr>
      <w:rFonts w:ascii="Georgia" w:eastAsia="Times New Roman" w:hAnsi="Georgia" w:cs="Georgia"/>
      <w:i/>
      <w:color w:val="666666"/>
      <w:kern w:val="0"/>
      <w:sz w:val="48"/>
      <w:szCs w:val="48"/>
      <w:lang w:val="uk-UA"/>
    </w:rPr>
  </w:style>
  <w:style w:type="character" w:customStyle="1" w:styleId="SubtitleChar">
    <w:name w:val="Subtitle Char"/>
    <w:rPr>
      <w:rFonts w:ascii="Georgia" w:eastAsia="Times New Roman" w:hAnsi="Georgia" w:cs="Georgia"/>
      <w:i/>
      <w:color w:val="666666"/>
      <w:w w:val="100"/>
      <w:position w:val="0"/>
      <w:sz w:val="48"/>
      <w:vertAlign w:val="baseline"/>
      <w:em w:val="none"/>
    </w:rPr>
  </w:style>
  <w:style w:type="character" w:customStyle="1" w:styleId="a8">
    <w:name w:val="Тема примітки Знак"/>
    <w:rPr>
      <w:rFonts w:ascii="Calibri" w:eastAsia="Times New Roman" w:hAnsi="Calibri" w:cs="Calibri"/>
      <w:b/>
      <w:bCs/>
      <w:kern w:val="0"/>
      <w:sz w:val="26"/>
      <w:szCs w:val="26"/>
      <w:lang w:val="uk-UA"/>
    </w:rPr>
  </w:style>
  <w:style w:type="character" w:customStyle="1" w:styleId="CommentSubjectChar">
    <w:name w:val="Comment Subject Char"/>
    <w:rPr>
      <w:rFonts w:ascii="Calibri" w:eastAsia="Times New Roman" w:hAnsi="Calibri" w:cs="Calibri"/>
      <w:b/>
      <w:w w:val="100"/>
      <w:position w:val="0"/>
      <w:sz w:val="24"/>
      <w:vertAlign w:val="baseline"/>
      <w:em w:val="none"/>
    </w:rPr>
  </w:style>
  <w:style w:type="character" w:customStyle="1" w:styleId="a9">
    <w:name w:val="Текст у виносці Знак"/>
    <w:rPr>
      <w:rFonts w:ascii="Segoe UI" w:eastAsia="Times New Roman" w:hAnsi="Segoe UI" w:cs="Segoe UI"/>
      <w:kern w:val="0"/>
      <w:sz w:val="18"/>
      <w:szCs w:val="18"/>
      <w:lang w:val="uk-UA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0"/>
      <w:sz w:val="18"/>
      <w:vertAlign w:val="baseline"/>
      <w:em w:val="none"/>
    </w:rPr>
  </w:style>
  <w:style w:type="character" w:customStyle="1" w:styleId="12">
    <w:name w:val="Знак примітки1"/>
    <w:rPr>
      <w:w w:val="100"/>
      <w:position w:val="0"/>
      <w:sz w:val="16"/>
      <w:vertAlign w:val="baseline"/>
      <w:em w:val="none"/>
    </w:rPr>
  </w:style>
  <w:style w:type="character" w:customStyle="1" w:styleId="13">
    <w:name w:val="Основной шрифт абзаца1"/>
    <w:rPr>
      <w:w w:val="100"/>
      <w:position w:val="0"/>
      <w:sz w:val="24"/>
      <w:vertAlign w:val="baseline"/>
      <w:em w:val="none"/>
    </w:rPr>
  </w:style>
  <w:style w:type="character" w:customStyle="1" w:styleId="aa">
    <w:name w:val="Підпис Знак"/>
    <w:rPr>
      <w:rFonts w:ascii="Antiqua" w:eastAsia="Times New Roman" w:hAnsi="Antiqua" w:cs="Antiqua"/>
      <w:b/>
      <w:kern w:val="0"/>
      <w:position w:val="-48"/>
      <w:sz w:val="26"/>
      <w:szCs w:val="26"/>
      <w:lang w:val="uk-UA"/>
    </w:rPr>
  </w:style>
  <w:style w:type="character" w:customStyle="1" w:styleId="SignatureChar">
    <w:name w:val="Signature Char"/>
    <w:rPr>
      <w:rFonts w:ascii="Antiqua" w:hAnsi="Antiqua" w:cs="Antiqua"/>
      <w:b/>
      <w:w w:val="100"/>
      <w:position w:val="0"/>
      <w:sz w:val="26"/>
      <w:vertAlign w:val="baseline"/>
      <w:em w:val="none"/>
      <w:lang w:val="x-none"/>
    </w:rPr>
  </w:style>
  <w:style w:type="character" w:customStyle="1" w:styleId="14">
    <w:name w:val="Знак примечания1"/>
    <w:rPr>
      <w:w w:val="100"/>
      <w:position w:val="0"/>
      <w:sz w:val="16"/>
      <w:vertAlign w:val="baseline"/>
      <w:em w:val="none"/>
    </w:rPr>
  </w:style>
  <w:style w:type="character" w:customStyle="1" w:styleId="15">
    <w:name w:val="Текст примечания Знак1"/>
    <w:rPr>
      <w:w w:val="100"/>
      <w:position w:val="0"/>
      <w:sz w:val="24"/>
      <w:vertAlign w:val="baseline"/>
      <w:em w:val="none"/>
    </w:rPr>
  </w:style>
  <w:style w:type="character" w:customStyle="1" w:styleId="16">
    <w:name w:val="Текст выноски Знак1"/>
    <w:rPr>
      <w:rFonts w:ascii="Tahoma" w:hAnsi="Tahoma" w:cs="Tahoma"/>
      <w:w w:val="100"/>
      <w:position w:val="0"/>
      <w:sz w:val="16"/>
      <w:vertAlign w:val="baseline"/>
      <w:em w:val="none"/>
    </w:rPr>
  </w:style>
  <w:style w:type="character" w:styleId="ab">
    <w:name w:val="Hyperlink"/>
    <w:rPr>
      <w:color w:val="0000FF"/>
      <w:w w:val="100"/>
      <w:position w:val="0"/>
      <w:sz w:val="24"/>
      <w:u w:val="single"/>
      <w:vertAlign w:val="baseline"/>
      <w:em w:val="none"/>
    </w:rPr>
  </w:style>
  <w:style w:type="character" w:styleId="ac">
    <w:name w:val="FollowedHyperlink"/>
    <w:rPr>
      <w:color w:val="800080"/>
      <w:w w:val="100"/>
      <w:position w:val="0"/>
      <w:sz w:val="24"/>
      <w:u w:val="single"/>
      <w:vertAlign w:val="baseline"/>
      <w:em w:val="none"/>
    </w:rPr>
  </w:style>
  <w:style w:type="character" w:customStyle="1" w:styleId="ad">
    <w:name w:val="Основний текст Знак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e">
    <w:name w:val="Strong"/>
    <w:qFormat/>
    <w:rPr>
      <w:b/>
      <w:bCs/>
    </w:rPr>
  </w:style>
  <w:style w:type="character" w:styleId="af">
    <w:name w:val="Emphasis"/>
    <w:qFormat/>
    <w:rPr>
      <w:i/>
      <w:iCs/>
    </w:rPr>
  </w:style>
  <w:style w:type="character" w:customStyle="1" w:styleId="z-">
    <w:name w:val="z-Початок форми Знак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інець форми Знак"/>
    <w:rPr>
      <w:rFonts w:ascii="Arial" w:eastAsia="Times New Roman" w:hAnsi="Arial" w:cs="Arial"/>
      <w:vanish/>
      <w:sz w:val="16"/>
      <w:szCs w:val="16"/>
    </w:rPr>
  </w:style>
  <w:style w:type="character" w:customStyle="1" w:styleId="crumb">
    <w:name w:val="crumb"/>
  </w:style>
  <w:style w:type="paragraph" w:customStyle="1" w:styleId="17">
    <w:name w:val="Заголовок1"/>
    <w:basedOn w:val="a"/>
    <w:next w:val="a"/>
    <w:pPr>
      <w:keepNext/>
      <w:keepLines/>
      <w:spacing w:before="480" w:after="120" w:line="254" w:lineRule="auto"/>
    </w:pPr>
    <w:rPr>
      <w:rFonts w:ascii="Calibri" w:hAnsi="Calibri" w:cs="Calibri"/>
      <w:b/>
      <w:sz w:val="72"/>
      <w:szCs w:val="72"/>
    </w:rPr>
  </w:style>
  <w:style w:type="paragraph" w:styleId="af0">
    <w:name w:val="Body Text"/>
    <w:basedOn w:val="a"/>
    <w:pPr>
      <w:widowControl w:val="0"/>
      <w:autoSpaceDE w:val="0"/>
      <w:spacing w:line="240" w:lineRule="auto"/>
      <w:ind w:left="0" w:firstLine="0"/>
      <w:textAlignment w:val="auto"/>
    </w:pPr>
    <w:rPr>
      <w:rFonts w:ascii="Times New Roman" w:hAnsi="Times New Roman" w:cs="Times New Roman"/>
      <w:position w:val="0"/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pPr>
      <w:suppressLineNumbers/>
    </w:pPr>
    <w:rPr>
      <w:rFonts w:cs="Arial"/>
    </w:rPr>
  </w:style>
  <w:style w:type="paragraph" w:customStyle="1" w:styleId="af4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"/>
    <w:pPr>
      <w:tabs>
        <w:tab w:val="center" w:pos="4153"/>
        <w:tab w:val="right" w:pos="8306"/>
      </w:tabs>
    </w:pPr>
  </w:style>
  <w:style w:type="paragraph" w:customStyle="1" w:styleId="af6">
    <w:name w:val="Нормальний текст"/>
    <w:basedOn w:val="a"/>
    <w:pPr>
      <w:spacing w:before="120"/>
      <w:ind w:firstLine="567"/>
    </w:pPr>
  </w:style>
  <w:style w:type="paragraph" w:customStyle="1" w:styleId="af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f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f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f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fc">
    <w:name w:val="Вид документа"/>
    <w:basedOn w:val="afb"/>
    <w:next w:val="a"/>
    <w:pPr>
      <w:spacing w:before="360" w:after="240"/>
    </w:pPr>
    <w:rPr>
      <w:spacing w:val="20"/>
      <w:sz w:val="26"/>
    </w:rPr>
  </w:style>
  <w:style w:type="paragraph" w:customStyle="1" w:styleId="af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e">
    <w:name w:val="Назва документа"/>
    <w:basedOn w:val="a"/>
    <w:next w:val="af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18">
    <w:name w:val="Звичайний (веб)1"/>
    <w:basedOn w:val="a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Текст примітки1"/>
    <w:basedOn w:val="a"/>
    <w:pPr>
      <w:spacing w:after="160"/>
    </w:pPr>
    <w:rPr>
      <w:rFonts w:ascii="Calibri" w:hAnsi="Calibri" w:cs="Calibri"/>
      <w:sz w:val="20"/>
    </w:rPr>
  </w:style>
  <w:style w:type="paragraph" w:styleId="aff">
    <w:name w:val="Subtitle"/>
    <w:basedOn w:val="a"/>
    <w:next w:val="a"/>
    <w:qFormat/>
    <w:pPr>
      <w:keepNext/>
      <w:keepLines/>
      <w:spacing w:before="360" w:after="80" w:line="254" w:lineRule="auto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1a">
    <w:name w:val="Тема примітки1"/>
    <w:basedOn w:val="19"/>
    <w:next w:val="19"/>
    <w:rPr>
      <w:b/>
      <w:bCs/>
    </w:rPr>
  </w:style>
  <w:style w:type="paragraph" w:customStyle="1" w:styleId="1b">
    <w:name w:val="Текст у виносці1"/>
    <w:basedOn w:val="a"/>
    <w:rPr>
      <w:rFonts w:ascii="Segoe UI" w:hAnsi="Segoe UI" w:cs="Segoe UI"/>
      <w:sz w:val="18"/>
      <w:szCs w:val="18"/>
    </w:rPr>
  </w:style>
  <w:style w:type="paragraph" w:customStyle="1" w:styleId="1c">
    <w:name w:val="Нижний колонтитул1"/>
    <w:basedOn w:val="a"/>
    <w:pPr>
      <w:tabs>
        <w:tab w:val="center" w:pos="4153"/>
        <w:tab w:val="right" w:pos="8306"/>
      </w:tabs>
    </w:pPr>
  </w:style>
  <w:style w:type="paragraph" w:customStyle="1" w:styleId="1d">
    <w:name w:val="Верхний колонтитул1"/>
    <w:basedOn w:val="a"/>
    <w:pPr>
      <w:tabs>
        <w:tab w:val="center" w:pos="4153"/>
        <w:tab w:val="right" w:pos="8306"/>
      </w:tabs>
    </w:pPr>
  </w:style>
  <w:style w:type="paragraph" w:styleId="aff0">
    <w:name w:val="Signature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1e">
    <w:name w:val="Обычный (веб)1"/>
    <w:basedOn w:val="a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1f">
    <w:name w:val="Текст примечания1"/>
    <w:basedOn w:val="a"/>
    <w:pPr>
      <w:spacing w:after="160"/>
    </w:pPr>
    <w:rPr>
      <w:rFonts w:ascii="Calibri" w:hAnsi="Calibri" w:cs="Calibri"/>
      <w:sz w:val="20"/>
    </w:rPr>
  </w:style>
  <w:style w:type="paragraph" w:customStyle="1" w:styleId="1f0">
    <w:name w:val="Название1"/>
    <w:basedOn w:val="a"/>
    <w:next w:val="a"/>
    <w:pPr>
      <w:keepNext/>
      <w:keepLines/>
      <w:spacing w:before="480" w:after="120" w:line="254" w:lineRule="auto"/>
    </w:pPr>
    <w:rPr>
      <w:rFonts w:ascii="Calibri" w:hAnsi="Calibri" w:cs="Calibri"/>
      <w:b/>
      <w:sz w:val="72"/>
      <w:szCs w:val="72"/>
    </w:rPr>
  </w:style>
  <w:style w:type="paragraph" w:customStyle="1" w:styleId="1f1">
    <w:name w:val="Подзаголовок1"/>
    <w:basedOn w:val="a"/>
    <w:next w:val="a"/>
    <w:pPr>
      <w:keepNext/>
      <w:keepLines/>
      <w:spacing w:before="360" w:after="80" w:line="254" w:lineRule="auto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1f2">
    <w:name w:val="Тема примечания1"/>
    <w:basedOn w:val="1f"/>
    <w:next w:val="1f"/>
    <w:rPr>
      <w:b/>
      <w:bCs/>
    </w:rPr>
  </w:style>
  <w:style w:type="paragraph" w:customStyle="1" w:styleId="1f3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4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1f5">
    <w:name w:val="Абзац списка1"/>
    <w:basedOn w:val="a"/>
    <w:pPr>
      <w:widowControl w:val="0"/>
      <w:autoSpaceDE w:val="0"/>
      <w:spacing w:before="120" w:line="240" w:lineRule="auto"/>
      <w:ind w:left="3344" w:firstLine="0"/>
      <w:textAlignment w:val="auto"/>
    </w:pPr>
    <w:rPr>
      <w:rFonts w:ascii="Times New Roman" w:hAnsi="Times New Roman" w:cs="Times New Roman"/>
      <w:position w:val="0"/>
      <w:sz w:val="22"/>
      <w:szCs w:val="22"/>
    </w:rPr>
  </w:style>
  <w:style w:type="paragraph" w:customStyle="1" w:styleId="1f6">
    <w:name w:val="Звичайний1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TableParagraph">
    <w:name w:val="Table Paragraph"/>
    <w:basedOn w:val="a"/>
    <w:pPr>
      <w:widowControl w:val="0"/>
      <w:autoSpaceDE w:val="0"/>
      <w:spacing w:line="240" w:lineRule="auto"/>
      <w:ind w:left="0" w:firstLine="0"/>
      <w:textAlignment w:val="auto"/>
    </w:pPr>
    <w:rPr>
      <w:rFonts w:ascii="Times New Roman" w:hAnsi="Times New Roman" w:cs="Times New Roman"/>
      <w:position w:val="0"/>
      <w:sz w:val="22"/>
      <w:szCs w:val="22"/>
    </w:rPr>
  </w:style>
  <w:style w:type="paragraph" w:styleId="aff1">
    <w:name w:val="List Paragraph"/>
    <w:basedOn w:val="a"/>
    <w:qFormat/>
    <w:pPr>
      <w:spacing w:after="160" w:line="256" w:lineRule="auto"/>
      <w:ind w:left="720" w:firstLine="0"/>
      <w:contextualSpacing/>
      <w:textAlignment w:val="auto"/>
    </w:pPr>
    <w:rPr>
      <w:rFonts w:ascii="Calibri" w:eastAsia="Calibri" w:hAnsi="Calibri" w:cs="Times New Roman"/>
      <w:position w:val="0"/>
      <w:sz w:val="22"/>
      <w:szCs w:val="22"/>
    </w:rPr>
  </w:style>
  <w:style w:type="paragraph" w:customStyle="1" w:styleId="z-1">
    <w:name w:val="z-Початок форми1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ind w:left="0" w:firstLine="0"/>
      <w:jc w:val="center"/>
      <w:textAlignment w:val="auto"/>
    </w:pPr>
    <w:rPr>
      <w:rFonts w:ascii="Arial" w:hAnsi="Arial" w:cs="Arial"/>
      <w:vanish/>
      <w:position w:val="0"/>
      <w:sz w:val="16"/>
      <w:szCs w:val="16"/>
    </w:rPr>
  </w:style>
  <w:style w:type="paragraph" w:customStyle="1" w:styleId="z-10">
    <w:name w:val="z-Кінець форми1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ind w:left="0" w:firstLine="0"/>
      <w:jc w:val="center"/>
      <w:textAlignment w:val="auto"/>
    </w:pPr>
    <w:rPr>
      <w:rFonts w:ascii="Arial" w:hAnsi="Arial" w:cs="Arial"/>
      <w:vanish/>
      <w:position w:val="0"/>
      <w:sz w:val="16"/>
      <w:szCs w:val="16"/>
    </w:rPr>
  </w:style>
  <w:style w:type="paragraph" w:customStyle="1" w:styleId="aff2">
    <w:name w:val="Вміст таблиці"/>
    <w:basedOn w:val="a"/>
    <w:pPr>
      <w:widowControl w:val="0"/>
      <w:suppressLineNumbers/>
    </w:pPr>
  </w:style>
  <w:style w:type="paragraph" w:customStyle="1" w:styleId="aff3">
    <w:name w:val="Заголовок таблиці"/>
    <w:basedOn w:val="aff2"/>
    <w:pPr>
      <w:jc w:val="center"/>
    </w:pPr>
    <w:rPr>
      <w:b/>
      <w:bCs/>
    </w:rPr>
  </w:style>
  <w:style w:type="paragraph" w:styleId="aff4">
    <w:name w:val="Balloon Text"/>
    <w:basedOn w:val="a"/>
    <w:link w:val="1f7"/>
    <w:rsid w:val="002D3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7">
    <w:name w:val="Текст у виносці Знак1"/>
    <w:link w:val="aff4"/>
    <w:rsid w:val="002D3210"/>
    <w:rPr>
      <w:rFonts w:ascii="Segoe UI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42F5-81C8-42D6-A114-8A11C689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10033</Words>
  <Characters>55183</Characters>
  <Application>Microsoft Office Word</Application>
  <DocSecurity>0</DocSecurity>
  <Lines>459</Lines>
  <Paragraphs>130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/>
  <LinksUpToDate>false</LinksUpToDate>
  <CharactersWithSpaces>65086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cp:lastModifiedBy>Людмила Заїка</cp:lastModifiedBy>
  <cp:revision>2</cp:revision>
  <cp:lastPrinted>2025-03-31T09:48:00Z</cp:lastPrinted>
  <dcterms:created xsi:type="dcterms:W3CDTF">2025-04-04T12:06:00Z</dcterms:created>
  <dcterms:modified xsi:type="dcterms:W3CDTF">2025-04-04T12:06:00Z</dcterms:modified>
</cp:coreProperties>
</file>