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FCD5" w14:textId="77777777" w:rsidR="00BD2772" w:rsidRPr="00BD2772" w:rsidRDefault="00BD2772" w:rsidP="009C1382">
      <w:pPr>
        <w:spacing w:after="0" w:line="240" w:lineRule="auto"/>
        <w:rPr>
          <w:rFonts w:ascii="Times New Roman" w:eastAsia="Times New Roman" w:hAnsi="Times New Roman"/>
          <w:kern w:val="0"/>
          <w:lang w:eastAsia="ru-RU"/>
        </w:rPr>
      </w:pPr>
    </w:p>
    <w:p w14:paraId="0D2C49BB" w14:textId="77777777" w:rsidR="00401BEC" w:rsidRPr="00036C3D" w:rsidRDefault="00BD2772" w:rsidP="00036C3D">
      <w:pPr>
        <w:autoSpaceDN w:val="0"/>
        <w:spacing w:after="120" w:line="240" w:lineRule="auto"/>
        <w:jc w:val="center"/>
        <w:rPr>
          <w:rFonts w:ascii="Times New Roman" w:hAnsi="Times New Roman"/>
          <w:b/>
          <w:sz w:val="28"/>
          <w:szCs w:val="28"/>
        </w:rPr>
      </w:pPr>
      <w:r w:rsidRPr="00BD2772">
        <w:rPr>
          <w:rFonts w:ascii="Times New Roman" w:eastAsia="Times New Roman" w:hAnsi="Times New Roman"/>
          <w:i/>
          <w:iCs/>
          <w:color w:val="2A2928"/>
          <w:kern w:val="0"/>
          <w:sz w:val="28"/>
          <w:szCs w:val="28"/>
          <w:lang w:eastAsia="ru-RU"/>
        </w:rPr>
        <w:t> </w:t>
      </w:r>
      <w:r w:rsidR="00401BEC" w:rsidRPr="00036C3D">
        <w:rPr>
          <w:rFonts w:ascii="Times New Roman" w:hAnsi="Times New Roman"/>
          <w:b/>
          <w:sz w:val="28"/>
          <w:szCs w:val="28"/>
        </w:rPr>
        <w:t>Інформаційно-аналітична довідка</w:t>
      </w:r>
    </w:p>
    <w:p w14:paraId="77152FF2" w14:textId="77777777" w:rsidR="00401BEC" w:rsidRPr="00401BEC" w:rsidRDefault="00401BEC" w:rsidP="00401BEC">
      <w:pPr>
        <w:pStyle w:val="21"/>
        <w:spacing w:after="0" w:line="240" w:lineRule="auto"/>
        <w:ind w:left="0"/>
        <w:jc w:val="center"/>
        <w:rPr>
          <w:sz w:val="28"/>
          <w:szCs w:val="28"/>
          <w:lang w:val="uk-UA"/>
        </w:rPr>
      </w:pPr>
      <w:r w:rsidRPr="00401BEC">
        <w:rPr>
          <w:sz w:val="28"/>
          <w:szCs w:val="28"/>
          <w:lang w:val="uk-UA"/>
        </w:rPr>
        <w:t xml:space="preserve">щодо стану виконання Указу Президента України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стану розгляду звернень громадян, які надійшли до Рівненської обласної військової адміністрації </w:t>
      </w:r>
    </w:p>
    <w:p w14:paraId="02DD4CC8" w14:textId="77777777" w:rsidR="00401BEC" w:rsidRPr="00401BEC" w:rsidRDefault="00401BEC" w:rsidP="00401BEC">
      <w:pPr>
        <w:pStyle w:val="21"/>
        <w:spacing w:after="0" w:line="240" w:lineRule="auto"/>
        <w:ind w:left="0"/>
        <w:jc w:val="center"/>
        <w:rPr>
          <w:sz w:val="28"/>
          <w:szCs w:val="28"/>
          <w:lang w:val="uk-UA"/>
        </w:rPr>
      </w:pPr>
      <w:r w:rsidRPr="00401BEC">
        <w:rPr>
          <w:sz w:val="28"/>
          <w:szCs w:val="28"/>
          <w:lang w:val="uk-UA"/>
        </w:rPr>
        <w:t>за 2024 рік</w:t>
      </w:r>
    </w:p>
    <w:p w14:paraId="7ED73D7D" w14:textId="77777777" w:rsidR="00401BEC" w:rsidRPr="00401BEC" w:rsidRDefault="00401BEC" w:rsidP="00401BEC">
      <w:pPr>
        <w:pStyle w:val="21"/>
        <w:spacing w:after="0" w:line="240" w:lineRule="auto"/>
        <w:ind w:left="0"/>
        <w:jc w:val="center"/>
        <w:rPr>
          <w:sz w:val="28"/>
          <w:szCs w:val="28"/>
          <w:lang w:val="uk-UA"/>
        </w:rPr>
      </w:pPr>
    </w:p>
    <w:p w14:paraId="225EE464" w14:textId="77777777" w:rsidR="00401BEC" w:rsidRPr="00401BEC" w:rsidRDefault="00401BEC" w:rsidP="00B347E0">
      <w:pPr>
        <w:pStyle w:val="21"/>
        <w:spacing w:after="0" w:line="240" w:lineRule="auto"/>
        <w:ind w:left="0"/>
        <w:jc w:val="both"/>
        <w:rPr>
          <w:sz w:val="28"/>
          <w:szCs w:val="28"/>
          <w:lang w:val="uk-UA"/>
        </w:rPr>
      </w:pPr>
      <w:r w:rsidRPr="00401BEC">
        <w:rPr>
          <w:sz w:val="28"/>
          <w:szCs w:val="28"/>
          <w:lang w:val="uk-UA"/>
        </w:rPr>
        <w:t xml:space="preserve"> </w:t>
      </w:r>
      <w:r w:rsidRPr="00401BEC">
        <w:rPr>
          <w:sz w:val="28"/>
          <w:szCs w:val="28"/>
          <w:lang w:val="uk-UA"/>
        </w:rPr>
        <w:tab/>
        <w:t>На виконання  вимог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обласною та районними  військовими адміністраціями, структурними підрозділами облдержадміністрації вжито ряд організаційних заходів, спрямованих                   на забезпечення системної роботи із зверненнями громадян, як пріоритетного напрямку діяльності органів виконавчої влади та органів місцевого самоврядування.</w:t>
      </w:r>
    </w:p>
    <w:p w14:paraId="2D6CA42D" w14:textId="77777777" w:rsidR="00401BEC" w:rsidRPr="00401BEC" w:rsidRDefault="00401BEC" w:rsidP="00B347E0">
      <w:pPr>
        <w:pStyle w:val="21"/>
        <w:spacing w:after="0" w:line="240" w:lineRule="auto"/>
        <w:ind w:left="0" w:firstLine="709"/>
        <w:jc w:val="both"/>
        <w:rPr>
          <w:sz w:val="28"/>
          <w:szCs w:val="28"/>
          <w:lang w:val="uk-UA"/>
        </w:rPr>
      </w:pPr>
      <w:r w:rsidRPr="00401BEC">
        <w:rPr>
          <w:sz w:val="28"/>
          <w:szCs w:val="28"/>
          <w:lang w:val="uk-UA"/>
        </w:rPr>
        <w:t>Керуючись Методикою оцінювання рівня організації роботи                                  із зверненнями громадян в органах виконавчої влади, затвердженою постановою Кабінету Міністрів України від 24.06.2009 № 630, та аналізуючи щорічні особисті звіти голів райдержадміністрацій перед головою обласної державної адміністрації з питань роботи із зверненнями громадян можна визнати, що основний комплекс організаційних та нормотворчих завдань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у 2024 році реалізовано.</w:t>
      </w:r>
    </w:p>
    <w:p w14:paraId="3BE30FA4" w14:textId="77777777" w:rsidR="00401BEC" w:rsidRPr="00401BEC" w:rsidRDefault="00401BEC" w:rsidP="00B347E0">
      <w:pPr>
        <w:pStyle w:val="21"/>
        <w:spacing w:after="0" w:line="240" w:lineRule="auto"/>
        <w:ind w:left="0" w:firstLine="720"/>
        <w:rPr>
          <w:sz w:val="28"/>
          <w:szCs w:val="28"/>
          <w:lang w:val="uk-UA"/>
        </w:rPr>
      </w:pPr>
      <w:r w:rsidRPr="00401BEC">
        <w:rPr>
          <w:sz w:val="28"/>
          <w:szCs w:val="28"/>
          <w:lang w:val="uk-UA"/>
        </w:rPr>
        <w:t>Впродовж 2024 року в області забезпечено:</w:t>
      </w:r>
    </w:p>
    <w:p w14:paraId="10DBD063" w14:textId="77777777" w:rsidR="00401BEC" w:rsidRPr="00401BEC" w:rsidRDefault="00401BEC" w:rsidP="00921AB8">
      <w:pPr>
        <w:shd w:val="clear" w:color="auto" w:fill="FFFFFF"/>
        <w:spacing w:after="0" w:line="240" w:lineRule="auto"/>
        <w:ind w:left="10" w:right="19" w:firstLine="686"/>
        <w:jc w:val="both"/>
        <w:rPr>
          <w:rFonts w:ascii="Times New Roman" w:hAnsi="Times New Roman"/>
          <w:sz w:val="28"/>
          <w:szCs w:val="28"/>
        </w:rPr>
      </w:pPr>
      <w:r w:rsidRPr="00401BEC">
        <w:rPr>
          <w:rFonts w:ascii="Times New Roman" w:hAnsi="Times New Roman"/>
          <w:spacing w:val="-1"/>
          <w:sz w:val="28"/>
          <w:szCs w:val="28"/>
        </w:rPr>
        <w:t>моніторинг організації роботи із зверненнями громадян відповідно                        до</w:t>
      </w:r>
      <w:r w:rsidR="00921AB8">
        <w:rPr>
          <w:rFonts w:ascii="Times New Roman" w:hAnsi="Times New Roman"/>
          <w:spacing w:val="-1"/>
          <w:sz w:val="28"/>
          <w:szCs w:val="28"/>
        </w:rPr>
        <w:t xml:space="preserve"> </w:t>
      </w:r>
      <w:r w:rsidRPr="00401BEC">
        <w:rPr>
          <w:rFonts w:ascii="Times New Roman" w:hAnsi="Times New Roman"/>
          <w:spacing w:val="-1"/>
          <w:sz w:val="28"/>
          <w:szCs w:val="28"/>
        </w:rPr>
        <w:t>затверджених</w:t>
      </w:r>
      <w:r w:rsidR="00921AB8">
        <w:rPr>
          <w:rFonts w:ascii="Times New Roman" w:hAnsi="Times New Roman"/>
          <w:spacing w:val="-1"/>
          <w:sz w:val="28"/>
          <w:szCs w:val="28"/>
        </w:rPr>
        <w:t xml:space="preserve"> </w:t>
      </w:r>
      <w:r w:rsidRPr="00401BEC">
        <w:rPr>
          <w:rFonts w:ascii="Times New Roman" w:hAnsi="Times New Roman"/>
          <w:spacing w:val="-1"/>
          <w:sz w:val="28"/>
          <w:szCs w:val="28"/>
        </w:rPr>
        <w:t xml:space="preserve"> графіків, в тому числі</w:t>
      </w:r>
      <w:r w:rsidR="00921AB8">
        <w:rPr>
          <w:rFonts w:ascii="Times New Roman" w:hAnsi="Times New Roman"/>
          <w:spacing w:val="-1"/>
          <w:sz w:val="28"/>
          <w:szCs w:val="28"/>
        </w:rPr>
        <w:t xml:space="preserve"> </w:t>
      </w:r>
      <w:r w:rsidRPr="00401BEC">
        <w:rPr>
          <w:rFonts w:ascii="Times New Roman" w:hAnsi="Times New Roman"/>
          <w:spacing w:val="-1"/>
          <w:sz w:val="28"/>
          <w:szCs w:val="28"/>
        </w:rPr>
        <w:t xml:space="preserve"> в </w:t>
      </w:r>
      <w:r w:rsidR="00921AB8">
        <w:rPr>
          <w:rFonts w:ascii="Times New Roman" w:hAnsi="Times New Roman"/>
          <w:spacing w:val="-1"/>
          <w:sz w:val="28"/>
          <w:szCs w:val="28"/>
        </w:rPr>
        <w:t xml:space="preserve"> </w:t>
      </w:r>
      <w:r w:rsidRPr="00401BEC">
        <w:rPr>
          <w:rFonts w:ascii="Times New Roman" w:hAnsi="Times New Roman"/>
          <w:spacing w:val="-1"/>
          <w:sz w:val="28"/>
          <w:szCs w:val="28"/>
        </w:rPr>
        <w:t>рамках</w:t>
      </w:r>
      <w:r w:rsidR="00921AB8">
        <w:rPr>
          <w:rFonts w:ascii="Times New Roman" w:hAnsi="Times New Roman"/>
          <w:spacing w:val="-1"/>
          <w:sz w:val="28"/>
          <w:szCs w:val="28"/>
        </w:rPr>
        <w:t xml:space="preserve"> </w:t>
      </w:r>
      <w:r w:rsidRPr="00401BEC">
        <w:rPr>
          <w:rFonts w:ascii="Times New Roman" w:hAnsi="Times New Roman"/>
          <w:spacing w:val="-1"/>
          <w:sz w:val="28"/>
          <w:szCs w:val="28"/>
        </w:rPr>
        <w:t xml:space="preserve"> проведення </w:t>
      </w:r>
      <w:r w:rsidRPr="00401BEC">
        <w:rPr>
          <w:rFonts w:ascii="Times New Roman" w:hAnsi="Times New Roman"/>
          <w:sz w:val="28"/>
          <w:szCs w:val="28"/>
        </w:rPr>
        <w:t>“</w:t>
      </w:r>
      <w:r w:rsidRPr="00401BEC">
        <w:rPr>
          <w:rFonts w:ascii="Times New Roman" w:hAnsi="Times New Roman"/>
          <w:spacing w:val="-1"/>
          <w:sz w:val="28"/>
          <w:szCs w:val="28"/>
        </w:rPr>
        <w:t xml:space="preserve">днів </w:t>
      </w:r>
      <w:r w:rsidRPr="00401BEC">
        <w:rPr>
          <w:rFonts w:ascii="Times New Roman" w:hAnsi="Times New Roman"/>
          <w:sz w:val="28"/>
          <w:szCs w:val="28"/>
        </w:rPr>
        <w:t>контролю“;</w:t>
      </w:r>
    </w:p>
    <w:p w14:paraId="5BD61638" w14:textId="77777777" w:rsidR="00401BEC" w:rsidRPr="00401BEC" w:rsidRDefault="00401BEC" w:rsidP="00B347E0">
      <w:pPr>
        <w:shd w:val="clear" w:color="auto" w:fill="FFFFFF"/>
        <w:spacing w:after="0" w:line="240" w:lineRule="auto"/>
        <w:ind w:left="14" w:right="14" w:firstLine="691"/>
        <w:jc w:val="both"/>
        <w:rPr>
          <w:rFonts w:ascii="Times New Roman" w:hAnsi="Times New Roman"/>
          <w:sz w:val="28"/>
          <w:szCs w:val="28"/>
        </w:rPr>
      </w:pPr>
      <w:r w:rsidRPr="00401BEC">
        <w:rPr>
          <w:rFonts w:ascii="Times New Roman" w:hAnsi="Times New Roman"/>
          <w:sz w:val="28"/>
          <w:szCs w:val="28"/>
        </w:rPr>
        <w:t>організацію апаратних нарад, семінарів, колегій, як на обласному                    так і на місцевому рівнях;</w:t>
      </w:r>
    </w:p>
    <w:p w14:paraId="3F1F3B49" w14:textId="77777777" w:rsidR="00401BEC" w:rsidRPr="00401BEC" w:rsidRDefault="00401BEC" w:rsidP="00B347E0">
      <w:pPr>
        <w:shd w:val="clear" w:color="auto" w:fill="FFFFFF"/>
        <w:spacing w:after="0" w:line="240" w:lineRule="auto"/>
        <w:ind w:left="14" w:right="14" w:firstLine="691"/>
        <w:jc w:val="both"/>
        <w:rPr>
          <w:rFonts w:ascii="Times New Roman" w:hAnsi="Times New Roman"/>
          <w:sz w:val="28"/>
          <w:szCs w:val="28"/>
        </w:rPr>
      </w:pPr>
      <w:r w:rsidRPr="00401BEC">
        <w:rPr>
          <w:rFonts w:ascii="Times New Roman" w:hAnsi="Times New Roman"/>
          <w:sz w:val="28"/>
          <w:szCs w:val="28"/>
        </w:rPr>
        <w:t xml:space="preserve">звітування керівників підпорядкованих органів виконавчої влади </w:t>
      </w:r>
      <w:r w:rsidR="00B347E0">
        <w:rPr>
          <w:rFonts w:ascii="Times New Roman" w:hAnsi="Times New Roman"/>
          <w:sz w:val="28"/>
          <w:szCs w:val="28"/>
        </w:rPr>
        <w:t xml:space="preserve">                   </w:t>
      </w:r>
      <w:r w:rsidRPr="00401BEC">
        <w:rPr>
          <w:rFonts w:ascii="Times New Roman" w:hAnsi="Times New Roman"/>
          <w:sz w:val="28"/>
          <w:szCs w:val="28"/>
        </w:rPr>
        <w:t xml:space="preserve">та місцевого самоврядування </w:t>
      </w:r>
      <w:r w:rsidRPr="00401BEC">
        <w:rPr>
          <w:rFonts w:ascii="Times New Roman" w:hAnsi="Times New Roman"/>
          <w:spacing w:val="-1"/>
          <w:sz w:val="28"/>
          <w:szCs w:val="28"/>
        </w:rPr>
        <w:t>з питань роботи із зверненнями громадян</w:t>
      </w:r>
      <w:r w:rsidRPr="00401BEC">
        <w:rPr>
          <w:rFonts w:ascii="Times New Roman" w:hAnsi="Times New Roman"/>
          <w:sz w:val="28"/>
          <w:szCs w:val="28"/>
        </w:rPr>
        <w:t xml:space="preserve"> перед начальником військової обласної </w:t>
      </w:r>
      <w:r w:rsidRPr="00401BEC">
        <w:rPr>
          <w:rFonts w:ascii="Times New Roman" w:hAnsi="Times New Roman"/>
          <w:spacing w:val="-1"/>
          <w:sz w:val="28"/>
          <w:szCs w:val="28"/>
        </w:rPr>
        <w:t>адміністрації;</w:t>
      </w:r>
    </w:p>
    <w:p w14:paraId="2C322A4D" w14:textId="77777777" w:rsidR="00401BEC" w:rsidRPr="00401BEC" w:rsidRDefault="00401BEC" w:rsidP="00B347E0">
      <w:pPr>
        <w:shd w:val="clear" w:color="auto" w:fill="FFFFFF"/>
        <w:spacing w:after="0" w:line="240" w:lineRule="auto"/>
        <w:ind w:left="10" w:right="10" w:firstLine="701"/>
        <w:jc w:val="both"/>
        <w:rPr>
          <w:rFonts w:ascii="Times New Roman" w:hAnsi="Times New Roman"/>
          <w:sz w:val="28"/>
          <w:szCs w:val="28"/>
        </w:rPr>
      </w:pPr>
      <w:r w:rsidRPr="00401BEC">
        <w:rPr>
          <w:rFonts w:ascii="Times New Roman" w:hAnsi="Times New Roman"/>
          <w:sz w:val="28"/>
          <w:szCs w:val="28"/>
        </w:rPr>
        <w:t>проведення засідань постійно діючих комісій з питань розгляду звернень громадян;</w:t>
      </w:r>
    </w:p>
    <w:p w14:paraId="1B8D8A17" w14:textId="77777777" w:rsidR="00401BEC" w:rsidRPr="00401BEC" w:rsidRDefault="00401BEC" w:rsidP="00B347E0">
      <w:pPr>
        <w:shd w:val="clear" w:color="auto" w:fill="FFFFFF"/>
        <w:spacing w:after="0" w:line="240" w:lineRule="auto"/>
        <w:ind w:left="14" w:right="10" w:firstLine="701"/>
        <w:jc w:val="both"/>
        <w:rPr>
          <w:rFonts w:ascii="Times New Roman" w:hAnsi="Times New Roman"/>
          <w:sz w:val="28"/>
          <w:szCs w:val="28"/>
        </w:rPr>
      </w:pPr>
      <w:r w:rsidRPr="00401BEC">
        <w:rPr>
          <w:rFonts w:ascii="Times New Roman" w:hAnsi="Times New Roman"/>
          <w:sz w:val="28"/>
          <w:szCs w:val="28"/>
        </w:rPr>
        <w:t>здійснення аналізу та узагальнення питань, що порушувалися                             у зверненнях громадян до місцевих органів виконавчої влади та місцевого самоврядування;</w:t>
      </w:r>
    </w:p>
    <w:p w14:paraId="1FF75E16" w14:textId="77777777" w:rsidR="00401BEC" w:rsidRPr="00401BEC" w:rsidRDefault="00401BEC" w:rsidP="00B347E0">
      <w:pPr>
        <w:shd w:val="clear" w:color="auto" w:fill="FFFFFF"/>
        <w:spacing w:after="0" w:line="240" w:lineRule="auto"/>
        <w:ind w:left="10" w:firstLine="710"/>
        <w:jc w:val="both"/>
        <w:rPr>
          <w:rFonts w:ascii="Times New Roman" w:hAnsi="Times New Roman"/>
          <w:sz w:val="28"/>
          <w:szCs w:val="28"/>
        </w:rPr>
      </w:pPr>
      <w:r w:rsidRPr="00401BEC">
        <w:rPr>
          <w:rFonts w:ascii="Times New Roman" w:hAnsi="Times New Roman"/>
          <w:sz w:val="28"/>
          <w:szCs w:val="28"/>
        </w:rPr>
        <w:t xml:space="preserve">оцінювання рівня організації роботи із зверненнями громадян                            у райдержадміністраціях та структурних підрозділах облдержадміністрації                 </w:t>
      </w:r>
      <w:r w:rsidRPr="00401BEC">
        <w:rPr>
          <w:rFonts w:ascii="Times New Roman" w:hAnsi="Times New Roman"/>
          <w:spacing w:val="-1"/>
          <w:sz w:val="28"/>
          <w:szCs w:val="28"/>
        </w:rPr>
        <w:t xml:space="preserve">за розробленими показниками відповідно до постанови Кабінету Міністрів </w:t>
      </w:r>
      <w:r w:rsidRPr="00401BEC">
        <w:rPr>
          <w:rFonts w:ascii="Times New Roman" w:hAnsi="Times New Roman"/>
          <w:sz w:val="28"/>
          <w:szCs w:val="28"/>
        </w:rPr>
        <w:t xml:space="preserve">України від 24 червня 2009 року № 630 “Про затвердження методики </w:t>
      </w:r>
      <w:r w:rsidRPr="00401BEC">
        <w:rPr>
          <w:rFonts w:ascii="Times New Roman" w:hAnsi="Times New Roman"/>
          <w:sz w:val="28"/>
          <w:szCs w:val="28"/>
        </w:rPr>
        <w:lastRenderedPageBreak/>
        <w:t>оцінювання рівня організації роботи із зверненнями громадян у органах виконавчої влади”;</w:t>
      </w:r>
    </w:p>
    <w:p w14:paraId="6FE141A3" w14:textId="77777777" w:rsidR="00401BEC" w:rsidRPr="00401BEC" w:rsidRDefault="00401BEC" w:rsidP="00B347E0">
      <w:pPr>
        <w:shd w:val="clear" w:color="auto" w:fill="FFFFFF"/>
        <w:spacing w:after="0" w:line="240" w:lineRule="auto"/>
        <w:ind w:left="10" w:firstLine="710"/>
        <w:jc w:val="both"/>
        <w:rPr>
          <w:rFonts w:ascii="Times New Roman" w:hAnsi="Times New Roman"/>
          <w:sz w:val="28"/>
          <w:szCs w:val="28"/>
        </w:rPr>
      </w:pPr>
      <w:r w:rsidRPr="00401BEC">
        <w:rPr>
          <w:rFonts w:ascii="Times New Roman" w:hAnsi="Times New Roman"/>
          <w:sz w:val="28"/>
          <w:szCs w:val="28"/>
        </w:rPr>
        <w:t>забезпечення об’єктивного неупередженого розгляду звернень громадян, створення умов для участі заявників у перевірці поданих ними заяв чи скарг, вирішення в межах чинного законодавства, порушених питань.</w:t>
      </w:r>
    </w:p>
    <w:p w14:paraId="2FA00DA4" w14:textId="77777777" w:rsidR="00401BEC" w:rsidRPr="00401BEC" w:rsidRDefault="00401BEC" w:rsidP="00B347E0">
      <w:pPr>
        <w:spacing w:after="0" w:line="240" w:lineRule="auto"/>
        <w:ind w:firstLine="709"/>
        <w:jc w:val="both"/>
        <w:rPr>
          <w:rFonts w:ascii="Times New Roman" w:hAnsi="Times New Roman"/>
          <w:b/>
          <w:sz w:val="28"/>
          <w:szCs w:val="28"/>
        </w:rPr>
      </w:pPr>
      <w:r w:rsidRPr="00401BEC">
        <w:rPr>
          <w:rFonts w:ascii="Times New Roman" w:hAnsi="Times New Roman"/>
          <w:sz w:val="28"/>
          <w:szCs w:val="28"/>
        </w:rPr>
        <w:t>Впродовж 2024 року проведено чотири засідання колегій райдержадміністрацій, на яких заслухано звіти керівників різних рівнів.</w:t>
      </w:r>
      <w:r w:rsidR="00B347E0">
        <w:rPr>
          <w:rFonts w:ascii="Times New Roman" w:hAnsi="Times New Roman"/>
          <w:sz w:val="28"/>
          <w:szCs w:val="28"/>
        </w:rPr>
        <w:t xml:space="preserve">                     </w:t>
      </w:r>
      <w:r w:rsidRPr="00401BEC">
        <w:rPr>
          <w:rFonts w:ascii="Times New Roman" w:hAnsi="Times New Roman"/>
          <w:sz w:val="28"/>
          <w:szCs w:val="28"/>
        </w:rPr>
        <w:t xml:space="preserve"> За підсумками колегій прийнято відповідні розпорядження голів районних державних (військових) адміністрацій, зобов’язано керівників органів виконавчої влади вжити невідкладних заходів щодо виявлення та усунення причин звернень до органів влади вищого рівня, повторних та колективних звернень. </w:t>
      </w:r>
    </w:p>
    <w:p w14:paraId="2A381722" w14:textId="77777777" w:rsidR="00401BEC" w:rsidRPr="00401BEC" w:rsidRDefault="00401BEC" w:rsidP="00B347E0">
      <w:pPr>
        <w:spacing w:after="0" w:line="240" w:lineRule="auto"/>
        <w:ind w:firstLine="722"/>
        <w:jc w:val="both"/>
        <w:rPr>
          <w:rFonts w:ascii="Times New Roman" w:hAnsi="Times New Roman"/>
          <w:sz w:val="28"/>
          <w:szCs w:val="28"/>
        </w:rPr>
      </w:pPr>
      <w:r w:rsidRPr="00401BEC">
        <w:rPr>
          <w:rFonts w:ascii="Times New Roman" w:hAnsi="Times New Roman"/>
          <w:sz w:val="28"/>
          <w:szCs w:val="28"/>
        </w:rPr>
        <w:t xml:space="preserve">Стан виконання доручень наданих керівництвом облдержадміністрації            у 2024 році розглянуто на 27 “днях контролю“ при заступниках голів районних державних адміністрацій. Заслухано звіти 58 керівників структурних підрозділів, сільських, селищних, міських голів, керівників окремих районних і міських організацій </w:t>
      </w:r>
    </w:p>
    <w:p w14:paraId="44DC42ED" w14:textId="77777777" w:rsidR="00401BEC" w:rsidRPr="00401BEC" w:rsidRDefault="00401BEC" w:rsidP="00B347E0">
      <w:pPr>
        <w:spacing w:after="0" w:line="240" w:lineRule="auto"/>
        <w:jc w:val="both"/>
        <w:rPr>
          <w:rFonts w:ascii="Times New Roman" w:hAnsi="Times New Roman"/>
          <w:sz w:val="28"/>
          <w:szCs w:val="28"/>
        </w:rPr>
      </w:pPr>
      <w:r w:rsidRPr="00401BEC">
        <w:rPr>
          <w:rFonts w:ascii="Times New Roman" w:hAnsi="Times New Roman"/>
          <w:sz w:val="28"/>
          <w:szCs w:val="28"/>
        </w:rPr>
        <w:t xml:space="preserve">       Дорученням голови обласної державної адміністрації - начальника обласної військової адміністрації від 27 вересня 2024 року №дор.68/01-16/24 звернуто увагу голів райдержадміністрацій, керівників структурних підрозділів облдержадміністрації на посилення персональної відповідальності                                  та особистого контролю посадових осіб за якість і ефективність роботи                       із зверненнями громадян, належним, кваліфікованим та об’єктивним розглядом звернень громадян з додержанням вимог чинного законодавства України, вирішенням порушених громадянами питань, в межах повноважень.     </w:t>
      </w:r>
    </w:p>
    <w:p w14:paraId="51005431" w14:textId="77777777" w:rsidR="00401BEC" w:rsidRPr="00401BEC" w:rsidRDefault="00401BEC" w:rsidP="00B347E0">
      <w:pPr>
        <w:spacing w:after="0" w:line="240" w:lineRule="auto"/>
        <w:ind w:firstLine="708"/>
        <w:jc w:val="both"/>
        <w:rPr>
          <w:rFonts w:ascii="Times New Roman" w:hAnsi="Times New Roman"/>
          <w:sz w:val="28"/>
          <w:szCs w:val="28"/>
        </w:rPr>
      </w:pPr>
      <w:r w:rsidRPr="00401BEC">
        <w:rPr>
          <w:rFonts w:ascii="Times New Roman" w:hAnsi="Times New Roman"/>
          <w:sz w:val="28"/>
          <w:szCs w:val="28"/>
        </w:rPr>
        <w:t>Питання стану роботи із зверненнями громадян на виконання вимог Указу Президента України від 07 лютого 2008 року № 109/2008 заплановано розглянути на колегії облдержадміністрації у лютому 2025 року.</w:t>
      </w:r>
    </w:p>
    <w:p w14:paraId="14AAAA54" w14:textId="77777777" w:rsidR="00401BEC" w:rsidRPr="00401BEC" w:rsidRDefault="00401BEC" w:rsidP="00B347E0">
      <w:pPr>
        <w:spacing w:after="0" w:line="240" w:lineRule="auto"/>
        <w:jc w:val="both"/>
        <w:rPr>
          <w:rFonts w:ascii="Times New Roman" w:hAnsi="Times New Roman"/>
          <w:sz w:val="28"/>
          <w:szCs w:val="28"/>
        </w:rPr>
      </w:pPr>
      <w:r w:rsidRPr="00401BEC">
        <w:rPr>
          <w:rFonts w:ascii="Times New Roman" w:hAnsi="Times New Roman"/>
          <w:b/>
          <w:i/>
          <w:sz w:val="28"/>
          <w:szCs w:val="28"/>
        </w:rPr>
        <w:tab/>
      </w:r>
      <w:r w:rsidRPr="00401BEC">
        <w:rPr>
          <w:rFonts w:ascii="Times New Roman" w:hAnsi="Times New Roman"/>
          <w:bCs/>
          <w:sz w:val="28"/>
          <w:szCs w:val="28"/>
        </w:rPr>
        <w:t>Н</w:t>
      </w:r>
      <w:r w:rsidRPr="00401BEC">
        <w:rPr>
          <w:rFonts w:ascii="Times New Roman" w:hAnsi="Times New Roman"/>
          <w:sz w:val="28"/>
          <w:szCs w:val="28"/>
        </w:rPr>
        <w:t xml:space="preserve">а восьми </w:t>
      </w:r>
      <w:bookmarkStart w:id="0" w:name="_Hlk156484773"/>
      <w:r w:rsidRPr="00401BEC">
        <w:rPr>
          <w:rFonts w:ascii="Times New Roman" w:hAnsi="Times New Roman"/>
          <w:sz w:val="28"/>
          <w:szCs w:val="28"/>
        </w:rPr>
        <w:t>“</w:t>
      </w:r>
      <w:bookmarkEnd w:id="0"/>
      <w:r w:rsidRPr="00401BEC">
        <w:rPr>
          <w:rFonts w:ascii="Times New Roman" w:hAnsi="Times New Roman"/>
          <w:sz w:val="28"/>
          <w:szCs w:val="28"/>
        </w:rPr>
        <w:t>днях контролю” при заступниках голови облдержадміністрації заслухано звіти 16</w:t>
      </w:r>
      <w:r w:rsidRPr="00401BEC">
        <w:rPr>
          <w:rFonts w:ascii="Times New Roman" w:hAnsi="Times New Roman"/>
          <w:b/>
          <w:sz w:val="28"/>
          <w:szCs w:val="28"/>
        </w:rPr>
        <w:t xml:space="preserve"> </w:t>
      </w:r>
      <w:r w:rsidRPr="00401BEC">
        <w:rPr>
          <w:rFonts w:ascii="Times New Roman" w:hAnsi="Times New Roman"/>
          <w:sz w:val="28"/>
          <w:szCs w:val="28"/>
        </w:rPr>
        <w:t>керівників структурних підрозділів, міських голів, керівників окремих районних і міських організацій.</w:t>
      </w:r>
    </w:p>
    <w:p w14:paraId="725519C7" w14:textId="77777777" w:rsidR="00401BEC" w:rsidRPr="00401BEC" w:rsidRDefault="00401BEC" w:rsidP="00B347E0">
      <w:pPr>
        <w:shd w:val="clear" w:color="auto" w:fill="FFFFFF"/>
        <w:spacing w:after="0" w:line="240" w:lineRule="auto"/>
        <w:ind w:left="10" w:firstLine="710"/>
        <w:jc w:val="both"/>
        <w:rPr>
          <w:rFonts w:ascii="Times New Roman" w:hAnsi="Times New Roman"/>
          <w:sz w:val="28"/>
          <w:szCs w:val="28"/>
        </w:rPr>
      </w:pPr>
      <w:r w:rsidRPr="00401BEC">
        <w:rPr>
          <w:rFonts w:ascii="Times New Roman" w:hAnsi="Times New Roman"/>
          <w:sz w:val="28"/>
          <w:szCs w:val="28"/>
        </w:rPr>
        <w:t>Проведено дев’ять засідань постійно діючої комісії з питань розгляду звернень громадян при облдержадміністрації, розглянуто одинадцять проблемних питань, прийнято відповідні рішення щодо їх вирішення. На всі звернення за рішенням комісії та дорученнями голови обласної військової адміністрації надано відповідні протокольні доручення.</w:t>
      </w:r>
    </w:p>
    <w:p w14:paraId="45CAC926" w14:textId="77777777" w:rsidR="00401BEC" w:rsidRPr="00401BEC" w:rsidRDefault="00401BEC" w:rsidP="00B347E0">
      <w:pPr>
        <w:shd w:val="clear" w:color="auto" w:fill="FFFFFF"/>
        <w:spacing w:after="0" w:line="240" w:lineRule="auto"/>
        <w:ind w:firstLine="709"/>
        <w:jc w:val="both"/>
        <w:rPr>
          <w:rFonts w:ascii="Times New Roman" w:hAnsi="Times New Roman"/>
          <w:sz w:val="28"/>
          <w:szCs w:val="28"/>
        </w:rPr>
      </w:pPr>
      <w:r w:rsidRPr="00401BEC">
        <w:rPr>
          <w:rFonts w:ascii="Times New Roman" w:hAnsi="Times New Roman"/>
          <w:sz w:val="28"/>
          <w:szCs w:val="28"/>
        </w:rPr>
        <w:t>У районних державних адміністраціях у 2024 році проведено 27</w:t>
      </w:r>
      <w:r w:rsidRPr="00401BEC">
        <w:rPr>
          <w:rFonts w:ascii="Times New Roman" w:hAnsi="Times New Roman"/>
          <w:b/>
          <w:sz w:val="28"/>
          <w:szCs w:val="28"/>
        </w:rPr>
        <w:t xml:space="preserve"> </w:t>
      </w:r>
      <w:r w:rsidRPr="00401BEC">
        <w:rPr>
          <w:rFonts w:ascii="Times New Roman" w:hAnsi="Times New Roman"/>
          <w:sz w:val="28"/>
          <w:szCs w:val="28"/>
        </w:rPr>
        <w:t>засідань постійно діючих комісій, на яких розглянуто 27</w:t>
      </w:r>
      <w:r w:rsidRPr="00401BEC">
        <w:rPr>
          <w:rFonts w:ascii="Times New Roman" w:hAnsi="Times New Roman"/>
          <w:b/>
          <w:sz w:val="28"/>
          <w:szCs w:val="28"/>
        </w:rPr>
        <w:t xml:space="preserve"> </w:t>
      </w:r>
      <w:r w:rsidRPr="00401BEC">
        <w:rPr>
          <w:rFonts w:ascii="Times New Roman" w:hAnsi="Times New Roman"/>
          <w:sz w:val="28"/>
          <w:szCs w:val="28"/>
        </w:rPr>
        <w:t>звернень громадян, що перебувають на контролі в облдержадміністрації та надійшли від органів влади вищого рівня, за підсумками розгляду прийнято відповідні протокольні доручення.</w:t>
      </w:r>
    </w:p>
    <w:p w14:paraId="0F939957" w14:textId="77777777" w:rsidR="00401BEC" w:rsidRPr="00401BEC" w:rsidRDefault="00401BEC" w:rsidP="00B347E0">
      <w:pPr>
        <w:spacing w:after="0" w:line="240" w:lineRule="auto"/>
        <w:ind w:firstLine="722"/>
        <w:jc w:val="both"/>
        <w:rPr>
          <w:rFonts w:ascii="Times New Roman" w:hAnsi="Times New Roman"/>
          <w:sz w:val="28"/>
          <w:szCs w:val="28"/>
        </w:rPr>
      </w:pPr>
      <w:r w:rsidRPr="00401BEC">
        <w:rPr>
          <w:rFonts w:ascii="Times New Roman" w:hAnsi="Times New Roman"/>
          <w:sz w:val="28"/>
          <w:szCs w:val="28"/>
        </w:rPr>
        <w:t xml:space="preserve">Щомісяця здійснюється аналіз звернень громадян, що надходять                         до облдержадміністрації, у тому числі через органи державної влади вищого рівня, народних депутатів України, громадські організації, </w:t>
      </w:r>
      <w:r w:rsidR="00D741A0">
        <w:rPr>
          <w:rFonts w:ascii="Times New Roman" w:hAnsi="Times New Roman"/>
          <w:sz w:val="28"/>
          <w:szCs w:val="28"/>
        </w:rPr>
        <w:t>медіа</w:t>
      </w:r>
      <w:r w:rsidRPr="00401BEC">
        <w:rPr>
          <w:rFonts w:ascii="Times New Roman" w:hAnsi="Times New Roman"/>
          <w:sz w:val="28"/>
          <w:szCs w:val="28"/>
        </w:rPr>
        <w:t xml:space="preserve">, повторних та колективних звернень у розрізі районів за відповідними напрямами. Інформація </w:t>
      </w:r>
      <w:r w:rsidRPr="00401BEC">
        <w:rPr>
          <w:rFonts w:ascii="Times New Roman" w:hAnsi="Times New Roman"/>
          <w:sz w:val="28"/>
          <w:szCs w:val="28"/>
        </w:rPr>
        <w:lastRenderedPageBreak/>
        <w:t>надається керівництву облдержадміністрації для оперативного реагування та об'єктивного і вчасного розгляду звернень громадян.</w:t>
      </w:r>
    </w:p>
    <w:p w14:paraId="2C6E4C9D"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Начальником обласної військової адміністрації, начальниками  районних військових адміністрацій, виконавчих комітетів сільських, селищних, міських рад, територіальних громад, керівниками структурних підрозділів облдержадміністрації, територіальних органів міністерств та інших центральних органів виконавчої влади взято на особистий контроль розгляд  звернень та першочерговий особистий прийом Героїв України, осіб                                 з інвалідністю внаслідок війни, учасників бойових дій, членів сімей загиблих військовослужбовців, жінок, яким присвоєно почесне звання України “Мати - героїня”. </w:t>
      </w:r>
    </w:p>
    <w:p w14:paraId="1E7DEABE" w14:textId="77777777" w:rsidR="00401BEC" w:rsidRPr="00401BEC" w:rsidRDefault="00401BEC" w:rsidP="00B347E0">
      <w:pPr>
        <w:shd w:val="clear" w:color="auto" w:fill="FFFFFF"/>
        <w:spacing w:after="0" w:line="240" w:lineRule="auto"/>
        <w:ind w:left="10" w:firstLine="710"/>
        <w:jc w:val="both"/>
        <w:rPr>
          <w:rFonts w:ascii="Times New Roman" w:hAnsi="Times New Roman"/>
          <w:sz w:val="28"/>
          <w:szCs w:val="28"/>
        </w:rPr>
      </w:pPr>
      <w:r w:rsidRPr="00401BEC">
        <w:rPr>
          <w:rFonts w:ascii="Times New Roman" w:hAnsi="Times New Roman"/>
          <w:sz w:val="28"/>
          <w:szCs w:val="28"/>
        </w:rPr>
        <w:t>Відділом роботи із зверненнями громадян апарату облдержадміністрації  здійснено моніторинг з питань виконання Закону України “Про звернення громадян”, Указу Президента України від 07.02.2008 № 109/2008                              у чотирьох районних державних (військових) адміністраціях, 12 окремих їх структурних підрозділах. За результатами перевірок проведено аналіз, підготовлено інформації та надіслано на місця для врахування в роботі.                       З метою недопущення повтору вказаних в довідках недоліків та врахування               у роботі пропозицій щодо недопущення порушень чинного законодавства, що стосується розгляду звернень громадян, виявленні недоліки обговорено під час проведення семінарів з відповідальними за розгляд звернень громадян працівниками органів виконавчої влади та місцевого самоврядування.</w:t>
      </w:r>
    </w:p>
    <w:p w14:paraId="5FA34E58"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В Рівненському регіональному центрі підвищення кваліфікації згідно                   з планом-графіком підвищення кваліфікації кадрів на 2024 рік, передбачено реалізацію відповідних короткострокових програм та модулів професійних програм. Так, впродовж 2024 року проведено навчання за короткостроковою програмою “Практика розгляду звернень громадян та доступу до публічної інформації”, в ході якої підвищили кваліфікацію 33 особи, з них 6 - державні службовці місцевих державних адміністрацій”, 27 - посадові особи місцевого самоврядування. </w:t>
      </w:r>
    </w:p>
    <w:p w14:paraId="17015F36"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В цілому, від початку 2024 року кваліфікацію з питань звернень громадян підвищили 73 публічні службовці. Проведено ряд освітніх заходів, до навчальних планів яких були включені теми, що висвітлюють практичні питання забезпечення доступу до публічної інформації. З вказаних питань кваліфікацію підвищили 736 осіб, з них 378 - державні службовці (в тому числі 86 осіб навчалися на договірній основі), 358 - посадові особи місцевого самоврядування.</w:t>
      </w:r>
    </w:p>
    <w:p w14:paraId="2AAE5AE8" w14:textId="77777777" w:rsidR="00401BEC" w:rsidRPr="00401BEC" w:rsidRDefault="00401BEC" w:rsidP="00B347E0">
      <w:pPr>
        <w:spacing w:after="0" w:line="240" w:lineRule="auto"/>
        <w:jc w:val="both"/>
        <w:rPr>
          <w:rFonts w:ascii="Times New Roman" w:hAnsi="Times New Roman"/>
          <w:sz w:val="28"/>
          <w:szCs w:val="28"/>
        </w:rPr>
      </w:pPr>
      <w:r w:rsidRPr="00401BEC">
        <w:rPr>
          <w:rFonts w:ascii="Times New Roman" w:hAnsi="Times New Roman"/>
          <w:sz w:val="28"/>
          <w:szCs w:val="28"/>
        </w:rPr>
        <w:t xml:space="preserve">         До реалізації вказаних вище програм на постійній основі залучаються провідні фахівці відділу роботи із зверненнями громадян апарату облдержадміністрації.</w:t>
      </w:r>
    </w:p>
    <w:p w14:paraId="7DE24A46" w14:textId="77777777" w:rsidR="00401BEC" w:rsidRPr="00401BEC" w:rsidRDefault="00401BEC" w:rsidP="00B347E0">
      <w:pPr>
        <w:spacing w:after="0" w:line="240" w:lineRule="auto"/>
        <w:jc w:val="both"/>
        <w:rPr>
          <w:rFonts w:ascii="Times New Roman" w:hAnsi="Times New Roman"/>
          <w:sz w:val="28"/>
          <w:szCs w:val="28"/>
        </w:rPr>
      </w:pPr>
      <w:r w:rsidRPr="00401BEC">
        <w:rPr>
          <w:rFonts w:ascii="Times New Roman" w:hAnsi="Times New Roman"/>
          <w:sz w:val="28"/>
          <w:szCs w:val="28"/>
        </w:rPr>
        <w:t xml:space="preserve">            У Рівненській обласній військовій адміністрації відповідно до постанови Кабінету Міністрів України від 27.11.2019 № 976 забезпечено оперативне реагування та виконання доручень на звернення, що надходять від Державної установи “Урядовий Контактний центр“.  Щомісяця здійснюється аналіз роботи  центру. </w:t>
      </w:r>
    </w:p>
    <w:p w14:paraId="6D485105"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lastRenderedPageBreak/>
        <w:t xml:space="preserve">У 2024 році до Рівненського обласного контактного центру надійшло                45 тис. 153 звернення громадян. З них 5 тис. 013 звернень надійшло                                з ДУ Урядова </w:t>
      </w:r>
      <w:bookmarkStart w:id="1" w:name="_Hlk156556699"/>
      <w:r w:rsidRPr="00401BEC">
        <w:rPr>
          <w:rFonts w:ascii="Times New Roman" w:hAnsi="Times New Roman"/>
          <w:sz w:val="28"/>
          <w:szCs w:val="28"/>
        </w:rPr>
        <w:t>“</w:t>
      </w:r>
      <w:bookmarkEnd w:id="1"/>
      <w:r w:rsidRPr="00401BEC">
        <w:rPr>
          <w:rFonts w:ascii="Times New Roman" w:hAnsi="Times New Roman"/>
          <w:sz w:val="28"/>
          <w:szCs w:val="28"/>
        </w:rPr>
        <w:t>гаряча лінія“, на “гарячу лінію“ голови Рівненської обласної державної адміністрації звернулося 40 тис. 140</w:t>
      </w:r>
      <w:r w:rsidRPr="00401BEC">
        <w:rPr>
          <w:rFonts w:ascii="Times New Roman" w:hAnsi="Times New Roman"/>
          <w:b/>
          <w:bCs/>
          <w:sz w:val="28"/>
          <w:szCs w:val="28"/>
        </w:rPr>
        <w:t xml:space="preserve"> </w:t>
      </w:r>
      <w:r w:rsidRPr="00401BEC">
        <w:rPr>
          <w:rFonts w:ascii="Times New Roman" w:hAnsi="Times New Roman"/>
          <w:sz w:val="28"/>
          <w:szCs w:val="28"/>
        </w:rPr>
        <w:t>громадян</w:t>
      </w:r>
      <w:r w:rsidRPr="00401BEC">
        <w:rPr>
          <w:rFonts w:ascii="Times New Roman" w:hAnsi="Times New Roman"/>
          <w:b/>
          <w:bCs/>
          <w:sz w:val="28"/>
          <w:szCs w:val="28"/>
        </w:rPr>
        <w:t>.</w:t>
      </w:r>
      <w:r w:rsidRPr="00401BEC">
        <w:rPr>
          <w:rFonts w:ascii="Times New Roman" w:hAnsi="Times New Roman"/>
          <w:sz w:val="28"/>
          <w:szCs w:val="28"/>
        </w:rPr>
        <w:t xml:space="preserve"> Прийнято та надіслано на розгляд місцевим органам виконавчої влади відповідно до їхньої компетенції 7 тис. 156 звернень громадян, на 37 тис.997 зверн. - надано консультації  та роз’яснення або ж невідкладно вирішено спільно з аварійними та екстреними службами. </w:t>
      </w:r>
    </w:p>
    <w:p w14:paraId="0A5914BF" w14:textId="77777777" w:rsidR="00401BEC" w:rsidRPr="00401BEC" w:rsidRDefault="00401BEC" w:rsidP="00B347E0">
      <w:pPr>
        <w:spacing w:after="0" w:line="240" w:lineRule="auto"/>
        <w:ind w:firstLine="709"/>
        <w:jc w:val="both"/>
        <w:rPr>
          <w:rStyle w:val="xfm98563333"/>
          <w:rFonts w:ascii="Times New Roman" w:hAnsi="Times New Roman"/>
          <w:color w:val="000000"/>
          <w:sz w:val="28"/>
          <w:szCs w:val="28"/>
        </w:rPr>
      </w:pPr>
      <w:r w:rsidRPr="00401BEC">
        <w:rPr>
          <w:rFonts w:ascii="Times New Roman" w:hAnsi="Times New Roman"/>
          <w:color w:val="000000"/>
          <w:sz w:val="28"/>
          <w:szCs w:val="28"/>
        </w:rPr>
        <w:t>О</w:t>
      </w:r>
      <w:r w:rsidRPr="00401BEC">
        <w:rPr>
          <w:rStyle w:val="xfm98563333"/>
          <w:rFonts w:ascii="Times New Roman" w:hAnsi="Times New Roman"/>
          <w:color w:val="000000"/>
          <w:sz w:val="28"/>
          <w:szCs w:val="28"/>
        </w:rPr>
        <w:t>сновна тематика звернень як і минулого року – комунальне господарство та соціальний захист населення</w:t>
      </w:r>
      <w:r w:rsidRPr="00401BEC">
        <w:rPr>
          <w:rStyle w:val="xfm98563333"/>
          <w:rFonts w:ascii="Times New Roman" w:hAnsi="Times New Roman"/>
          <w:b/>
          <w:color w:val="000000"/>
          <w:sz w:val="28"/>
          <w:szCs w:val="28"/>
        </w:rPr>
        <w:t xml:space="preserve">, </w:t>
      </w:r>
      <w:r w:rsidRPr="00401BEC">
        <w:rPr>
          <w:rStyle w:val="xfm98563333"/>
          <w:rFonts w:ascii="Times New Roman" w:hAnsi="Times New Roman"/>
          <w:color w:val="000000"/>
          <w:sz w:val="28"/>
          <w:szCs w:val="28"/>
        </w:rPr>
        <w:t>в основному</w:t>
      </w:r>
      <w:r w:rsidRPr="00401BEC">
        <w:rPr>
          <w:rStyle w:val="xfm98563333"/>
          <w:rFonts w:ascii="Times New Roman" w:hAnsi="Times New Roman"/>
          <w:b/>
          <w:color w:val="000000"/>
          <w:sz w:val="28"/>
          <w:szCs w:val="28"/>
        </w:rPr>
        <w:t xml:space="preserve"> </w:t>
      </w:r>
      <w:r w:rsidRPr="00401BEC">
        <w:rPr>
          <w:rStyle w:val="xfm98563333"/>
          <w:rFonts w:ascii="Times New Roman" w:hAnsi="Times New Roman"/>
          <w:color w:val="000000"/>
          <w:sz w:val="28"/>
          <w:szCs w:val="28"/>
        </w:rPr>
        <w:t xml:space="preserve">порушувались питання щодо призначення житлових субсидій, надання консультацій військовослужбовцям та членам їх сімей щодо отримання виплат та оформлення пільг. </w:t>
      </w:r>
    </w:p>
    <w:p w14:paraId="167D9478" w14:textId="77777777" w:rsidR="00401BEC" w:rsidRPr="00401BEC" w:rsidRDefault="00401BEC" w:rsidP="00B347E0">
      <w:pPr>
        <w:suppressAutoHyphens/>
        <w:spacing w:after="0" w:line="240" w:lineRule="auto"/>
        <w:ind w:firstLine="709"/>
        <w:jc w:val="both"/>
        <w:rPr>
          <w:rFonts w:ascii="Times New Roman" w:hAnsi="Times New Roman"/>
          <w:sz w:val="28"/>
          <w:szCs w:val="28"/>
        </w:rPr>
      </w:pPr>
      <w:r w:rsidRPr="00401BEC">
        <w:rPr>
          <w:rFonts w:ascii="Times New Roman" w:hAnsi="Times New Roman"/>
          <w:sz w:val="28"/>
          <w:szCs w:val="28"/>
          <w:lang w:eastAsia="ar-SA"/>
        </w:rPr>
        <w:t xml:space="preserve">На гарячу лінію Рівненської обласної державної (військової) адміністрації  за 2024 рік надійшло 1 тис. 636 звернень військовослужбовців та членів їх сімей. З них 189 звернень надіслано </w:t>
      </w:r>
      <w:r w:rsidRPr="00401BEC">
        <w:rPr>
          <w:rFonts w:ascii="Times New Roman" w:hAnsi="Times New Roman"/>
          <w:sz w:val="28"/>
          <w:szCs w:val="28"/>
        </w:rPr>
        <w:t>на розгляд місцевим органам виконавчої влади відповідно до їхньої компетенції, на інші - надано консультації та роз’яснення, щодо порядку вирішення порушених питань.</w:t>
      </w:r>
    </w:p>
    <w:p w14:paraId="6AB57218"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rPr>
        <w:t xml:space="preserve"> </w:t>
      </w:r>
      <w:r w:rsidRPr="00401BEC">
        <w:rPr>
          <w:rFonts w:ascii="Times New Roman" w:hAnsi="Times New Roman"/>
          <w:sz w:val="28"/>
          <w:szCs w:val="28"/>
          <w:lang w:eastAsia="ar-SA"/>
        </w:rPr>
        <w:t xml:space="preserve">За звітний період Рівненським обласним контактним центром опрацьовано 621 звернення від внутрішньо переміщених осіб. Зокрема з областей: </w:t>
      </w:r>
    </w:p>
    <w:p w14:paraId="4DE6ECE4"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Донецької –296;</w:t>
      </w:r>
    </w:p>
    <w:p w14:paraId="2F1ACF6E"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Луганської – 91;</w:t>
      </w:r>
    </w:p>
    <w:p w14:paraId="32947851"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Харківської – 77;</w:t>
      </w:r>
    </w:p>
    <w:p w14:paraId="04D88E9A"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Херсонської – 57;</w:t>
      </w:r>
    </w:p>
    <w:p w14:paraId="02E34EE4"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Миколаївської - 56;</w:t>
      </w:r>
    </w:p>
    <w:p w14:paraId="655622FE"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Запорізької –21;</w:t>
      </w:r>
    </w:p>
    <w:p w14:paraId="348963E3"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 xml:space="preserve">Сумської – 8; </w:t>
      </w:r>
    </w:p>
    <w:p w14:paraId="15C9BE61"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Дніпропетровської – 7;</w:t>
      </w:r>
    </w:p>
    <w:p w14:paraId="77994A94"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Одеської - 3;</w:t>
      </w:r>
    </w:p>
    <w:p w14:paraId="4ECF0A93"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АР Крим – 2;</w:t>
      </w:r>
    </w:p>
    <w:p w14:paraId="77D57826"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Київської – 1;</w:t>
      </w:r>
    </w:p>
    <w:p w14:paraId="536F4656" w14:textId="77777777" w:rsidR="00401BEC" w:rsidRPr="00401BEC" w:rsidRDefault="00401BEC" w:rsidP="00B347E0">
      <w:pPr>
        <w:suppressAutoHyphens/>
        <w:spacing w:after="0" w:line="240" w:lineRule="auto"/>
        <w:ind w:firstLine="709"/>
        <w:jc w:val="both"/>
        <w:rPr>
          <w:rFonts w:ascii="Times New Roman" w:hAnsi="Times New Roman"/>
          <w:sz w:val="28"/>
          <w:szCs w:val="28"/>
          <w:lang w:eastAsia="ar-SA"/>
        </w:rPr>
      </w:pPr>
      <w:r w:rsidRPr="00401BEC">
        <w:rPr>
          <w:rFonts w:ascii="Times New Roman" w:hAnsi="Times New Roman"/>
          <w:sz w:val="28"/>
          <w:szCs w:val="28"/>
          <w:lang w:eastAsia="ar-SA"/>
        </w:rPr>
        <w:t>Чернігівської – 2;</w:t>
      </w:r>
    </w:p>
    <w:p w14:paraId="6EEA26E2" w14:textId="77777777" w:rsidR="00401BEC" w:rsidRPr="00401BEC" w:rsidRDefault="00401BEC" w:rsidP="00B347E0">
      <w:pPr>
        <w:spacing w:after="0" w:line="240" w:lineRule="auto"/>
        <w:ind w:firstLine="709"/>
        <w:jc w:val="both"/>
        <w:rPr>
          <w:rFonts w:ascii="Times New Roman" w:hAnsi="Times New Roman"/>
          <w:sz w:val="28"/>
          <w:szCs w:val="28"/>
          <w:shd w:val="clear" w:color="auto" w:fill="FFFFFF"/>
        </w:rPr>
      </w:pPr>
      <w:r w:rsidRPr="00401BEC">
        <w:rPr>
          <w:rFonts w:ascii="Times New Roman" w:hAnsi="Times New Roman"/>
          <w:sz w:val="28"/>
          <w:szCs w:val="28"/>
          <w:shd w:val="clear" w:color="auto" w:fill="FFFFFF"/>
        </w:rPr>
        <w:t>Відділом роботи із зверненнями громадян апарату облдержадміністрації опрацьовано 42</w:t>
      </w:r>
      <w:r w:rsidRPr="00401BEC">
        <w:rPr>
          <w:rFonts w:ascii="Times New Roman" w:hAnsi="Times New Roman"/>
          <w:b/>
          <w:sz w:val="28"/>
          <w:szCs w:val="28"/>
          <w:shd w:val="clear" w:color="auto" w:fill="FFFFFF"/>
        </w:rPr>
        <w:t xml:space="preserve"> з</w:t>
      </w:r>
      <w:r w:rsidRPr="00401BEC">
        <w:rPr>
          <w:rFonts w:ascii="Times New Roman" w:hAnsi="Times New Roman"/>
          <w:sz w:val="28"/>
          <w:szCs w:val="28"/>
          <w:shd w:val="clear" w:color="auto" w:fill="FFFFFF"/>
        </w:rPr>
        <w:t>вернення внутрішньо переміщених осіб, що надійшли на гарячу лінію Мінреінтеграції, що майже в тричі менше минулого року                    (123 зверн.). Найчастіше громадянами порушувались питання здійснення виплат внутрішньо переміщеним особам, покращення житлових умов. На всі звернення наданні обґрунтовані роз’яснення, по мірі можливості питання вирішувалися невідкладно.</w:t>
      </w:r>
    </w:p>
    <w:p w14:paraId="27E29D8B"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Департаментом цифрової трансформації та суспільних комунікацій ОДА             у межах функціональних повноважень забезпечено проведення інформаційно-роз’яснювальної роботи серед громадськості, інформаційний супровід роботи начальника РОВА, його заступників, керівників структурних підрозділів, реалізації державних і регіональних проєктів.</w:t>
      </w:r>
    </w:p>
    <w:p w14:paraId="3BC2B7A3" w14:textId="77777777" w:rsidR="00401BEC" w:rsidRPr="00401BEC" w:rsidRDefault="00401BEC" w:rsidP="00B347E0">
      <w:pPr>
        <w:spacing w:after="0" w:line="240" w:lineRule="auto"/>
        <w:ind w:firstLine="708"/>
        <w:jc w:val="both"/>
        <w:rPr>
          <w:rFonts w:ascii="Times New Roman" w:hAnsi="Times New Roman"/>
          <w:sz w:val="28"/>
          <w:szCs w:val="28"/>
        </w:rPr>
      </w:pPr>
      <w:r w:rsidRPr="00401BEC">
        <w:rPr>
          <w:rFonts w:ascii="Times New Roman" w:hAnsi="Times New Roman"/>
          <w:sz w:val="28"/>
          <w:szCs w:val="28"/>
        </w:rPr>
        <w:t xml:space="preserve">З метою максимального охоплення населення області щодо інформування про діяльність центральних та місцевих органів влади Рівненська ОДА </w:t>
      </w:r>
      <w:r w:rsidRPr="00401BEC">
        <w:rPr>
          <w:rFonts w:ascii="Times New Roman" w:hAnsi="Times New Roman"/>
          <w:sz w:val="28"/>
          <w:szCs w:val="28"/>
        </w:rPr>
        <w:lastRenderedPageBreak/>
        <w:t xml:space="preserve">використовує різні комунікаційні майданчики: офіційний вебсайт ОДА (8-12 повідомлень щодня), офіційні сторінки ОДА у соціальній мережі “Facebook”, месенджерах “Telegram” (по 10-15 щодня) та “WhatsApp” (по 3-4 щодня), відеохостінгу “YouTube”. </w:t>
      </w:r>
    </w:p>
    <w:p w14:paraId="380BAF66" w14:textId="77777777" w:rsidR="00401BEC" w:rsidRPr="00401BEC" w:rsidRDefault="00401BEC" w:rsidP="00B347E0">
      <w:pPr>
        <w:spacing w:after="0" w:line="240" w:lineRule="auto"/>
        <w:ind w:firstLine="708"/>
        <w:jc w:val="both"/>
        <w:rPr>
          <w:rFonts w:ascii="Times New Roman" w:hAnsi="Times New Roman"/>
          <w:sz w:val="28"/>
          <w:szCs w:val="28"/>
        </w:rPr>
      </w:pPr>
      <w:r w:rsidRPr="00401BEC">
        <w:rPr>
          <w:rFonts w:ascii="Times New Roman" w:hAnsi="Times New Roman"/>
          <w:sz w:val="28"/>
          <w:szCs w:val="28"/>
        </w:rPr>
        <w:t>Забезпечено розсилку пресрелізів, пресанонсів у редакції друкованих медіа, місцевих телерадіокомпаній і найбільш рейтингових інтернет-видань для оприлюднення.</w:t>
      </w:r>
    </w:p>
    <w:p w14:paraId="3354A4F6" w14:textId="77777777" w:rsidR="00401BEC" w:rsidRPr="00401BEC" w:rsidRDefault="00401BEC" w:rsidP="00B347E0">
      <w:pPr>
        <w:spacing w:after="0" w:line="240" w:lineRule="auto"/>
        <w:ind w:firstLine="708"/>
        <w:jc w:val="both"/>
        <w:rPr>
          <w:rFonts w:ascii="Times New Roman" w:hAnsi="Times New Roman"/>
          <w:sz w:val="28"/>
          <w:szCs w:val="28"/>
        </w:rPr>
      </w:pPr>
      <w:r w:rsidRPr="00401BEC">
        <w:rPr>
          <w:rFonts w:ascii="Times New Roman" w:hAnsi="Times New Roman"/>
          <w:sz w:val="28"/>
          <w:szCs w:val="28"/>
        </w:rPr>
        <w:t xml:space="preserve">На офіційному вебсайті ОДА у підрубриці “Новини” рубрики “Пресцентр” розміщено інформаційні матеріали: “За 2023 рік на гарячу лінію Рівненської ОДА надійшло 32 тисячі дзвінків” (2 січня, </w:t>
      </w:r>
      <w:hyperlink r:id="rId6" w:history="1">
        <w:r w:rsidRPr="00401BEC">
          <w:rPr>
            <w:rStyle w:val="ae"/>
            <w:rFonts w:ascii="Times New Roman" w:hAnsi="Times New Roman"/>
            <w:sz w:val="28"/>
            <w:szCs w:val="28"/>
          </w:rPr>
          <w:t>http://surl.li/awahkj</w:t>
        </w:r>
      </w:hyperlink>
      <w:r w:rsidRPr="00401BEC">
        <w:rPr>
          <w:rFonts w:ascii="Times New Roman" w:hAnsi="Times New Roman"/>
          <w:sz w:val="28"/>
          <w:szCs w:val="28"/>
        </w:rPr>
        <w:t xml:space="preserve">),           “На Рівненщині за рік надійшло понад 6 тисяч звернень про домашнє насильство” (9 лютого, </w:t>
      </w:r>
      <w:hyperlink r:id="rId7" w:history="1">
        <w:r w:rsidRPr="00401BEC">
          <w:rPr>
            <w:rStyle w:val="ae"/>
            <w:rFonts w:ascii="Times New Roman" w:hAnsi="Times New Roman"/>
            <w:sz w:val="28"/>
            <w:szCs w:val="28"/>
          </w:rPr>
          <w:t>http://surl.li/huibcw</w:t>
        </w:r>
      </w:hyperlink>
      <w:r w:rsidRPr="00401BEC">
        <w:rPr>
          <w:rFonts w:ascii="Times New Roman" w:hAnsi="Times New Roman"/>
          <w:sz w:val="28"/>
          <w:szCs w:val="28"/>
        </w:rPr>
        <w:t xml:space="preserve">), “Гаряча лінія Рівненської ОВА продовжує роботу” (13 лютого, http://surl.li/otukqi), “В Україні працює “гаряча лінія” кризової підтримки від Українського ветеранського фонду Мінветеранів”                (13 березня, </w:t>
      </w:r>
      <w:hyperlink r:id="rId8" w:history="1">
        <w:r w:rsidRPr="00401BEC">
          <w:rPr>
            <w:rStyle w:val="ae"/>
            <w:rFonts w:ascii="Times New Roman" w:hAnsi="Times New Roman"/>
            <w:sz w:val="28"/>
            <w:szCs w:val="28"/>
          </w:rPr>
          <w:t>http://surl.li/hrxuaw</w:t>
        </w:r>
      </w:hyperlink>
      <w:r w:rsidRPr="00401BEC">
        <w:rPr>
          <w:rFonts w:ascii="Times New Roman" w:hAnsi="Times New Roman"/>
          <w:sz w:val="28"/>
          <w:szCs w:val="28"/>
        </w:rPr>
        <w:t xml:space="preserve">), “Допомога під час війни. Телефони “гарячих ліній” на Рівненщині” (25 березня, </w:t>
      </w:r>
      <w:hyperlink r:id="rId9" w:history="1">
        <w:r w:rsidRPr="00401BEC">
          <w:rPr>
            <w:rStyle w:val="ae"/>
            <w:rFonts w:ascii="Times New Roman" w:hAnsi="Times New Roman"/>
            <w:sz w:val="28"/>
            <w:szCs w:val="28"/>
          </w:rPr>
          <w:t>http://surl.li/ekpawd</w:t>
        </w:r>
      </w:hyperlink>
      <w:r w:rsidRPr="00401BEC">
        <w:rPr>
          <w:rFonts w:ascii="Times New Roman" w:hAnsi="Times New Roman"/>
          <w:sz w:val="28"/>
          <w:szCs w:val="28"/>
        </w:rPr>
        <w:t xml:space="preserve">), “На гарячу лінію Рівненської ОДА надійшло 10,5 тисячі дзвінків” (6 травня, </w:t>
      </w:r>
      <w:hyperlink r:id="rId10" w:history="1">
        <w:r w:rsidRPr="00401BEC">
          <w:rPr>
            <w:rStyle w:val="ae"/>
            <w:rFonts w:ascii="Times New Roman" w:hAnsi="Times New Roman"/>
            <w:sz w:val="28"/>
            <w:szCs w:val="28"/>
          </w:rPr>
          <w:t>http://surl.li/wgslgg</w:t>
        </w:r>
      </w:hyperlink>
      <w:r w:rsidRPr="00401BEC">
        <w:rPr>
          <w:rFonts w:ascii="Times New Roman" w:hAnsi="Times New Roman"/>
          <w:sz w:val="28"/>
          <w:szCs w:val="28"/>
        </w:rPr>
        <w:t xml:space="preserve">), “На Рівненщині презентували щорічну доповідь Уповноваженого ВРУ з прав людини” (19 червня, </w:t>
      </w:r>
      <w:hyperlink r:id="rId11" w:history="1">
        <w:r w:rsidRPr="00401BEC">
          <w:rPr>
            <w:rStyle w:val="ae"/>
            <w:rFonts w:ascii="Times New Roman" w:hAnsi="Times New Roman"/>
            <w:sz w:val="28"/>
            <w:szCs w:val="28"/>
          </w:rPr>
          <w:t>http://surl.li/cfjalr</w:t>
        </w:r>
      </w:hyperlink>
      <w:r w:rsidRPr="00401BEC">
        <w:rPr>
          <w:rFonts w:ascii="Times New Roman" w:hAnsi="Times New Roman"/>
          <w:sz w:val="28"/>
          <w:szCs w:val="28"/>
        </w:rPr>
        <w:t xml:space="preserve">), “На Рівненщині реагують на звернення про неприємний запах в обласному центрі” (3 липня, </w:t>
      </w:r>
      <w:hyperlink r:id="rId12" w:history="1">
        <w:r w:rsidRPr="00401BEC">
          <w:rPr>
            <w:rStyle w:val="ae"/>
            <w:rFonts w:ascii="Times New Roman" w:hAnsi="Times New Roman"/>
            <w:sz w:val="28"/>
            <w:szCs w:val="28"/>
          </w:rPr>
          <w:t>http://surl.li/soohxx</w:t>
        </w:r>
      </w:hyperlink>
      <w:r w:rsidRPr="00401BEC">
        <w:rPr>
          <w:rFonts w:ascii="Times New Roman" w:hAnsi="Times New Roman"/>
          <w:sz w:val="28"/>
          <w:szCs w:val="28"/>
        </w:rPr>
        <w:t xml:space="preserve">), “розпочала роботу урядова “гаряча лінія” з питань енергетики – “СТРУМ”                (20 липня, </w:t>
      </w:r>
      <w:hyperlink r:id="rId13" w:history="1">
        <w:r w:rsidRPr="00401BEC">
          <w:rPr>
            <w:rStyle w:val="ae"/>
            <w:rFonts w:ascii="Times New Roman" w:hAnsi="Times New Roman"/>
            <w:sz w:val="28"/>
            <w:szCs w:val="28"/>
          </w:rPr>
          <w:t>http://surl.li/atbjdm</w:t>
        </w:r>
      </w:hyperlink>
      <w:r w:rsidRPr="00401BEC">
        <w:rPr>
          <w:rFonts w:ascii="Times New Roman" w:hAnsi="Times New Roman"/>
          <w:sz w:val="28"/>
          <w:szCs w:val="28"/>
        </w:rPr>
        <w:t xml:space="preserve">), “За місяць на гарячу лінію РівнеОВА надійшло понад 6000 звернень” (5 серпня, </w:t>
      </w:r>
      <w:hyperlink r:id="rId14" w:history="1">
        <w:r w:rsidRPr="00401BEC">
          <w:rPr>
            <w:rStyle w:val="ae"/>
            <w:rFonts w:ascii="Times New Roman" w:hAnsi="Times New Roman"/>
            <w:sz w:val="28"/>
            <w:szCs w:val="28"/>
          </w:rPr>
          <w:t>http://surl.li/xcxikc</w:t>
        </w:r>
      </w:hyperlink>
      <w:r w:rsidRPr="00401BEC">
        <w:rPr>
          <w:rFonts w:ascii="Times New Roman" w:hAnsi="Times New Roman"/>
          <w:sz w:val="28"/>
          <w:szCs w:val="28"/>
        </w:rPr>
        <w:t xml:space="preserve">), “Гаряча лінія Рівненської ОВА: отримано більше 100 тисяч дзвінків з 2022 року” (2 жовтня, </w:t>
      </w:r>
      <w:hyperlink r:id="rId15" w:history="1">
        <w:r w:rsidRPr="00401BEC">
          <w:rPr>
            <w:rStyle w:val="ae"/>
            <w:rFonts w:ascii="Times New Roman" w:hAnsi="Times New Roman"/>
            <w:sz w:val="28"/>
            <w:szCs w:val="28"/>
          </w:rPr>
          <w:t>http://surl.li/xcqzqh</w:t>
        </w:r>
      </w:hyperlink>
      <w:r w:rsidRPr="00401BEC">
        <w:rPr>
          <w:rFonts w:ascii="Times New Roman" w:hAnsi="Times New Roman"/>
          <w:sz w:val="28"/>
          <w:szCs w:val="28"/>
        </w:rPr>
        <w:t xml:space="preserve">), “В Україні діє Лінія психологічної підтримки для чоловіків 2345” (11 жовтня, </w:t>
      </w:r>
      <w:hyperlink r:id="rId16" w:history="1">
        <w:r w:rsidRPr="00401BEC">
          <w:rPr>
            <w:rStyle w:val="ae"/>
            <w:rFonts w:ascii="Times New Roman" w:hAnsi="Times New Roman"/>
            <w:sz w:val="28"/>
            <w:szCs w:val="28"/>
          </w:rPr>
          <w:t>http://surl.li/zxwfpi</w:t>
        </w:r>
      </w:hyperlink>
      <w:r w:rsidRPr="00401BEC">
        <w:rPr>
          <w:rFonts w:ascii="Times New Roman" w:hAnsi="Times New Roman"/>
          <w:sz w:val="28"/>
          <w:szCs w:val="28"/>
        </w:rPr>
        <w:t xml:space="preserve">), “Продовжує працювати гаряча урядова лінія СТРУМ з питань енергозабезпечення 15-49” (1 листопада, </w:t>
      </w:r>
      <w:hyperlink r:id="rId17" w:history="1">
        <w:r w:rsidRPr="00401BEC">
          <w:rPr>
            <w:rStyle w:val="ae"/>
            <w:rFonts w:ascii="Times New Roman" w:hAnsi="Times New Roman"/>
            <w:sz w:val="28"/>
            <w:szCs w:val="28"/>
          </w:rPr>
          <w:t>http://surl.li/ncgmuf</w:t>
        </w:r>
      </w:hyperlink>
      <w:r w:rsidRPr="00401BEC">
        <w:rPr>
          <w:rFonts w:ascii="Times New Roman" w:hAnsi="Times New Roman"/>
          <w:sz w:val="28"/>
          <w:szCs w:val="28"/>
        </w:rPr>
        <w:t xml:space="preserve">), “За місяць на гарячу лінію РівнеОВА надійшло понад                3,7 тисячі звернень” (4 листопада, </w:t>
      </w:r>
      <w:hyperlink r:id="rId18" w:history="1">
        <w:r w:rsidRPr="00401BEC">
          <w:rPr>
            <w:rStyle w:val="ae"/>
            <w:rFonts w:ascii="Times New Roman" w:hAnsi="Times New Roman"/>
            <w:sz w:val="28"/>
            <w:szCs w:val="28"/>
          </w:rPr>
          <w:t>http://surl.li/uxepxw</w:t>
        </w:r>
      </w:hyperlink>
      <w:r w:rsidRPr="00401BEC">
        <w:rPr>
          <w:rFonts w:ascii="Times New Roman" w:hAnsi="Times New Roman"/>
          <w:sz w:val="28"/>
          <w:szCs w:val="28"/>
        </w:rPr>
        <w:t xml:space="preserve">), “На Рівненщині жертви домашнього насильства почали частіше повідомляти про злочини”                          (20 листопада, </w:t>
      </w:r>
      <w:hyperlink r:id="rId19" w:history="1">
        <w:r w:rsidRPr="00401BEC">
          <w:rPr>
            <w:rStyle w:val="ae"/>
            <w:rFonts w:ascii="Times New Roman" w:hAnsi="Times New Roman"/>
            <w:sz w:val="28"/>
            <w:szCs w:val="28"/>
          </w:rPr>
          <w:t>http://surl.li/fnjlso</w:t>
        </w:r>
      </w:hyperlink>
      <w:r w:rsidRPr="00401BEC">
        <w:rPr>
          <w:rFonts w:ascii="Times New Roman" w:hAnsi="Times New Roman"/>
          <w:sz w:val="28"/>
          <w:szCs w:val="28"/>
        </w:rPr>
        <w:t xml:space="preserve">), “За пів року до Центру з розшуку безвісти зниклих звернулося майже 400 жителів Рівненщини” (30 грудня, </w:t>
      </w:r>
      <w:hyperlink r:id="rId20" w:history="1">
        <w:r w:rsidRPr="00401BEC">
          <w:rPr>
            <w:rStyle w:val="ae"/>
            <w:rFonts w:ascii="Times New Roman" w:hAnsi="Times New Roman"/>
            <w:sz w:val="28"/>
            <w:szCs w:val="28"/>
          </w:rPr>
          <w:t>http://surl.li/shzrrk</w:t>
        </w:r>
      </w:hyperlink>
      <w:r w:rsidRPr="00401BEC">
        <w:rPr>
          <w:rFonts w:ascii="Times New Roman" w:hAnsi="Times New Roman"/>
          <w:sz w:val="28"/>
          <w:szCs w:val="28"/>
        </w:rPr>
        <w:t xml:space="preserve">) тощо. </w:t>
      </w:r>
    </w:p>
    <w:p w14:paraId="51494117" w14:textId="77777777" w:rsidR="00401BEC" w:rsidRPr="00401BEC" w:rsidRDefault="00401BEC" w:rsidP="00B347E0">
      <w:pPr>
        <w:spacing w:after="0" w:line="240" w:lineRule="auto"/>
        <w:ind w:firstLine="708"/>
        <w:jc w:val="both"/>
        <w:rPr>
          <w:rFonts w:ascii="Times New Roman" w:hAnsi="Times New Roman"/>
          <w:sz w:val="28"/>
          <w:szCs w:val="28"/>
        </w:rPr>
      </w:pPr>
      <w:r w:rsidRPr="00401BEC">
        <w:rPr>
          <w:rFonts w:ascii="Times New Roman" w:hAnsi="Times New Roman"/>
          <w:sz w:val="28"/>
          <w:szCs w:val="28"/>
        </w:rPr>
        <w:t>На головній сторінці офіційного вебсайту облдержадміністрації у розділі “Громадськості” розміщено рубрику “Звернення громадян”, а також інформацію про Рівненський обласний контактний центр.</w:t>
      </w:r>
    </w:p>
    <w:p w14:paraId="0252F364" w14:textId="77777777" w:rsidR="00401BEC" w:rsidRPr="00401BEC" w:rsidRDefault="00401BEC" w:rsidP="00B347E0">
      <w:pPr>
        <w:spacing w:after="0" w:line="240" w:lineRule="auto"/>
        <w:ind w:firstLine="708"/>
        <w:jc w:val="both"/>
        <w:rPr>
          <w:rFonts w:ascii="Times New Roman" w:hAnsi="Times New Roman"/>
          <w:sz w:val="28"/>
          <w:szCs w:val="28"/>
        </w:rPr>
      </w:pPr>
      <w:r w:rsidRPr="00401BEC">
        <w:rPr>
          <w:rFonts w:ascii="Times New Roman" w:hAnsi="Times New Roman"/>
          <w:sz w:val="28"/>
          <w:szCs w:val="28"/>
        </w:rPr>
        <w:t>Забезпечено реагування на звернення громадян через соцмережі. Підготовлено близько 100 відповідей за участю представників структурних підрозділів.</w:t>
      </w:r>
    </w:p>
    <w:p w14:paraId="434FE33F" w14:textId="77777777" w:rsidR="00401BEC" w:rsidRPr="00401BEC" w:rsidRDefault="00401BEC" w:rsidP="00B347E0">
      <w:pPr>
        <w:tabs>
          <w:tab w:val="left" w:pos="720"/>
        </w:tabs>
        <w:spacing w:after="0" w:line="240" w:lineRule="auto"/>
        <w:jc w:val="both"/>
        <w:rPr>
          <w:rFonts w:ascii="Times New Roman" w:hAnsi="Times New Roman"/>
          <w:sz w:val="28"/>
          <w:szCs w:val="28"/>
          <w:shd w:val="clear" w:color="auto" w:fill="FFFFFF"/>
        </w:rPr>
      </w:pPr>
      <w:r w:rsidRPr="00401BEC">
        <w:rPr>
          <w:rFonts w:ascii="Times New Roman" w:hAnsi="Times New Roman"/>
          <w:color w:val="000000"/>
          <w:sz w:val="28"/>
          <w:szCs w:val="28"/>
          <w:shd w:val="clear" w:color="auto" w:fill="FFFFFF"/>
        </w:rPr>
        <w:t xml:space="preserve">        Для забезпечення належної взаємодії обласної військової адміністрації         з населенням області та поширення зворотного зв’язку </w:t>
      </w:r>
      <w:r w:rsidRPr="00401BEC">
        <w:rPr>
          <w:rFonts w:ascii="Times New Roman" w:hAnsi="Times New Roman"/>
          <w:sz w:val="28"/>
          <w:szCs w:val="28"/>
        </w:rPr>
        <w:t>в облдержадміністрації функціонує телефон довіри.</w:t>
      </w:r>
      <w:r w:rsidRPr="00401BEC">
        <w:rPr>
          <w:rFonts w:ascii="Times New Roman" w:hAnsi="Times New Roman"/>
          <w:b/>
          <w:sz w:val="28"/>
          <w:szCs w:val="28"/>
        </w:rPr>
        <w:t xml:space="preserve"> </w:t>
      </w:r>
      <w:r w:rsidRPr="00401BEC">
        <w:rPr>
          <w:rFonts w:ascii="Times New Roman" w:hAnsi="Times New Roman"/>
          <w:sz w:val="28"/>
          <w:szCs w:val="28"/>
        </w:rPr>
        <w:t>З</w:t>
      </w:r>
      <w:r w:rsidRPr="00401BEC">
        <w:rPr>
          <w:rFonts w:ascii="Times New Roman" w:hAnsi="Times New Roman"/>
          <w:b/>
          <w:sz w:val="28"/>
          <w:szCs w:val="28"/>
        </w:rPr>
        <w:t xml:space="preserve"> </w:t>
      </w:r>
      <w:r w:rsidRPr="00401BEC">
        <w:rPr>
          <w:rFonts w:ascii="Times New Roman" w:hAnsi="Times New Roman"/>
          <w:sz w:val="28"/>
          <w:szCs w:val="28"/>
          <w:shd w:val="clear" w:color="auto" w:fill="FFFFFF"/>
        </w:rPr>
        <w:t>питань охорони здоров’я, налагодження транспортного сполучення, ремонту доріг та пільгового перевезення,  діяльності закладів освіти на телефон довіри звернулося 5 громадян.</w:t>
      </w:r>
    </w:p>
    <w:p w14:paraId="6ACDD043"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t xml:space="preserve">За звітний період відділом роботи із зверненнями громадян апарату облдержадміністрації зареєстровано та опрацьовано 5 тис. 219 звернень </w:t>
      </w:r>
      <w:r w:rsidRPr="00401BEC">
        <w:rPr>
          <w:sz w:val="28"/>
          <w:szCs w:val="28"/>
          <w:lang w:val="uk-UA"/>
        </w:rPr>
        <w:lastRenderedPageBreak/>
        <w:t>громадян. З них пропозицій - 3, заяви (клопотання) – 5 тис. 197 звернень, скарги – 19. Із загальної кількості звернень 2 тис. 566 звернення надійшли поштою, в тому числі 1 тис. 314 - електронною поштою (на електронну адресу облдержадміністрації: el-zvernnya@rv.gov.ua). Всього з урахуванням колективів до облдержадміністрації звернулося 13 тис. 210 громадян.</w:t>
      </w:r>
    </w:p>
    <w:p w14:paraId="74BB8C27"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t xml:space="preserve">Від органів влади вищого рівня до облдержадміністрації надійшло         187 звернень громадян, що у двічі менше минулого року (2023 р.- 384 зверн.)                            і становить </w:t>
      </w:r>
      <w:r w:rsidR="00000969">
        <w:rPr>
          <w:sz w:val="28"/>
          <w:szCs w:val="28"/>
          <w:lang w:val="uk-UA"/>
        </w:rPr>
        <w:t>3</w:t>
      </w:r>
      <w:r w:rsidRPr="00000969">
        <w:rPr>
          <w:sz w:val="28"/>
          <w:szCs w:val="28"/>
          <w:lang w:val="uk-UA"/>
        </w:rPr>
        <w:t>,</w:t>
      </w:r>
      <w:r w:rsidR="00000969" w:rsidRPr="00000969">
        <w:rPr>
          <w:sz w:val="28"/>
          <w:szCs w:val="28"/>
          <w:lang w:val="uk-UA"/>
        </w:rPr>
        <w:t>6</w:t>
      </w:r>
      <w:r w:rsidRPr="00000969">
        <w:rPr>
          <w:sz w:val="28"/>
          <w:szCs w:val="28"/>
          <w:lang w:val="uk-UA"/>
        </w:rPr>
        <w:t xml:space="preserve"> відс. від загальної кількості звернень</w:t>
      </w:r>
      <w:r w:rsidRPr="00401BEC">
        <w:rPr>
          <w:sz w:val="28"/>
          <w:szCs w:val="28"/>
          <w:lang w:val="uk-UA"/>
        </w:rPr>
        <w:t xml:space="preserve">.  </w:t>
      </w:r>
    </w:p>
    <w:p w14:paraId="59FCB112" w14:textId="77777777" w:rsidR="00401BEC" w:rsidRPr="00401BEC" w:rsidRDefault="00401BEC" w:rsidP="00B347E0">
      <w:pPr>
        <w:pStyle w:val="21"/>
        <w:spacing w:after="0" w:line="240" w:lineRule="auto"/>
        <w:ind w:left="0"/>
        <w:jc w:val="both"/>
        <w:rPr>
          <w:sz w:val="28"/>
          <w:szCs w:val="28"/>
          <w:lang w:val="uk-UA"/>
        </w:rPr>
      </w:pPr>
      <w:r w:rsidRPr="00401BEC">
        <w:rPr>
          <w:sz w:val="28"/>
          <w:szCs w:val="28"/>
          <w:lang w:val="uk-UA"/>
        </w:rPr>
        <w:t>З них від: Мінреінтеграції – 42 звернення (у 2023році – 123), Офісу Президента України – 13 (у 2023році – 71), Секретаріату Кабінету Міністрів України – 28 (у 2023 році – 63), Верховної Ради України – 13 (у 2023році – 17), Представника Уповноваженого Верховної Ради  з прав людини – 13 (у 2023році – 9). Найбільше звернень до органів влади вищого рівня надійшло від жителів  Рівненського та Дуб</w:t>
      </w:r>
      <w:r w:rsidR="009636A3">
        <w:rPr>
          <w:sz w:val="28"/>
          <w:szCs w:val="28"/>
          <w:lang w:val="uk-UA"/>
        </w:rPr>
        <w:t>ен</w:t>
      </w:r>
      <w:r w:rsidRPr="00401BEC">
        <w:rPr>
          <w:sz w:val="28"/>
          <w:szCs w:val="28"/>
          <w:lang w:val="uk-UA"/>
        </w:rPr>
        <w:t>ського районів. Громадянами порушувалися питання соціального захисту населення, в тому числі питання надання матеріальної допомоги членам сімей загиблих, безвісти зниклих, полонених, виплат внутрішньо переміщеним особам, комунального господарства та житлової політики. Всі звернення розглянуто у встановлені терміни, заявників повідомлено.</w:t>
      </w:r>
    </w:p>
    <w:p w14:paraId="4E21F7F3"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t>Відповідно до затверджених графіків особистого та виїзного прийомів громадян, впродовж 2024 року на 126</w:t>
      </w:r>
      <w:r w:rsidRPr="00401BEC">
        <w:rPr>
          <w:b/>
          <w:sz w:val="28"/>
          <w:szCs w:val="28"/>
          <w:lang w:val="uk-UA"/>
        </w:rPr>
        <w:t xml:space="preserve"> </w:t>
      </w:r>
      <w:r w:rsidRPr="00401BEC">
        <w:rPr>
          <w:sz w:val="28"/>
          <w:szCs w:val="28"/>
          <w:lang w:val="uk-UA"/>
        </w:rPr>
        <w:t>особистих прийомах зареєстровано               1 тис. 876 звернень, з урахуванням колективів до керівництва облдержадміністрації звернулося 1 тис. 907 громадян. Всі звернення розглянуто в установленому чинним законодавством порядку, про результати розгляду заявників інформовано. В адміністрації практикується проведення особистих прийомів в режимі онлайн.</w:t>
      </w:r>
    </w:p>
    <w:p w14:paraId="0831FB26"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t>Інформуємо, що із загальної кількості звернень 4 тис. 267 вирішено позитивно, на 878 звернень надано роз’яснення, 23 - відповідно до статті 7 Закону України «Про звернення громадян» переслані за належністю для розгляду та інформування, 51 звернення перебуває у стадії розгляду. Відмови у задоволенні розгляду звернень відсутні.</w:t>
      </w:r>
    </w:p>
    <w:p w14:paraId="007C9A6E" w14:textId="77777777" w:rsidR="00401BEC" w:rsidRPr="00401BEC" w:rsidRDefault="00401BEC" w:rsidP="00B347E0">
      <w:pPr>
        <w:tabs>
          <w:tab w:val="left" w:pos="720"/>
        </w:tabs>
        <w:spacing w:after="0" w:line="240" w:lineRule="auto"/>
        <w:jc w:val="both"/>
        <w:rPr>
          <w:rFonts w:ascii="Times New Roman" w:hAnsi="Times New Roman"/>
          <w:bCs/>
          <w:sz w:val="28"/>
          <w:szCs w:val="28"/>
        </w:rPr>
      </w:pPr>
      <w:r w:rsidRPr="00401BEC">
        <w:rPr>
          <w:rFonts w:ascii="Times New Roman" w:hAnsi="Times New Roman"/>
          <w:sz w:val="28"/>
          <w:szCs w:val="28"/>
          <w:shd w:val="clear" w:color="auto" w:fill="FFFFFF"/>
        </w:rPr>
        <w:tab/>
      </w:r>
      <w:r w:rsidRPr="00401BEC">
        <w:rPr>
          <w:rFonts w:ascii="Times New Roman" w:hAnsi="Times New Roman"/>
          <w:sz w:val="28"/>
          <w:szCs w:val="28"/>
        </w:rPr>
        <w:t xml:space="preserve">На виконання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оперативного реагування та невідкладного вжиття </w:t>
      </w:r>
      <w:r w:rsidRPr="00401BEC">
        <w:rPr>
          <w:rFonts w:ascii="Times New Roman" w:hAnsi="Times New Roman"/>
          <w:bCs/>
          <w:sz w:val="28"/>
          <w:szCs w:val="28"/>
        </w:rPr>
        <w:t>заходів на звернення громадян в громадській приймальні облдержадміністрації щоденно проводиться особистий прийом.               До роботи залучаються керівники структурних підрозділів облдержадміністрації до компетенції яких належить вирішення порушених                 у зверненнях громадян питань. Звернення, що не потребують додаткового вивчення розглядаються і вирішуються невідкладно. Н</w:t>
      </w:r>
      <w:r w:rsidRPr="00401BEC">
        <w:rPr>
          <w:rFonts w:ascii="Times New Roman" w:hAnsi="Times New Roman"/>
          <w:sz w:val="28"/>
          <w:szCs w:val="28"/>
        </w:rPr>
        <w:t>а всі порушенні заявниками питання</w:t>
      </w:r>
      <w:r w:rsidRPr="00401BEC">
        <w:rPr>
          <w:rFonts w:ascii="Times New Roman" w:hAnsi="Times New Roman"/>
          <w:bCs/>
          <w:sz w:val="28"/>
          <w:szCs w:val="28"/>
        </w:rPr>
        <w:t xml:space="preserve"> працівниками відділу роботи із зверненнями громадян постійно надаються змістовні</w:t>
      </w:r>
      <w:r w:rsidRPr="00401BEC">
        <w:rPr>
          <w:rFonts w:ascii="Times New Roman" w:hAnsi="Times New Roman"/>
          <w:sz w:val="28"/>
          <w:szCs w:val="28"/>
        </w:rPr>
        <w:t xml:space="preserve"> консультації та роз’яснення.</w:t>
      </w:r>
    </w:p>
    <w:p w14:paraId="473D1539"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t xml:space="preserve">За звітний період практики визнання заяв, скарг необґрунтованими без роз'яснення заявникам порядку оскарження прийнятих рішень з порушених ними питань не допускалося. </w:t>
      </w:r>
    </w:p>
    <w:p w14:paraId="0D640C72"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lastRenderedPageBreak/>
        <w:t>Впродовж 2024 року до облдержадміністрації надійшло 18 повторних звернень громадян (</w:t>
      </w:r>
      <w:r w:rsidR="00000969">
        <w:rPr>
          <w:sz w:val="28"/>
          <w:szCs w:val="28"/>
          <w:lang w:val="uk-UA"/>
        </w:rPr>
        <w:t>3,5</w:t>
      </w:r>
      <w:r w:rsidRPr="00401BEC">
        <w:rPr>
          <w:b/>
          <w:sz w:val="28"/>
          <w:szCs w:val="28"/>
          <w:lang w:val="uk-UA"/>
        </w:rPr>
        <w:t xml:space="preserve"> </w:t>
      </w:r>
      <w:r w:rsidRPr="00000969">
        <w:rPr>
          <w:sz w:val="28"/>
          <w:szCs w:val="28"/>
          <w:lang w:val="uk-UA"/>
        </w:rPr>
        <w:t>відс. від загальної кількості</w:t>
      </w:r>
      <w:r w:rsidRPr="00401BEC">
        <w:rPr>
          <w:sz w:val="28"/>
          <w:szCs w:val="28"/>
          <w:lang w:val="uk-UA"/>
        </w:rPr>
        <w:t xml:space="preserve">), у 2023 році – 14  (0,4 відс.). </w:t>
      </w:r>
    </w:p>
    <w:p w14:paraId="523E1D19" w14:textId="77777777" w:rsidR="00401BEC" w:rsidRPr="00401BEC" w:rsidRDefault="00401BEC" w:rsidP="00B347E0">
      <w:pPr>
        <w:pStyle w:val="21"/>
        <w:spacing w:after="0" w:line="240" w:lineRule="auto"/>
        <w:ind w:left="0" w:firstLine="720"/>
        <w:jc w:val="both"/>
        <w:rPr>
          <w:sz w:val="28"/>
          <w:szCs w:val="28"/>
          <w:lang w:val="uk-UA"/>
        </w:rPr>
      </w:pPr>
      <w:r w:rsidRPr="00401BEC">
        <w:rPr>
          <w:sz w:val="28"/>
          <w:szCs w:val="28"/>
          <w:lang w:val="uk-UA"/>
        </w:rPr>
        <w:t xml:space="preserve">У відділі роботи із зверненнями громадян облдержадміністрації зареєстровано 63 колективних звернення громадян </w:t>
      </w:r>
      <w:r w:rsidRPr="00000969">
        <w:rPr>
          <w:sz w:val="28"/>
          <w:szCs w:val="28"/>
          <w:lang w:val="uk-UA"/>
        </w:rPr>
        <w:t>(</w:t>
      </w:r>
      <w:r w:rsidR="00000969" w:rsidRPr="00000969">
        <w:rPr>
          <w:sz w:val="28"/>
          <w:szCs w:val="28"/>
          <w:lang w:val="uk-UA"/>
        </w:rPr>
        <w:t>1,2</w:t>
      </w:r>
      <w:r w:rsidRPr="00000969">
        <w:rPr>
          <w:sz w:val="28"/>
          <w:szCs w:val="28"/>
          <w:lang w:val="uk-UA"/>
        </w:rPr>
        <w:t xml:space="preserve"> відс</w:t>
      </w:r>
      <w:r w:rsidRPr="00401BEC">
        <w:rPr>
          <w:b/>
          <w:sz w:val="28"/>
          <w:szCs w:val="28"/>
          <w:lang w:val="uk-UA"/>
        </w:rPr>
        <w:t>.</w:t>
      </w:r>
      <w:r w:rsidRPr="00401BEC">
        <w:rPr>
          <w:sz w:val="28"/>
          <w:szCs w:val="28"/>
          <w:lang w:val="uk-UA"/>
        </w:rPr>
        <w:t xml:space="preserve"> від загальної кількості), у 2023 році –82</w:t>
      </w:r>
      <w:r w:rsidRPr="00000969">
        <w:rPr>
          <w:sz w:val="28"/>
          <w:szCs w:val="28"/>
          <w:lang w:val="uk-UA"/>
        </w:rPr>
        <w:t>.</w:t>
      </w:r>
      <w:r w:rsidRPr="00401BEC">
        <w:rPr>
          <w:sz w:val="28"/>
          <w:szCs w:val="28"/>
          <w:lang w:val="uk-UA"/>
        </w:rPr>
        <w:t xml:space="preserve"> </w:t>
      </w:r>
    </w:p>
    <w:p w14:paraId="33EF1DF3"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Перед керівництвом облдержадміністрації громадяни найчастіше порушували питання:</w:t>
      </w:r>
    </w:p>
    <w:p w14:paraId="775CD342"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соціального захисту – 4 тис. 586 зверненЬ, що складає </w:t>
      </w:r>
      <w:r w:rsidR="00000969" w:rsidRPr="00000969">
        <w:rPr>
          <w:rFonts w:ascii="Times New Roman" w:hAnsi="Times New Roman"/>
          <w:sz w:val="28"/>
          <w:szCs w:val="28"/>
        </w:rPr>
        <w:t>87</w:t>
      </w:r>
      <w:r w:rsidRPr="00401BEC">
        <w:rPr>
          <w:rFonts w:ascii="Times New Roman" w:hAnsi="Times New Roman"/>
          <w:sz w:val="28"/>
          <w:szCs w:val="28"/>
        </w:rPr>
        <w:t xml:space="preserve"> відс. від загальної кількості звернень, у 2023 році –3 тис. 176 звернення;</w:t>
      </w:r>
    </w:p>
    <w:p w14:paraId="3F217EF7"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комунального господарства –112 звернень або </w:t>
      </w:r>
      <w:r w:rsidR="00000969">
        <w:rPr>
          <w:rFonts w:ascii="Times New Roman" w:hAnsi="Times New Roman"/>
          <w:sz w:val="28"/>
          <w:szCs w:val="28"/>
        </w:rPr>
        <w:t>2,1</w:t>
      </w:r>
      <w:r w:rsidRPr="00401BEC">
        <w:rPr>
          <w:rFonts w:ascii="Times New Roman" w:hAnsi="Times New Roman"/>
          <w:sz w:val="28"/>
          <w:szCs w:val="28"/>
        </w:rPr>
        <w:t xml:space="preserve"> відс. від загальної кількості, у 2023 році – 139 звернення ;</w:t>
      </w:r>
    </w:p>
    <w:p w14:paraId="0310AA78"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забезпечення дотримання законності та охорони правопорядку – </w:t>
      </w:r>
      <w:r w:rsidR="001D7A8D">
        <w:rPr>
          <w:rFonts w:ascii="Times New Roman" w:hAnsi="Times New Roman"/>
          <w:sz w:val="28"/>
          <w:szCs w:val="28"/>
        </w:rPr>
        <w:t xml:space="preserve">                       </w:t>
      </w:r>
      <w:r w:rsidRPr="00401BEC">
        <w:rPr>
          <w:rFonts w:ascii="Times New Roman" w:hAnsi="Times New Roman"/>
          <w:sz w:val="28"/>
          <w:szCs w:val="28"/>
        </w:rPr>
        <w:t xml:space="preserve">136 звернень або </w:t>
      </w:r>
      <w:r w:rsidR="00000969">
        <w:rPr>
          <w:rFonts w:ascii="Times New Roman" w:hAnsi="Times New Roman"/>
          <w:sz w:val="28"/>
          <w:szCs w:val="28"/>
        </w:rPr>
        <w:t>2,6</w:t>
      </w:r>
      <w:r w:rsidRPr="00401BEC">
        <w:rPr>
          <w:rFonts w:ascii="Times New Roman" w:hAnsi="Times New Roman"/>
          <w:sz w:val="28"/>
          <w:szCs w:val="28"/>
        </w:rPr>
        <w:t xml:space="preserve"> відс. від загальної кількості, у 2023 році – 86 звернень;                     </w:t>
      </w:r>
    </w:p>
    <w:p w14:paraId="31685DD0"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житлової політики – 53 звернення або </w:t>
      </w:r>
      <w:r w:rsidR="001D7A8D" w:rsidRPr="001D7A8D">
        <w:rPr>
          <w:rFonts w:ascii="Times New Roman" w:hAnsi="Times New Roman"/>
          <w:sz w:val="28"/>
          <w:szCs w:val="28"/>
        </w:rPr>
        <w:t>1</w:t>
      </w:r>
      <w:r w:rsidRPr="001D7A8D">
        <w:rPr>
          <w:rFonts w:ascii="Times New Roman" w:hAnsi="Times New Roman"/>
          <w:sz w:val="28"/>
          <w:szCs w:val="28"/>
        </w:rPr>
        <w:t>,</w:t>
      </w:r>
      <w:r w:rsidR="001D7A8D" w:rsidRPr="001D7A8D">
        <w:rPr>
          <w:rFonts w:ascii="Times New Roman" w:hAnsi="Times New Roman"/>
          <w:sz w:val="28"/>
          <w:szCs w:val="28"/>
        </w:rPr>
        <w:t>7</w:t>
      </w:r>
      <w:r w:rsidRPr="00401BEC">
        <w:rPr>
          <w:rFonts w:ascii="Times New Roman" w:hAnsi="Times New Roman"/>
          <w:sz w:val="28"/>
          <w:szCs w:val="28"/>
        </w:rPr>
        <w:t xml:space="preserve"> відс. від загальної кількості, </w:t>
      </w:r>
      <w:r w:rsidR="001D7A8D">
        <w:rPr>
          <w:rFonts w:ascii="Times New Roman" w:hAnsi="Times New Roman"/>
          <w:sz w:val="28"/>
          <w:szCs w:val="28"/>
        </w:rPr>
        <w:t xml:space="preserve">                 </w:t>
      </w:r>
      <w:r w:rsidRPr="00401BEC">
        <w:rPr>
          <w:rFonts w:ascii="Times New Roman" w:hAnsi="Times New Roman"/>
          <w:sz w:val="28"/>
          <w:szCs w:val="28"/>
        </w:rPr>
        <w:t>у 2023 році – 75 звернень;</w:t>
      </w:r>
    </w:p>
    <w:p w14:paraId="0BE3D274"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 xml:space="preserve">обороноздатності, суверенітету, міждержавних та міжнаціональних відносин – 92 звернення або </w:t>
      </w:r>
      <w:r w:rsidR="00000969">
        <w:rPr>
          <w:rFonts w:ascii="Times New Roman" w:hAnsi="Times New Roman"/>
          <w:sz w:val="28"/>
          <w:szCs w:val="28"/>
        </w:rPr>
        <w:t>1,7</w:t>
      </w:r>
      <w:r w:rsidRPr="00401BEC">
        <w:rPr>
          <w:rFonts w:ascii="Times New Roman" w:hAnsi="Times New Roman"/>
          <w:sz w:val="28"/>
          <w:szCs w:val="28"/>
        </w:rPr>
        <w:t xml:space="preserve"> відс. від загальної кількості, у 2023 році – </w:t>
      </w:r>
      <w:r w:rsidR="001D7A8D">
        <w:rPr>
          <w:rFonts w:ascii="Times New Roman" w:hAnsi="Times New Roman"/>
          <w:sz w:val="28"/>
          <w:szCs w:val="28"/>
        </w:rPr>
        <w:t xml:space="preserve">                  </w:t>
      </w:r>
      <w:r w:rsidRPr="00401BEC">
        <w:rPr>
          <w:rFonts w:ascii="Times New Roman" w:hAnsi="Times New Roman"/>
          <w:sz w:val="28"/>
          <w:szCs w:val="28"/>
        </w:rPr>
        <w:t>68 звернень;</w:t>
      </w:r>
    </w:p>
    <w:p w14:paraId="3E0D671C"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охорони здоров'я – 62 звернення або</w:t>
      </w:r>
      <w:r w:rsidR="00000969">
        <w:rPr>
          <w:rFonts w:ascii="Times New Roman" w:hAnsi="Times New Roman"/>
          <w:sz w:val="28"/>
          <w:szCs w:val="28"/>
        </w:rPr>
        <w:t>1,1</w:t>
      </w:r>
      <w:r w:rsidRPr="00401BEC">
        <w:rPr>
          <w:rFonts w:ascii="Times New Roman" w:hAnsi="Times New Roman"/>
          <w:sz w:val="28"/>
          <w:szCs w:val="28"/>
        </w:rPr>
        <w:t xml:space="preserve"> відс. від загальної кількості, </w:t>
      </w:r>
      <w:r w:rsidR="001D7A8D">
        <w:rPr>
          <w:rFonts w:ascii="Times New Roman" w:hAnsi="Times New Roman"/>
          <w:sz w:val="28"/>
          <w:szCs w:val="28"/>
        </w:rPr>
        <w:t xml:space="preserve">           </w:t>
      </w:r>
      <w:r w:rsidRPr="00401BEC">
        <w:rPr>
          <w:rFonts w:ascii="Times New Roman" w:hAnsi="Times New Roman"/>
          <w:sz w:val="28"/>
          <w:szCs w:val="28"/>
        </w:rPr>
        <w:t xml:space="preserve">у 2023 році – 66 звернень; </w:t>
      </w:r>
    </w:p>
    <w:p w14:paraId="23397524" w14:textId="77777777" w:rsidR="00401BEC" w:rsidRPr="00401BEC" w:rsidRDefault="00401BEC" w:rsidP="00B347E0">
      <w:pPr>
        <w:spacing w:after="0" w:line="240" w:lineRule="auto"/>
        <w:ind w:firstLine="709"/>
        <w:jc w:val="both"/>
        <w:rPr>
          <w:rFonts w:ascii="Times New Roman" w:hAnsi="Times New Roman"/>
          <w:sz w:val="28"/>
          <w:szCs w:val="28"/>
        </w:rPr>
      </w:pPr>
      <w:r w:rsidRPr="00401BEC">
        <w:rPr>
          <w:rFonts w:ascii="Times New Roman" w:hAnsi="Times New Roman"/>
          <w:sz w:val="28"/>
          <w:szCs w:val="28"/>
        </w:rPr>
        <w:t>транспорту і зв'язку - 25 звернення, що складає 0,</w:t>
      </w:r>
      <w:r w:rsidR="00000969">
        <w:rPr>
          <w:rFonts w:ascii="Times New Roman" w:hAnsi="Times New Roman"/>
          <w:sz w:val="28"/>
          <w:szCs w:val="28"/>
        </w:rPr>
        <w:t>4</w:t>
      </w:r>
      <w:r w:rsidRPr="00401BEC">
        <w:rPr>
          <w:rFonts w:ascii="Times New Roman" w:hAnsi="Times New Roman"/>
          <w:sz w:val="28"/>
          <w:szCs w:val="28"/>
        </w:rPr>
        <w:t xml:space="preserve"> відс. від загальної кількості, у 2023 році – 36 звернень.</w:t>
      </w:r>
    </w:p>
    <w:p w14:paraId="6E4FA2FE"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Значна частина звернень громадян надійшла до облдержадміністрації </w:t>
      </w:r>
      <w:r w:rsidR="001D7A8D">
        <w:rPr>
          <w:rFonts w:ascii="Times New Roman" w:hAnsi="Times New Roman"/>
          <w:sz w:val="28"/>
          <w:szCs w:val="28"/>
        </w:rPr>
        <w:t xml:space="preserve">               </w:t>
      </w:r>
      <w:r w:rsidRPr="00401BEC">
        <w:rPr>
          <w:rFonts w:ascii="Times New Roman" w:hAnsi="Times New Roman"/>
          <w:sz w:val="28"/>
          <w:szCs w:val="28"/>
        </w:rPr>
        <w:t xml:space="preserve">від найменш соціально захищених категорій громадян: </w:t>
      </w:r>
    </w:p>
    <w:p w14:paraId="002CDDF8" w14:textId="77777777" w:rsidR="00401BEC" w:rsidRPr="00401BEC" w:rsidRDefault="00401BEC" w:rsidP="00B347E0">
      <w:pPr>
        <w:spacing w:after="0" w:line="240" w:lineRule="auto"/>
        <w:ind w:firstLine="720"/>
        <w:jc w:val="both"/>
        <w:rPr>
          <w:rFonts w:ascii="Times New Roman" w:hAnsi="Times New Roman"/>
          <w:b/>
          <w:sz w:val="28"/>
          <w:szCs w:val="28"/>
        </w:rPr>
      </w:pPr>
      <w:r w:rsidRPr="00401BEC">
        <w:rPr>
          <w:rFonts w:ascii="Times New Roman" w:hAnsi="Times New Roman"/>
          <w:sz w:val="28"/>
          <w:szCs w:val="28"/>
        </w:rPr>
        <w:t xml:space="preserve">пенсіонерів – 1 тис.714 </w:t>
      </w:r>
      <w:r w:rsidRPr="00082047">
        <w:rPr>
          <w:rFonts w:ascii="Times New Roman" w:hAnsi="Times New Roman"/>
          <w:sz w:val="28"/>
          <w:szCs w:val="28"/>
        </w:rPr>
        <w:t>(</w:t>
      </w:r>
      <w:r w:rsidR="00082047" w:rsidRPr="00082047">
        <w:rPr>
          <w:rFonts w:ascii="Times New Roman" w:hAnsi="Times New Roman"/>
          <w:sz w:val="28"/>
          <w:szCs w:val="28"/>
        </w:rPr>
        <w:t>33</w:t>
      </w:r>
      <w:r w:rsidRPr="00401BEC">
        <w:rPr>
          <w:rFonts w:ascii="Times New Roman" w:hAnsi="Times New Roman"/>
          <w:sz w:val="28"/>
          <w:szCs w:val="28"/>
        </w:rPr>
        <w:t xml:space="preserve"> відс. від загальної кількості), у 2023 році – </w:t>
      </w:r>
      <w:r w:rsidR="001D7A8D">
        <w:rPr>
          <w:rFonts w:ascii="Times New Roman" w:hAnsi="Times New Roman"/>
          <w:sz w:val="28"/>
          <w:szCs w:val="28"/>
        </w:rPr>
        <w:t xml:space="preserve">       </w:t>
      </w:r>
      <w:r w:rsidRPr="00401BEC">
        <w:rPr>
          <w:rFonts w:ascii="Times New Roman" w:hAnsi="Times New Roman"/>
          <w:sz w:val="28"/>
          <w:szCs w:val="28"/>
        </w:rPr>
        <w:t>979 звернення громадян;</w:t>
      </w:r>
      <w:r w:rsidRPr="00401BEC">
        <w:rPr>
          <w:rFonts w:ascii="Times New Roman" w:hAnsi="Times New Roman"/>
          <w:b/>
          <w:sz w:val="28"/>
          <w:szCs w:val="28"/>
        </w:rPr>
        <w:t xml:space="preserve"> </w:t>
      </w:r>
    </w:p>
    <w:p w14:paraId="544C1197"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членів сімей загиблих (померлих), зниклих безві</w:t>
      </w:r>
      <w:r w:rsidR="009636A3">
        <w:rPr>
          <w:rFonts w:ascii="Times New Roman" w:hAnsi="Times New Roman"/>
          <w:sz w:val="28"/>
          <w:szCs w:val="28"/>
        </w:rPr>
        <w:t>с</w:t>
      </w:r>
      <w:r w:rsidRPr="00401BEC">
        <w:rPr>
          <w:rFonts w:ascii="Times New Roman" w:hAnsi="Times New Roman"/>
          <w:sz w:val="28"/>
          <w:szCs w:val="28"/>
        </w:rPr>
        <w:t xml:space="preserve">ти, полонених військовослужбовців – 1 тис. 480 </w:t>
      </w:r>
      <w:r w:rsidRPr="00082047">
        <w:rPr>
          <w:rFonts w:ascii="Times New Roman" w:hAnsi="Times New Roman"/>
          <w:sz w:val="28"/>
          <w:szCs w:val="28"/>
        </w:rPr>
        <w:t>(</w:t>
      </w:r>
      <w:r w:rsidR="00082047" w:rsidRPr="00082047">
        <w:rPr>
          <w:rFonts w:ascii="Times New Roman" w:hAnsi="Times New Roman"/>
          <w:sz w:val="28"/>
          <w:szCs w:val="28"/>
        </w:rPr>
        <w:t>28,4</w:t>
      </w:r>
      <w:r w:rsidR="00082047">
        <w:rPr>
          <w:rFonts w:ascii="Times New Roman" w:hAnsi="Times New Roman"/>
          <w:b/>
          <w:sz w:val="28"/>
          <w:szCs w:val="28"/>
        </w:rPr>
        <w:t xml:space="preserve"> </w:t>
      </w:r>
      <w:r w:rsidRPr="00401BEC">
        <w:rPr>
          <w:rFonts w:ascii="Times New Roman" w:hAnsi="Times New Roman"/>
          <w:sz w:val="28"/>
          <w:szCs w:val="28"/>
        </w:rPr>
        <w:t>відс. від загальної кількості), у 2023 році – 889 звернень;</w:t>
      </w:r>
    </w:p>
    <w:p w14:paraId="054BA4ED"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інвалідів загального захворювання – 892 </w:t>
      </w:r>
      <w:r w:rsidRPr="00082047">
        <w:rPr>
          <w:rFonts w:ascii="Times New Roman" w:hAnsi="Times New Roman"/>
          <w:sz w:val="28"/>
          <w:szCs w:val="28"/>
        </w:rPr>
        <w:t>(</w:t>
      </w:r>
      <w:r w:rsidR="00082047" w:rsidRPr="00082047">
        <w:rPr>
          <w:rFonts w:ascii="Times New Roman" w:hAnsi="Times New Roman"/>
          <w:sz w:val="28"/>
          <w:szCs w:val="28"/>
        </w:rPr>
        <w:t>17,1</w:t>
      </w:r>
      <w:r w:rsidRPr="00401BEC">
        <w:rPr>
          <w:rFonts w:ascii="Times New Roman" w:hAnsi="Times New Roman"/>
          <w:sz w:val="28"/>
          <w:szCs w:val="28"/>
        </w:rPr>
        <w:t xml:space="preserve"> відс. від загальної кількості), у 2023 році – 691 звернень;</w:t>
      </w:r>
    </w:p>
    <w:p w14:paraId="4202DC82"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внутрішньо переміщених осіб – 131 </w:t>
      </w:r>
      <w:r w:rsidRPr="00082047">
        <w:rPr>
          <w:rFonts w:ascii="Times New Roman" w:hAnsi="Times New Roman"/>
          <w:sz w:val="28"/>
          <w:szCs w:val="28"/>
        </w:rPr>
        <w:t>(</w:t>
      </w:r>
      <w:r w:rsidR="00082047" w:rsidRPr="00082047">
        <w:rPr>
          <w:rFonts w:ascii="Times New Roman" w:hAnsi="Times New Roman"/>
          <w:sz w:val="28"/>
          <w:szCs w:val="28"/>
        </w:rPr>
        <w:t>2,5</w:t>
      </w:r>
      <w:r w:rsidRPr="00401BEC">
        <w:rPr>
          <w:rFonts w:ascii="Times New Roman" w:hAnsi="Times New Roman"/>
          <w:sz w:val="28"/>
          <w:szCs w:val="28"/>
        </w:rPr>
        <w:t xml:space="preserve"> відс. від загальної кількості), </w:t>
      </w:r>
      <w:r w:rsidR="001D7A8D">
        <w:rPr>
          <w:rFonts w:ascii="Times New Roman" w:hAnsi="Times New Roman"/>
          <w:sz w:val="28"/>
          <w:szCs w:val="28"/>
        </w:rPr>
        <w:t xml:space="preserve">               </w:t>
      </w:r>
      <w:r w:rsidRPr="00401BEC">
        <w:rPr>
          <w:rFonts w:ascii="Times New Roman" w:hAnsi="Times New Roman"/>
          <w:sz w:val="28"/>
          <w:szCs w:val="28"/>
        </w:rPr>
        <w:t>у 2023 році –226 звернення;</w:t>
      </w:r>
    </w:p>
    <w:p w14:paraId="02D23ADA"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учасників бойових дій  – 438 </w:t>
      </w:r>
      <w:r w:rsidRPr="00082047">
        <w:rPr>
          <w:rFonts w:ascii="Times New Roman" w:hAnsi="Times New Roman"/>
          <w:sz w:val="28"/>
          <w:szCs w:val="28"/>
        </w:rPr>
        <w:t>(</w:t>
      </w:r>
      <w:r w:rsidR="00082047" w:rsidRPr="00082047">
        <w:rPr>
          <w:rFonts w:ascii="Times New Roman" w:hAnsi="Times New Roman"/>
          <w:sz w:val="28"/>
          <w:szCs w:val="28"/>
        </w:rPr>
        <w:t>8,3</w:t>
      </w:r>
      <w:r w:rsidR="00082047">
        <w:rPr>
          <w:rFonts w:ascii="Times New Roman" w:hAnsi="Times New Roman"/>
          <w:b/>
          <w:sz w:val="28"/>
          <w:szCs w:val="28"/>
        </w:rPr>
        <w:t xml:space="preserve"> </w:t>
      </w:r>
      <w:r w:rsidRPr="00401BEC">
        <w:rPr>
          <w:rFonts w:ascii="Times New Roman" w:hAnsi="Times New Roman"/>
          <w:sz w:val="28"/>
          <w:szCs w:val="28"/>
        </w:rPr>
        <w:t>відс. від загальної кількості), у 2023 році –127 звернень.</w:t>
      </w:r>
    </w:p>
    <w:p w14:paraId="56286595" w14:textId="77777777" w:rsidR="00401BEC" w:rsidRPr="00401BEC" w:rsidRDefault="00401BEC" w:rsidP="00B347E0">
      <w:pPr>
        <w:tabs>
          <w:tab w:val="left" w:pos="709"/>
        </w:tabs>
        <w:spacing w:after="0" w:line="240" w:lineRule="auto"/>
        <w:ind w:firstLine="709"/>
        <w:jc w:val="both"/>
        <w:rPr>
          <w:rFonts w:ascii="Times New Roman" w:hAnsi="Times New Roman"/>
          <w:b/>
          <w:bCs/>
          <w:i/>
          <w:sz w:val="28"/>
          <w:szCs w:val="28"/>
        </w:rPr>
      </w:pPr>
      <w:r w:rsidRPr="00401BEC">
        <w:rPr>
          <w:rFonts w:ascii="Times New Roman" w:hAnsi="Times New Roman"/>
          <w:sz w:val="28"/>
          <w:szCs w:val="28"/>
        </w:rPr>
        <w:t xml:space="preserve">Упродовж 2024 року місцевими органами виконавчої влади та органами місцевого самоврядування розглянуто 127 тис. 780 звернень, що на </w:t>
      </w:r>
      <w:r w:rsidR="001D7A8D">
        <w:rPr>
          <w:rFonts w:ascii="Times New Roman" w:hAnsi="Times New Roman"/>
          <w:sz w:val="28"/>
          <w:szCs w:val="28"/>
        </w:rPr>
        <w:t xml:space="preserve">                      </w:t>
      </w:r>
      <w:r w:rsidRPr="00401BEC">
        <w:rPr>
          <w:rFonts w:ascii="Times New Roman" w:hAnsi="Times New Roman"/>
          <w:sz w:val="28"/>
          <w:szCs w:val="28"/>
        </w:rPr>
        <w:t>15 тис. 168 звернень більше  ніж у 2023 році. Із</w:t>
      </w:r>
      <w:r w:rsidRPr="00401BEC">
        <w:rPr>
          <w:rFonts w:ascii="Times New Roman" w:hAnsi="Times New Roman"/>
          <w:b/>
          <w:bCs/>
          <w:sz w:val="28"/>
          <w:szCs w:val="28"/>
        </w:rPr>
        <w:t xml:space="preserve"> </w:t>
      </w:r>
      <w:r w:rsidRPr="00401BEC">
        <w:rPr>
          <w:rFonts w:ascii="Times New Roman" w:hAnsi="Times New Roman"/>
          <w:sz w:val="28"/>
          <w:szCs w:val="28"/>
        </w:rPr>
        <w:t>загальної кількості звернень</w:t>
      </w:r>
      <w:r w:rsidRPr="00401BEC">
        <w:rPr>
          <w:rFonts w:ascii="Times New Roman" w:hAnsi="Times New Roman"/>
          <w:b/>
          <w:bCs/>
          <w:sz w:val="28"/>
          <w:szCs w:val="28"/>
        </w:rPr>
        <w:t xml:space="preserve"> </w:t>
      </w:r>
      <w:r w:rsidRPr="00401BEC">
        <w:rPr>
          <w:rFonts w:ascii="Times New Roman" w:hAnsi="Times New Roman"/>
          <w:sz w:val="28"/>
          <w:szCs w:val="28"/>
        </w:rPr>
        <w:t xml:space="preserve">громадян 53 тис. 765 звернень </w:t>
      </w:r>
      <w:r w:rsidRPr="00B347E0">
        <w:rPr>
          <w:rFonts w:ascii="Times New Roman" w:hAnsi="Times New Roman"/>
          <w:sz w:val="28"/>
          <w:szCs w:val="28"/>
        </w:rPr>
        <w:t>(</w:t>
      </w:r>
      <w:r w:rsidR="00B347E0" w:rsidRPr="00B347E0">
        <w:rPr>
          <w:rFonts w:ascii="Times New Roman" w:hAnsi="Times New Roman"/>
          <w:sz w:val="28"/>
          <w:szCs w:val="28"/>
        </w:rPr>
        <w:t>42</w:t>
      </w:r>
      <w:r w:rsidRPr="00401BEC">
        <w:rPr>
          <w:rFonts w:ascii="Times New Roman" w:hAnsi="Times New Roman"/>
          <w:sz w:val="28"/>
          <w:szCs w:val="28"/>
        </w:rPr>
        <w:t xml:space="preserve"> відс.) надійшло поштою, 74 тис. 015 звернень </w:t>
      </w:r>
      <w:r w:rsidRPr="00B347E0">
        <w:rPr>
          <w:rFonts w:ascii="Times New Roman" w:hAnsi="Times New Roman"/>
          <w:sz w:val="28"/>
          <w:szCs w:val="28"/>
        </w:rPr>
        <w:t>(</w:t>
      </w:r>
      <w:r w:rsidR="00B347E0" w:rsidRPr="00B347E0">
        <w:rPr>
          <w:rFonts w:ascii="Times New Roman" w:hAnsi="Times New Roman"/>
          <w:sz w:val="28"/>
          <w:szCs w:val="28"/>
        </w:rPr>
        <w:t>58</w:t>
      </w:r>
      <w:r w:rsidRPr="00B347E0">
        <w:rPr>
          <w:rFonts w:ascii="Times New Roman" w:hAnsi="Times New Roman"/>
          <w:sz w:val="28"/>
          <w:szCs w:val="28"/>
        </w:rPr>
        <w:t xml:space="preserve"> відс</w:t>
      </w:r>
      <w:r w:rsidRPr="00401BEC">
        <w:rPr>
          <w:rFonts w:ascii="Times New Roman" w:hAnsi="Times New Roman"/>
          <w:sz w:val="28"/>
          <w:szCs w:val="28"/>
        </w:rPr>
        <w:t>.) подано на особистому прийомі.</w:t>
      </w:r>
      <w:r w:rsidRPr="00401BEC">
        <w:rPr>
          <w:rFonts w:ascii="Times New Roman" w:hAnsi="Times New Roman"/>
          <w:b/>
          <w:bCs/>
          <w:i/>
          <w:sz w:val="28"/>
          <w:szCs w:val="28"/>
        </w:rPr>
        <w:t xml:space="preserve"> </w:t>
      </w:r>
    </w:p>
    <w:p w14:paraId="66CDDB4C" w14:textId="77777777" w:rsidR="00401BEC" w:rsidRPr="00401BEC" w:rsidRDefault="00401BEC" w:rsidP="00B347E0">
      <w:pPr>
        <w:shd w:val="clear" w:color="auto" w:fill="FFFFFF"/>
        <w:spacing w:after="0" w:line="240" w:lineRule="auto"/>
        <w:ind w:right="19" w:firstLine="709"/>
        <w:jc w:val="both"/>
        <w:rPr>
          <w:rFonts w:ascii="Times New Roman" w:hAnsi="Times New Roman"/>
          <w:i/>
          <w:sz w:val="28"/>
          <w:szCs w:val="28"/>
        </w:rPr>
      </w:pPr>
      <w:r w:rsidRPr="00401BEC">
        <w:rPr>
          <w:rFonts w:ascii="Times New Roman" w:hAnsi="Times New Roman"/>
          <w:sz w:val="28"/>
          <w:szCs w:val="28"/>
        </w:rPr>
        <w:t>У звітному періоді громадяни області перед органами виконавчої влади усіх рівнів та органів місцевого самоврядування порушили  127 тис. 803 питань, а саме:</w:t>
      </w:r>
      <w:r w:rsidRPr="00401BEC">
        <w:rPr>
          <w:rFonts w:ascii="Times New Roman" w:hAnsi="Times New Roman"/>
          <w:i/>
          <w:sz w:val="28"/>
          <w:szCs w:val="28"/>
        </w:rPr>
        <w:t xml:space="preserve"> </w:t>
      </w:r>
    </w:p>
    <w:p w14:paraId="0262DF1C"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t>соціального захисту – 66 тис. 397 звернень громадян (</w:t>
      </w:r>
      <w:r w:rsidRPr="00B347E0">
        <w:rPr>
          <w:rFonts w:ascii="Times New Roman" w:hAnsi="Times New Roman"/>
          <w:sz w:val="28"/>
          <w:szCs w:val="28"/>
        </w:rPr>
        <w:t>5</w:t>
      </w:r>
      <w:r w:rsidR="00B347E0" w:rsidRPr="00B347E0">
        <w:rPr>
          <w:rFonts w:ascii="Times New Roman" w:hAnsi="Times New Roman"/>
          <w:sz w:val="28"/>
          <w:szCs w:val="28"/>
        </w:rPr>
        <w:t>2</w:t>
      </w:r>
      <w:r w:rsidRPr="00B347E0">
        <w:rPr>
          <w:rFonts w:ascii="Times New Roman" w:hAnsi="Times New Roman"/>
          <w:sz w:val="28"/>
          <w:szCs w:val="28"/>
        </w:rPr>
        <w:t xml:space="preserve"> відс</w:t>
      </w:r>
      <w:r w:rsidRPr="00401BEC">
        <w:rPr>
          <w:rFonts w:ascii="Times New Roman" w:hAnsi="Times New Roman"/>
          <w:sz w:val="28"/>
          <w:szCs w:val="28"/>
        </w:rPr>
        <w:t xml:space="preserve">. від загальної кількості ), у 2023 році – 64 тис. 755 звернення; </w:t>
      </w:r>
    </w:p>
    <w:p w14:paraId="2615E940"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lastRenderedPageBreak/>
        <w:t>аграрної політики – 18 тис. 009 звернень громадян (</w:t>
      </w:r>
      <w:r w:rsidR="00B347E0" w:rsidRPr="00B347E0">
        <w:rPr>
          <w:rFonts w:ascii="Times New Roman" w:hAnsi="Times New Roman"/>
          <w:sz w:val="28"/>
          <w:szCs w:val="28"/>
        </w:rPr>
        <w:t>14</w:t>
      </w:r>
      <w:r w:rsidRPr="00B347E0">
        <w:rPr>
          <w:rFonts w:ascii="Times New Roman" w:hAnsi="Times New Roman"/>
          <w:sz w:val="28"/>
          <w:szCs w:val="28"/>
        </w:rPr>
        <w:t xml:space="preserve"> </w:t>
      </w:r>
      <w:r w:rsidRPr="00401BEC">
        <w:rPr>
          <w:rFonts w:ascii="Times New Roman" w:hAnsi="Times New Roman"/>
          <w:sz w:val="28"/>
          <w:szCs w:val="28"/>
        </w:rPr>
        <w:t xml:space="preserve">відс.), у 2023 році – 14 тис. 746 звернень; </w:t>
      </w:r>
    </w:p>
    <w:p w14:paraId="31A1F8F2"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t>комунального господарства – 4 тис. 177 звернень громадян (</w:t>
      </w:r>
      <w:r w:rsidR="00B347E0" w:rsidRPr="00B347E0">
        <w:rPr>
          <w:rFonts w:ascii="Times New Roman" w:hAnsi="Times New Roman"/>
          <w:sz w:val="28"/>
          <w:szCs w:val="28"/>
        </w:rPr>
        <w:t>3,2</w:t>
      </w:r>
      <w:r w:rsidRPr="00401BEC">
        <w:rPr>
          <w:rFonts w:ascii="Times New Roman" w:hAnsi="Times New Roman"/>
          <w:sz w:val="28"/>
          <w:szCs w:val="28"/>
        </w:rPr>
        <w:t xml:space="preserve"> відс.),</w:t>
      </w:r>
      <w:r w:rsidR="001D7A8D">
        <w:rPr>
          <w:rFonts w:ascii="Times New Roman" w:hAnsi="Times New Roman"/>
          <w:sz w:val="28"/>
          <w:szCs w:val="28"/>
        </w:rPr>
        <w:t xml:space="preserve">                   </w:t>
      </w:r>
      <w:r w:rsidRPr="00401BEC">
        <w:rPr>
          <w:rFonts w:ascii="Times New Roman" w:hAnsi="Times New Roman"/>
          <w:sz w:val="28"/>
          <w:szCs w:val="28"/>
        </w:rPr>
        <w:t xml:space="preserve"> у 2023 році –3 тис. 109 звернень; </w:t>
      </w:r>
    </w:p>
    <w:p w14:paraId="2DD82B57"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t xml:space="preserve">забезпечення дотримання законності та охорони правопорядку – </w:t>
      </w:r>
      <w:r w:rsidR="001D7A8D">
        <w:rPr>
          <w:rFonts w:ascii="Times New Roman" w:hAnsi="Times New Roman"/>
          <w:sz w:val="28"/>
          <w:szCs w:val="28"/>
        </w:rPr>
        <w:t xml:space="preserve">                           </w:t>
      </w:r>
      <w:r w:rsidRPr="00401BEC">
        <w:rPr>
          <w:rFonts w:ascii="Times New Roman" w:hAnsi="Times New Roman"/>
          <w:sz w:val="28"/>
          <w:szCs w:val="28"/>
        </w:rPr>
        <w:t>2 тис. 420 звернень громадян (</w:t>
      </w:r>
      <w:r w:rsidR="00B347E0" w:rsidRPr="00B347E0">
        <w:rPr>
          <w:rFonts w:ascii="Times New Roman" w:hAnsi="Times New Roman"/>
          <w:sz w:val="28"/>
          <w:szCs w:val="28"/>
        </w:rPr>
        <w:t>1,9</w:t>
      </w:r>
      <w:r w:rsidRPr="00401BEC">
        <w:rPr>
          <w:rFonts w:ascii="Times New Roman" w:hAnsi="Times New Roman"/>
          <w:sz w:val="28"/>
          <w:szCs w:val="28"/>
        </w:rPr>
        <w:t xml:space="preserve"> відс.), у 2023 році – 586 звернень;</w:t>
      </w:r>
    </w:p>
    <w:p w14:paraId="590370C3"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t>сімейної та гендерної політики, захисту прав дітей – 2 тис. 370 звернень громадян (</w:t>
      </w:r>
      <w:r w:rsidRPr="00B347E0">
        <w:rPr>
          <w:rFonts w:ascii="Times New Roman" w:hAnsi="Times New Roman"/>
          <w:sz w:val="28"/>
          <w:szCs w:val="28"/>
        </w:rPr>
        <w:t>1,</w:t>
      </w:r>
      <w:r w:rsidR="00B347E0" w:rsidRPr="00B347E0">
        <w:rPr>
          <w:rFonts w:ascii="Times New Roman" w:hAnsi="Times New Roman"/>
          <w:sz w:val="28"/>
          <w:szCs w:val="28"/>
        </w:rPr>
        <w:t>85</w:t>
      </w:r>
      <w:r w:rsidRPr="00401BEC">
        <w:rPr>
          <w:rFonts w:ascii="Times New Roman" w:hAnsi="Times New Roman"/>
          <w:sz w:val="28"/>
          <w:szCs w:val="28"/>
        </w:rPr>
        <w:t xml:space="preserve"> відс.), у 2023 році – 1 тис. 882 звернення;</w:t>
      </w:r>
    </w:p>
    <w:p w14:paraId="7409BF9B"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t>житлової політики – 2 тис. 039 звернень громадян (</w:t>
      </w:r>
      <w:r w:rsidRPr="00B347E0">
        <w:rPr>
          <w:rFonts w:ascii="Times New Roman" w:hAnsi="Times New Roman"/>
          <w:sz w:val="28"/>
          <w:szCs w:val="28"/>
        </w:rPr>
        <w:t>1,</w:t>
      </w:r>
      <w:r w:rsidR="00B347E0" w:rsidRPr="00B347E0">
        <w:rPr>
          <w:rFonts w:ascii="Times New Roman" w:hAnsi="Times New Roman"/>
          <w:sz w:val="28"/>
          <w:szCs w:val="28"/>
        </w:rPr>
        <w:t>6</w:t>
      </w:r>
      <w:r w:rsidRPr="00401BEC">
        <w:rPr>
          <w:rFonts w:ascii="Times New Roman" w:hAnsi="Times New Roman"/>
          <w:sz w:val="28"/>
          <w:szCs w:val="28"/>
        </w:rPr>
        <w:t xml:space="preserve"> відс.), у 2023 році – 1 тис. 597 звернень;</w:t>
      </w:r>
    </w:p>
    <w:p w14:paraId="35088430" w14:textId="77777777" w:rsidR="00401BEC" w:rsidRPr="00401BEC" w:rsidRDefault="00401BEC" w:rsidP="00B347E0">
      <w:pPr>
        <w:shd w:val="clear" w:color="auto" w:fill="FFFFFF"/>
        <w:tabs>
          <w:tab w:val="left" w:pos="8625"/>
        </w:tabs>
        <w:spacing w:after="0" w:line="240" w:lineRule="auto"/>
        <w:ind w:right="19" w:firstLine="709"/>
        <w:jc w:val="both"/>
        <w:rPr>
          <w:rFonts w:ascii="Times New Roman" w:hAnsi="Times New Roman"/>
          <w:sz w:val="28"/>
          <w:szCs w:val="28"/>
        </w:rPr>
      </w:pPr>
      <w:r w:rsidRPr="00401BEC">
        <w:rPr>
          <w:rFonts w:ascii="Times New Roman" w:hAnsi="Times New Roman"/>
          <w:sz w:val="28"/>
          <w:szCs w:val="28"/>
        </w:rPr>
        <w:t>транспорту і зв'язку – 1 тис. 478 звернень громадян (1,2 відс.), у 202</w:t>
      </w:r>
      <w:r w:rsidR="00B347E0">
        <w:rPr>
          <w:rFonts w:ascii="Times New Roman" w:hAnsi="Times New Roman"/>
          <w:sz w:val="28"/>
          <w:szCs w:val="28"/>
        </w:rPr>
        <w:t>3</w:t>
      </w:r>
      <w:r w:rsidRPr="00401BEC">
        <w:rPr>
          <w:rFonts w:ascii="Times New Roman" w:hAnsi="Times New Roman"/>
          <w:sz w:val="28"/>
          <w:szCs w:val="28"/>
        </w:rPr>
        <w:t xml:space="preserve"> році – 1 тис. 149 звернень.</w:t>
      </w:r>
    </w:p>
    <w:p w14:paraId="22C3E80D"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Значна частина звернень громадян до місцевих державних адміністрацій та органів місцевого самоврядування надійшла від категорій громадян: </w:t>
      </w:r>
    </w:p>
    <w:p w14:paraId="50AA008E"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учасників ліквідації наслідків аварії на ЧАЕС та осіб, що потерпіли </w:t>
      </w:r>
      <w:r w:rsidR="001D7A8D">
        <w:rPr>
          <w:rFonts w:ascii="Times New Roman" w:hAnsi="Times New Roman"/>
          <w:sz w:val="28"/>
          <w:szCs w:val="28"/>
        </w:rPr>
        <w:t xml:space="preserve">                   </w:t>
      </w:r>
      <w:r w:rsidRPr="00401BEC">
        <w:rPr>
          <w:rFonts w:ascii="Times New Roman" w:hAnsi="Times New Roman"/>
          <w:sz w:val="28"/>
          <w:szCs w:val="28"/>
        </w:rPr>
        <w:t>від Чорнобильської катастрофи – 12 тис. 894 звернень, у 2023 році – 16 тис. 139 звернень;</w:t>
      </w:r>
    </w:p>
    <w:p w14:paraId="24E42C84"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членів багатодітних сімей, одиноких матерів</w:t>
      </w:r>
      <w:r w:rsidR="00B347E0">
        <w:rPr>
          <w:rFonts w:ascii="Times New Roman" w:hAnsi="Times New Roman"/>
          <w:sz w:val="28"/>
          <w:szCs w:val="28"/>
        </w:rPr>
        <w:t>, матерів-героїнь – 12 тис. 770</w:t>
      </w:r>
      <w:r w:rsidRPr="00401BEC">
        <w:rPr>
          <w:rFonts w:ascii="Times New Roman" w:hAnsi="Times New Roman"/>
          <w:sz w:val="28"/>
          <w:szCs w:val="28"/>
        </w:rPr>
        <w:t>, у 2023 році – 6 тис. 640 звернень;</w:t>
      </w:r>
    </w:p>
    <w:p w14:paraId="608C9121" w14:textId="77777777" w:rsidR="00401BEC" w:rsidRPr="00401BEC" w:rsidRDefault="00401BEC" w:rsidP="00B347E0">
      <w:pPr>
        <w:spacing w:after="0" w:line="240" w:lineRule="auto"/>
        <w:ind w:firstLine="720"/>
        <w:jc w:val="both"/>
        <w:rPr>
          <w:rFonts w:ascii="Times New Roman" w:hAnsi="Times New Roman"/>
          <w:b/>
          <w:sz w:val="28"/>
          <w:szCs w:val="28"/>
        </w:rPr>
      </w:pPr>
      <w:r w:rsidRPr="00401BEC">
        <w:rPr>
          <w:rFonts w:ascii="Times New Roman" w:hAnsi="Times New Roman"/>
          <w:sz w:val="28"/>
          <w:szCs w:val="28"/>
        </w:rPr>
        <w:t>від учасників війни та осіб з інвалідністю внаслідок війни, учасників бойових дій – 10 тис. 215 звернень,</w:t>
      </w:r>
      <w:r w:rsidRPr="00401BEC">
        <w:rPr>
          <w:rFonts w:ascii="Times New Roman" w:hAnsi="Times New Roman"/>
          <w:b/>
          <w:sz w:val="28"/>
          <w:szCs w:val="28"/>
        </w:rPr>
        <w:t xml:space="preserve"> </w:t>
      </w:r>
      <w:r w:rsidRPr="00401BEC">
        <w:rPr>
          <w:rFonts w:ascii="Times New Roman" w:hAnsi="Times New Roman"/>
          <w:sz w:val="28"/>
          <w:szCs w:val="28"/>
        </w:rPr>
        <w:t>у 2023 році – 979 звернення громадян;</w:t>
      </w:r>
      <w:r w:rsidRPr="00401BEC">
        <w:rPr>
          <w:rFonts w:ascii="Times New Roman" w:hAnsi="Times New Roman"/>
          <w:b/>
          <w:sz w:val="28"/>
          <w:szCs w:val="28"/>
        </w:rPr>
        <w:t xml:space="preserve"> </w:t>
      </w:r>
    </w:p>
    <w:p w14:paraId="0BA87C47" w14:textId="77777777" w:rsidR="00401BEC" w:rsidRPr="00401BEC" w:rsidRDefault="00401BEC" w:rsidP="00B347E0">
      <w:pPr>
        <w:spacing w:after="0" w:line="240" w:lineRule="auto"/>
        <w:ind w:firstLine="720"/>
        <w:jc w:val="both"/>
        <w:rPr>
          <w:rFonts w:ascii="Times New Roman" w:hAnsi="Times New Roman"/>
          <w:sz w:val="28"/>
          <w:szCs w:val="28"/>
        </w:rPr>
      </w:pPr>
      <w:r w:rsidRPr="00401BEC">
        <w:rPr>
          <w:rFonts w:ascii="Times New Roman" w:hAnsi="Times New Roman"/>
          <w:sz w:val="28"/>
          <w:szCs w:val="28"/>
        </w:rPr>
        <w:t xml:space="preserve">інвалідів1, ІІ, ІІІ групи загального захворювання – </w:t>
      </w:r>
      <w:r w:rsidR="00B347E0">
        <w:rPr>
          <w:rFonts w:ascii="Times New Roman" w:hAnsi="Times New Roman"/>
          <w:sz w:val="28"/>
          <w:szCs w:val="28"/>
        </w:rPr>
        <w:t>6 тис. 146 звернень</w:t>
      </w:r>
      <w:r w:rsidRPr="00401BEC">
        <w:rPr>
          <w:rFonts w:ascii="Times New Roman" w:hAnsi="Times New Roman"/>
          <w:sz w:val="28"/>
          <w:szCs w:val="28"/>
        </w:rPr>
        <w:t xml:space="preserve">, </w:t>
      </w:r>
      <w:r w:rsidR="00B347E0">
        <w:rPr>
          <w:rFonts w:ascii="Times New Roman" w:hAnsi="Times New Roman"/>
          <w:sz w:val="28"/>
          <w:szCs w:val="28"/>
        </w:rPr>
        <w:t xml:space="preserve">               </w:t>
      </w:r>
      <w:r w:rsidRPr="00401BEC">
        <w:rPr>
          <w:rFonts w:ascii="Times New Roman" w:hAnsi="Times New Roman"/>
          <w:sz w:val="28"/>
          <w:szCs w:val="28"/>
        </w:rPr>
        <w:t>у 2023 році – 5 тис. 776 звернень;</w:t>
      </w:r>
    </w:p>
    <w:p w14:paraId="59B468BD" w14:textId="77777777" w:rsidR="00401BEC" w:rsidRPr="00401BEC" w:rsidRDefault="00401BEC" w:rsidP="00B347E0">
      <w:pPr>
        <w:spacing w:after="0" w:line="240" w:lineRule="auto"/>
        <w:ind w:firstLine="720"/>
        <w:jc w:val="both"/>
        <w:rPr>
          <w:rFonts w:ascii="Times New Roman" w:hAnsi="Times New Roman"/>
          <w:b/>
          <w:sz w:val="28"/>
          <w:szCs w:val="28"/>
        </w:rPr>
      </w:pPr>
      <w:r w:rsidRPr="00401BEC">
        <w:rPr>
          <w:rFonts w:ascii="Times New Roman" w:hAnsi="Times New Roman"/>
          <w:sz w:val="28"/>
          <w:szCs w:val="28"/>
        </w:rPr>
        <w:t>ветеранів праці –</w:t>
      </w:r>
      <w:r w:rsidR="00B347E0">
        <w:rPr>
          <w:rFonts w:ascii="Times New Roman" w:hAnsi="Times New Roman"/>
          <w:sz w:val="28"/>
          <w:szCs w:val="28"/>
        </w:rPr>
        <w:t xml:space="preserve"> 674 звернення</w:t>
      </w:r>
      <w:r w:rsidRPr="00401BEC">
        <w:rPr>
          <w:rFonts w:ascii="Times New Roman" w:hAnsi="Times New Roman"/>
          <w:sz w:val="28"/>
          <w:szCs w:val="28"/>
        </w:rPr>
        <w:t>, у 2023 році –776 звернень громадян;</w:t>
      </w:r>
      <w:r w:rsidRPr="00401BEC">
        <w:rPr>
          <w:rFonts w:ascii="Times New Roman" w:hAnsi="Times New Roman"/>
          <w:b/>
          <w:sz w:val="28"/>
          <w:szCs w:val="28"/>
        </w:rPr>
        <w:t xml:space="preserve"> </w:t>
      </w:r>
    </w:p>
    <w:p w14:paraId="7922F64B" w14:textId="77777777" w:rsidR="00401BEC" w:rsidRPr="00401BEC" w:rsidRDefault="00401BEC" w:rsidP="00B347E0">
      <w:pPr>
        <w:spacing w:after="0" w:line="240" w:lineRule="auto"/>
        <w:ind w:firstLine="720"/>
        <w:jc w:val="both"/>
        <w:rPr>
          <w:rFonts w:ascii="Times New Roman" w:hAnsi="Times New Roman"/>
          <w:b/>
          <w:sz w:val="28"/>
          <w:szCs w:val="28"/>
        </w:rPr>
      </w:pPr>
      <w:r w:rsidRPr="00401BEC">
        <w:rPr>
          <w:rFonts w:ascii="Times New Roman" w:hAnsi="Times New Roman"/>
          <w:sz w:val="28"/>
          <w:szCs w:val="28"/>
        </w:rPr>
        <w:t>дітей війни – 617 звернень, у 2023 році – 765 звернень громадян;</w:t>
      </w:r>
      <w:r w:rsidRPr="00401BEC">
        <w:rPr>
          <w:rFonts w:ascii="Times New Roman" w:hAnsi="Times New Roman"/>
          <w:b/>
          <w:sz w:val="28"/>
          <w:szCs w:val="28"/>
        </w:rPr>
        <w:t xml:space="preserve"> </w:t>
      </w:r>
    </w:p>
    <w:p w14:paraId="4D4FA111" w14:textId="77777777" w:rsidR="00401BEC" w:rsidRPr="00401BEC" w:rsidRDefault="00401BEC" w:rsidP="00B347E0">
      <w:pPr>
        <w:spacing w:after="0" w:line="240" w:lineRule="auto"/>
        <w:jc w:val="both"/>
        <w:rPr>
          <w:rFonts w:ascii="Times New Roman" w:hAnsi="Times New Roman"/>
          <w:sz w:val="28"/>
          <w:szCs w:val="28"/>
        </w:rPr>
      </w:pPr>
      <w:r w:rsidRPr="00401BEC">
        <w:rPr>
          <w:rFonts w:ascii="Times New Roman" w:hAnsi="Times New Roman"/>
          <w:sz w:val="28"/>
          <w:szCs w:val="28"/>
        </w:rPr>
        <w:t xml:space="preserve">         За звітний період на Рівненщині 84 особи з інвалідністю отримали автомобілі по лінії гуманітарної допомоги. </w:t>
      </w:r>
    </w:p>
    <w:p w14:paraId="02E2F2E7" w14:textId="77777777" w:rsidR="00401BEC" w:rsidRPr="00401BEC" w:rsidRDefault="00401BEC" w:rsidP="00B347E0">
      <w:pPr>
        <w:pBdr>
          <w:bottom w:val="single" w:sz="12" w:space="31" w:color="FFFFFF"/>
        </w:pBdr>
        <w:tabs>
          <w:tab w:val="num" w:pos="0"/>
          <w:tab w:val="num" w:pos="794"/>
        </w:tabs>
        <w:spacing w:after="0" w:line="240" w:lineRule="auto"/>
        <w:ind w:firstLine="24"/>
        <w:jc w:val="both"/>
        <w:rPr>
          <w:rFonts w:ascii="Times New Roman" w:hAnsi="Times New Roman"/>
          <w:sz w:val="28"/>
          <w:szCs w:val="28"/>
        </w:rPr>
      </w:pPr>
      <w:r w:rsidRPr="00401BEC">
        <w:rPr>
          <w:rFonts w:ascii="Times New Roman" w:hAnsi="Times New Roman"/>
          <w:sz w:val="28"/>
          <w:szCs w:val="28"/>
        </w:rPr>
        <w:tab/>
        <w:t xml:space="preserve">Згідно з розподілом обсягу субвенції з державного бюджету місцевим бюджетам на проектні, будівельно-ремонтні роботи, придбання житла </w:t>
      </w:r>
      <w:r w:rsidR="001D7A8D">
        <w:rPr>
          <w:rFonts w:ascii="Times New Roman" w:hAnsi="Times New Roman"/>
          <w:sz w:val="28"/>
          <w:szCs w:val="28"/>
        </w:rPr>
        <w:t xml:space="preserve">                         </w:t>
      </w:r>
      <w:r w:rsidRPr="00401BEC">
        <w:rPr>
          <w:rFonts w:ascii="Times New Roman" w:hAnsi="Times New Roman"/>
          <w:sz w:val="28"/>
          <w:szCs w:val="28"/>
        </w:rPr>
        <w:t>та приміщень для розвитку сімейних та інших форм виховання, наближених до сімейних, та забезпечення житлом дітей-сиріт, позбавлених батьківського піклування, осіб з їх числа, затвердженого постановою Кабінету Міністрів України від 13.09.2024 № 1055 “Деякі питання надання субвенції з державного бюджету місцевим бюджетам на про</w:t>
      </w:r>
      <w:r w:rsidR="001D7A8D">
        <w:rPr>
          <w:rFonts w:ascii="Times New Roman" w:hAnsi="Times New Roman"/>
          <w:sz w:val="28"/>
          <w:szCs w:val="28"/>
        </w:rPr>
        <w:t>є</w:t>
      </w:r>
      <w:r w:rsidRPr="00401BEC">
        <w:rPr>
          <w:rFonts w:ascii="Times New Roman" w:hAnsi="Times New Roman"/>
          <w:sz w:val="28"/>
          <w:szCs w:val="28"/>
        </w:rPr>
        <w:t>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позбавлених батьківського піклування, осіб з їх числа”, Рівненській області виділено кошти в сумі 12 536,15 тис. гривень.</w:t>
      </w:r>
    </w:p>
    <w:p w14:paraId="578D46B5" w14:textId="77777777" w:rsidR="00401BEC" w:rsidRPr="00401BEC" w:rsidRDefault="00401BEC" w:rsidP="00B347E0">
      <w:pPr>
        <w:pBdr>
          <w:bottom w:val="single" w:sz="12" w:space="31" w:color="FFFFFF"/>
        </w:pBdr>
        <w:tabs>
          <w:tab w:val="num" w:pos="0"/>
          <w:tab w:val="num" w:pos="794"/>
        </w:tabs>
        <w:spacing w:after="0" w:line="240" w:lineRule="auto"/>
        <w:ind w:firstLine="24"/>
        <w:jc w:val="both"/>
        <w:rPr>
          <w:rFonts w:ascii="Times New Roman" w:hAnsi="Times New Roman"/>
          <w:sz w:val="28"/>
          <w:szCs w:val="28"/>
        </w:rPr>
      </w:pPr>
      <w:r w:rsidRPr="00401BEC">
        <w:rPr>
          <w:rFonts w:ascii="Times New Roman" w:hAnsi="Times New Roman"/>
          <w:sz w:val="28"/>
          <w:szCs w:val="28"/>
        </w:rPr>
        <w:tab/>
        <w:t xml:space="preserve">Зазначені кошти розподілено між Рівненською та Дубенською територіальними громадами, на територію яких тимчасово перемістилися (евакуйовані) дитячі будинки сімейного типу. Евакуйовані відповідно до клопотання Василівської районної військової адміністрації Запорізької області до Рівненської міської територіальної громади та Олешківської міської військової адміністрації Херсонського району Херсонської області </w:t>
      </w:r>
      <w:r w:rsidR="00B347E0">
        <w:rPr>
          <w:rFonts w:ascii="Times New Roman" w:hAnsi="Times New Roman"/>
          <w:sz w:val="28"/>
          <w:szCs w:val="28"/>
        </w:rPr>
        <w:t xml:space="preserve">                            </w:t>
      </w:r>
      <w:r w:rsidRPr="00401BEC">
        <w:rPr>
          <w:rFonts w:ascii="Times New Roman" w:hAnsi="Times New Roman"/>
          <w:sz w:val="28"/>
          <w:szCs w:val="28"/>
        </w:rPr>
        <w:t>до Дубенської міської територіальної громади. Станом на 01.01.2025 житло придбане.</w:t>
      </w:r>
    </w:p>
    <w:p w14:paraId="61DE6FD6" w14:textId="77777777" w:rsidR="00401BEC" w:rsidRPr="00401BEC" w:rsidRDefault="00401BEC" w:rsidP="00B347E0">
      <w:pPr>
        <w:pBdr>
          <w:bottom w:val="single" w:sz="12" w:space="31" w:color="FFFFFF"/>
        </w:pBdr>
        <w:tabs>
          <w:tab w:val="num" w:pos="0"/>
          <w:tab w:val="num" w:pos="794"/>
        </w:tabs>
        <w:spacing w:after="0" w:line="240" w:lineRule="auto"/>
        <w:ind w:firstLine="24"/>
        <w:jc w:val="both"/>
        <w:rPr>
          <w:rFonts w:ascii="Times New Roman" w:hAnsi="Times New Roman"/>
          <w:sz w:val="28"/>
          <w:szCs w:val="28"/>
        </w:rPr>
      </w:pPr>
      <w:r w:rsidRPr="00401BEC">
        <w:rPr>
          <w:rFonts w:ascii="Times New Roman" w:hAnsi="Times New Roman"/>
          <w:sz w:val="28"/>
          <w:szCs w:val="28"/>
        </w:rPr>
        <w:lastRenderedPageBreak/>
        <w:tab/>
        <w:t xml:space="preserve">За звітний період 2024 року за сприяння облдержадміністрації на оздоровлення відправлено 609 дітей членів сімей загиблих військовослужбовців, учасників бойових дій та малозабезпечених в </w:t>
      </w:r>
      <w:r w:rsidR="001D7A8D">
        <w:rPr>
          <w:rFonts w:ascii="Times New Roman" w:hAnsi="Times New Roman"/>
          <w:sz w:val="28"/>
          <w:szCs w:val="28"/>
        </w:rPr>
        <w:t xml:space="preserve">                          ДП </w:t>
      </w:r>
      <w:r w:rsidR="001D7A8D" w:rsidRPr="001D7A8D">
        <w:rPr>
          <w:rFonts w:ascii="Times New Roman" w:hAnsi="Times New Roman"/>
          <w:sz w:val="28"/>
          <w:szCs w:val="28"/>
        </w:rPr>
        <w:t>“</w:t>
      </w:r>
      <w:r w:rsidRPr="00401BEC">
        <w:rPr>
          <w:rFonts w:ascii="Times New Roman" w:hAnsi="Times New Roman"/>
          <w:sz w:val="28"/>
          <w:szCs w:val="28"/>
        </w:rPr>
        <w:t xml:space="preserve">Міжнародний дитячий центр “Артек”. </w:t>
      </w:r>
    </w:p>
    <w:p w14:paraId="2D754CAB"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color w:val="FF0000"/>
          <w:sz w:val="28"/>
          <w:szCs w:val="28"/>
        </w:rPr>
      </w:pPr>
      <w:r w:rsidRPr="00401BEC">
        <w:rPr>
          <w:rFonts w:ascii="Times New Roman" w:hAnsi="Times New Roman"/>
          <w:sz w:val="28"/>
          <w:szCs w:val="28"/>
        </w:rPr>
        <w:tab/>
        <w:t xml:space="preserve">За даними </w:t>
      </w:r>
      <w:r w:rsidRPr="00401BEC">
        <w:rPr>
          <w:rFonts w:ascii="Times New Roman" w:hAnsi="Times New Roman"/>
          <w:sz w:val="28"/>
          <w:szCs w:val="28"/>
          <w:shd w:val="clear" w:color="auto" w:fill="FFFFFF"/>
        </w:rPr>
        <w:t>Єдиної інформаційної бази даних про внутрішньо переміщених осіб,</w:t>
      </w:r>
      <w:r w:rsidRPr="00401BEC">
        <w:rPr>
          <w:rFonts w:ascii="Times New Roman" w:hAnsi="Times New Roman"/>
          <w:sz w:val="28"/>
          <w:szCs w:val="28"/>
        </w:rPr>
        <w:t xml:space="preserve"> органами соціального захисту населення, уповноваженими особами виконавчих органів сільських, селищних, міських рад та центрами надання адміністративних послуг в області, станом на 01.01.2025 року взято на облік та </w:t>
      </w:r>
      <w:r w:rsidRPr="00401BEC">
        <w:rPr>
          <w:rFonts w:ascii="Times New Roman" w:hAnsi="Times New Roman"/>
          <w:sz w:val="28"/>
          <w:szCs w:val="28"/>
          <w:shd w:val="clear" w:color="auto" w:fill="FFFFFF"/>
        </w:rPr>
        <w:t>видано довідок  48 тис. 936</w:t>
      </w:r>
      <w:r w:rsidRPr="00401BEC">
        <w:rPr>
          <w:rFonts w:ascii="Times New Roman" w:hAnsi="Times New Roman"/>
          <w:sz w:val="28"/>
          <w:szCs w:val="28"/>
        </w:rPr>
        <w:t xml:space="preserve"> </w:t>
      </w:r>
      <w:r w:rsidRPr="00401BEC">
        <w:rPr>
          <w:rFonts w:ascii="Times New Roman" w:hAnsi="Times New Roman"/>
          <w:sz w:val="28"/>
          <w:szCs w:val="28"/>
          <w:shd w:val="clear" w:color="auto" w:fill="FFFFFF"/>
        </w:rPr>
        <w:t>внутрішньо переміщеним особам</w:t>
      </w:r>
      <w:r w:rsidRPr="00401BEC">
        <w:rPr>
          <w:rFonts w:ascii="Times New Roman" w:hAnsi="Times New Roman"/>
          <w:sz w:val="28"/>
          <w:szCs w:val="28"/>
        </w:rPr>
        <w:t xml:space="preserve">, зокрема, в розрізі районів: Вараський – 4 тис. 218,  в тому числі  м. Вараш – 2 тис.011, Дубенський – 6 тис. 875, в тому числі м. Дубно – 2 тис. 395, Рівненський – </w:t>
      </w:r>
      <w:r w:rsidR="001D7A8D" w:rsidRPr="001D7A8D">
        <w:rPr>
          <w:rFonts w:ascii="Times New Roman" w:hAnsi="Times New Roman"/>
          <w:sz w:val="28"/>
          <w:szCs w:val="28"/>
          <w:lang w:val="ru-RU"/>
        </w:rPr>
        <w:t xml:space="preserve">                </w:t>
      </w:r>
      <w:r w:rsidRPr="00401BEC">
        <w:rPr>
          <w:rFonts w:ascii="Times New Roman" w:hAnsi="Times New Roman"/>
          <w:sz w:val="28"/>
          <w:szCs w:val="28"/>
        </w:rPr>
        <w:t xml:space="preserve">33 тис. 461, в тому числі м. Рівне – 18 тис. 816, м. Острог – 1 тис. 997, Сарненський – 4 тис. 363. З них: дітей до 18 років – 13 тис. 170, осіб </w:t>
      </w:r>
      <w:r w:rsidR="001D7A8D" w:rsidRPr="001D7A8D">
        <w:rPr>
          <w:rFonts w:ascii="Times New Roman" w:hAnsi="Times New Roman"/>
          <w:sz w:val="28"/>
          <w:szCs w:val="28"/>
          <w:lang w:val="ru-RU"/>
        </w:rPr>
        <w:t xml:space="preserve">                              </w:t>
      </w:r>
      <w:r w:rsidRPr="00401BEC">
        <w:rPr>
          <w:rFonts w:ascii="Times New Roman" w:hAnsi="Times New Roman"/>
          <w:sz w:val="28"/>
          <w:szCs w:val="28"/>
        </w:rPr>
        <w:t>з інвалідністю –  2 тис. 232, пенсіонерів – 7 тис. 417.</w:t>
      </w:r>
      <w:r w:rsidRPr="00401BEC">
        <w:rPr>
          <w:rFonts w:ascii="Times New Roman" w:hAnsi="Times New Roman"/>
          <w:color w:val="FF0000"/>
          <w:sz w:val="28"/>
          <w:szCs w:val="28"/>
        </w:rPr>
        <w:t xml:space="preserve"> </w:t>
      </w:r>
    </w:p>
    <w:p w14:paraId="080B137E"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sz w:val="28"/>
          <w:szCs w:val="28"/>
        </w:rPr>
      </w:pPr>
      <w:r w:rsidRPr="00401BEC">
        <w:rPr>
          <w:rFonts w:ascii="Times New Roman" w:hAnsi="Times New Roman"/>
          <w:color w:val="FF0000"/>
          <w:sz w:val="28"/>
          <w:szCs w:val="28"/>
        </w:rPr>
        <w:tab/>
      </w:r>
      <w:r w:rsidRPr="00401BEC">
        <w:rPr>
          <w:rFonts w:ascii="Times New Roman" w:hAnsi="Times New Roman"/>
          <w:color w:val="000000"/>
          <w:sz w:val="28"/>
          <w:szCs w:val="28"/>
        </w:rPr>
        <w:t xml:space="preserve">До інтернатних закладів системи соціального захисту населення </w:t>
      </w:r>
      <w:r w:rsidRPr="00401BEC">
        <w:rPr>
          <w:rFonts w:ascii="Times New Roman" w:hAnsi="Times New Roman"/>
          <w:sz w:val="28"/>
          <w:szCs w:val="28"/>
        </w:rPr>
        <w:t xml:space="preserve">зараховано на цілодобове перебування 482 внутрішньо переміщені особи, </w:t>
      </w:r>
      <w:r w:rsidR="001D7A8D" w:rsidRPr="001D7A8D">
        <w:rPr>
          <w:rFonts w:ascii="Times New Roman" w:hAnsi="Times New Roman"/>
          <w:sz w:val="28"/>
          <w:szCs w:val="28"/>
        </w:rPr>
        <w:t xml:space="preserve">                       </w:t>
      </w:r>
      <w:r w:rsidRPr="00401BEC">
        <w:rPr>
          <w:rFonts w:ascii="Times New Roman" w:hAnsi="Times New Roman"/>
          <w:sz w:val="28"/>
          <w:szCs w:val="28"/>
        </w:rPr>
        <w:t>з числа осіб з розладами психіки, осіб похилого віку, осіб з інвалідністю</w:t>
      </w:r>
    </w:p>
    <w:p w14:paraId="2BF7744F"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sz w:val="28"/>
          <w:szCs w:val="28"/>
        </w:rPr>
      </w:pPr>
      <w:r w:rsidRPr="00401BEC">
        <w:rPr>
          <w:rFonts w:ascii="Times New Roman" w:hAnsi="Times New Roman"/>
          <w:sz w:val="28"/>
          <w:szCs w:val="28"/>
        </w:rPr>
        <w:tab/>
        <w:t xml:space="preserve">На Рівненщині активно триває робота для підтримки Збройних Сил України, в громадах області організовано чисельні благодійні заходи </w:t>
      </w:r>
      <w:r w:rsidR="001D7A8D" w:rsidRPr="001D7A8D">
        <w:rPr>
          <w:rFonts w:ascii="Times New Roman" w:hAnsi="Times New Roman"/>
          <w:sz w:val="28"/>
          <w:szCs w:val="28"/>
          <w:lang w:val="ru-RU"/>
        </w:rPr>
        <w:t xml:space="preserve">                            </w:t>
      </w:r>
      <w:r w:rsidRPr="00401BEC">
        <w:rPr>
          <w:rFonts w:ascii="Times New Roman" w:hAnsi="Times New Roman"/>
          <w:sz w:val="28"/>
          <w:szCs w:val="28"/>
        </w:rPr>
        <w:t>та ярмарки, зібрані кошти спрямовані на потреби військових</w:t>
      </w:r>
    </w:p>
    <w:p w14:paraId="4F35C2A1"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color w:val="000000"/>
          <w:sz w:val="28"/>
          <w:szCs w:val="28"/>
        </w:rPr>
      </w:pPr>
      <w:r w:rsidRPr="00401BEC">
        <w:rPr>
          <w:rFonts w:ascii="Times New Roman" w:hAnsi="Times New Roman"/>
          <w:sz w:val="28"/>
          <w:szCs w:val="28"/>
        </w:rPr>
        <w:tab/>
      </w:r>
      <w:r w:rsidRPr="00401BEC">
        <w:rPr>
          <w:rFonts w:ascii="Times New Roman" w:hAnsi="Times New Roman"/>
          <w:sz w:val="28"/>
          <w:szCs w:val="28"/>
          <w:lang w:eastAsia="uk-UA"/>
        </w:rPr>
        <w:t xml:space="preserve">За сприяння Рівненської обласної державної (військової) адміністрації, яка забезпечила залучення досвідчених спеціалістів, наприкінці листопада на Дніпропетровщині розпочалися будівельні роботи фортифікаційних споруд, які тривають і на сьогоднішній день. За період з початку виконання робіт на виконання поставлених завдань було задіяно 93 працівники нашого регіону. Завдяки тісній співпраці між областями та ефективній взаємодії з військовими інженерами вдалося забезпечити високий темп виконання робіт. В результаті вже на кінець 2024 року було введено в експлуатацію два взводно-опорних пункти, які зведені з урахуванням військових рекомендацій, що забезпечує їхню ефективність у реальних умовах бойових дій. Аналогічна допомога надавалася і Донеччині, де на Покровському напрямку у зведенні фортифікаційних споруд приймали участь більше сотні представників регіону. </w:t>
      </w:r>
      <w:r w:rsidRPr="00401BEC">
        <w:rPr>
          <w:rFonts w:ascii="Times New Roman" w:hAnsi="Times New Roman"/>
          <w:color w:val="000000"/>
          <w:sz w:val="28"/>
          <w:szCs w:val="28"/>
        </w:rPr>
        <w:t xml:space="preserve">У квітні 2024 року </w:t>
      </w:r>
      <w:r w:rsidR="001D7A8D">
        <w:rPr>
          <w:rFonts w:ascii="Times New Roman" w:hAnsi="Times New Roman"/>
          <w:color w:val="000000"/>
          <w:sz w:val="28"/>
          <w:szCs w:val="28"/>
        </w:rPr>
        <w:t xml:space="preserve">                    </w:t>
      </w:r>
      <w:r w:rsidRPr="00401BEC">
        <w:rPr>
          <w:rFonts w:ascii="Times New Roman" w:hAnsi="Times New Roman"/>
          <w:color w:val="000000"/>
          <w:sz w:val="28"/>
          <w:szCs w:val="28"/>
        </w:rPr>
        <w:t xml:space="preserve">на виконання протокольного доручення за результатами селекторної наради </w:t>
      </w:r>
      <w:r w:rsidR="001D7A8D" w:rsidRPr="001D7A8D">
        <w:rPr>
          <w:rFonts w:ascii="Times New Roman" w:hAnsi="Times New Roman"/>
          <w:color w:val="000000"/>
          <w:sz w:val="28"/>
          <w:szCs w:val="28"/>
        </w:rPr>
        <w:t xml:space="preserve">                    </w:t>
      </w:r>
      <w:r w:rsidRPr="00401BEC">
        <w:rPr>
          <w:rFonts w:ascii="Times New Roman" w:hAnsi="Times New Roman"/>
          <w:color w:val="000000"/>
          <w:sz w:val="28"/>
          <w:szCs w:val="28"/>
        </w:rPr>
        <w:t xml:space="preserve">в Рівненській обласній військовій адміністрації, спільно з органами місцевого самоврядування в рамках акції «Подаруй світло Харкову» надано допомогу потерпілим громадянам м. Харків внаслідок руйнувань енергетичної інфраструктури російською федерацією, зокрема харків’ян забезпечено </w:t>
      </w:r>
      <w:r w:rsidR="001D7A8D" w:rsidRPr="001D7A8D">
        <w:rPr>
          <w:rFonts w:ascii="Times New Roman" w:hAnsi="Times New Roman"/>
          <w:color w:val="000000"/>
          <w:sz w:val="28"/>
          <w:szCs w:val="28"/>
        </w:rPr>
        <w:t xml:space="preserve">                      </w:t>
      </w:r>
      <w:r w:rsidRPr="00401BEC">
        <w:rPr>
          <w:rFonts w:ascii="Times New Roman" w:hAnsi="Times New Roman"/>
          <w:color w:val="000000"/>
          <w:sz w:val="28"/>
          <w:szCs w:val="28"/>
        </w:rPr>
        <w:t xml:space="preserve">114 генераторами, 6 приладами EcoFlow, 50 павербенками. </w:t>
      </w:r>
    </w:p>
    <w:p w14:paraId="5C7882B6"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color w:val="000000"/>
          <w:sz w:val="28"/>
          <w:szCs w:val="28"/>
        </w:rPr>
      </w:pPr>
      <w:r w:rsidRPr="00401BEC">
        <w:rPr>
          <w:rFonts w:ascii="Times New Roman" w:hAnsi="Times New Roman"/>
          <w:color w:val="000000"/>
          <w:sz w:val="28"/>
          <w:szCs w:val="28"/>
        </w:rPr>
        <w:tab/>
        <w:t xml:space="preserve">На звернення Харківської обласної військової адміністрації щодо відновлення соціально-побутових об’єктів та житла громадян Харківської області, які постраждали від ворожого обстрілу російської федерації, спільно з органами місцевого самоврядування у вересні 2024 року було забезпечено надання допомоги у вигляді будівельних матеріалів. </w:t>
      </w:r>
    </w:p>
    <w:p w14:paraId="163B735C"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color w:val="000000"/>
          <w:sz w:val="28"/>
          <w:szCs w:val="28"/>
        </w:rPr>
      </w:pPr>
      <w:r w:rsidRPr="00401BEC">
        <w:rPr>
          <w:rFonts w:ascii="Times New Roman" w:hAnsi="Times New Roman"/>
          <w:color w:val="000000"/>
          <w:sz w:val="28"/>
          <w:szCs w:val="28"/>
        </w:rPr>
        <w:tab/>
        <w:t xml:space="preserve">З метою фізичного захисту об’єкта критичної інфраструктури               </w:t>
      </w:r>
      <w:r w:rsidR="00B347E0">
        <w:rPr>
          <w:rFonts w:ascii="Times New Roman" w:hAnsi="Times New Roman"/>
          <w:color w:val="000000"/>
          <w:sz w:val="28"/>
          <w:szCs w:val="28"/>
        </w:rPr>
        <w:t xml:space="preserve">ОКП </w:t>
      </w:r>
      <w:r w:rsidR="00B347E0" w:rsidRPr="00B347E0">
        <w:rPr>
          <w:rFonts w:ascii="Times New Roman" w:hAnsi="Times New Roman"/>
          <w:color w:val="000000"/>
          <w:sz w:val="28"/>
          <w:szCs w:val="28"/>
        </w:rPr>
        <w:t>“</w:t>
      </w:r>
      <w:r w:rsidRPr="00401BEC">
        <w:rPr>
          <w:rFonts w:ascii="Times New Roman" w:hAnsi="Times New Roman"/>
          <w:color w:val="000000"/>
          <w:sz w:val="28"/>
          <w:szCs w:val="28"/>
        </w:rPr>
        <w:t>Міжнародний аеропорт Рівне</w:t>
      </w:r>
      <w:r w:rsidR="00B347E0" w:rsidRPr="00B347E0">
        <w:rPr>
          <w:rFonts w:ascii="Times New Roman" w:hAnsi="Times New Roman"/>
          <w:color w:val="000000"/>
          <w:sz w:val="28"/>
          <w:szCs w:val="28"/>
        </w:rPr>
        <w:t>”</w:t>
      </w:r>
      <w:r w:rsidRPr="00401BEC">
        <w:rPr>
          <w:rFonts w:ascii="Times New Roman" w:hAnsi="Times New Roman"/>
          <w:color w:val="000000"/>
          <w:sz w:val="28"/>
          <w:szCs w:val="28"/>
        </w:rPr>
        <w:t xml:space="preserve"> організовано придбання та доставку               30 габіонів відповідного розміру та 378 м</w:t>
      </w:r>
      <w:r w:rsidRPr="00401BEC">
        <w:rPr>
          <w:rFonts w:ascii="Times New Roman" w:hAnsi="Times New Roman"/>
          <w:color w:val="000000"/>
          <w:sz w:val="28"/>
          <w:szCs w:val="28"/>
          <w:vertAlign w:val="superscript"/>
        </w:rPr>
        <w:t>3</w:t>
      </w:r>
      <w:r w:rsidRPr="00401BEC">
        <w:rPr>
          <w:rFonts w:ascii="Times New Roman" w:hAnsi="Times New Roman"/>
          <w:color w:val="000000"/>
          <w:sz w:val="28"/>
          <w:szCs w:val="28"/>
        </w:rPr>
        <w:t xml:space="preserve"> піску.</w:t>
      </w:r>
    </w:p>
    <w:p w14:paraId="01C551D7" w14:textId="77777777" w:rsidR="00B347E0" w:rsidRDefault="00401BEC" w:rsidP="00B347E0">
      <w:pPr>
        <w:pBdr>
          <w:bottom w:val="single" w:sz="12" w:space="31" w:color="FFFFFF"/>
        </w:pBdr>
        <w:tabs>
          <w:tab w:val="num" w:pos="0"/>
          <w:tab w:val="num" w:pos="794"/>
        </w:tabs>
        <w:spacing w:after="0" w:line="240" w:lineRule="auto"/>
        <w:jc w:val="both"/>
        <w:rPr>
          <w:rFonts w:ascii="Times New Roman" w:hAnsi="Times New Roman"/>
          <w:color w:val="000000"/>
          <w:sz w:val="28"/>
          <w:szCs w:val="28"/>
        </w:rPr>
      </w:pPr>
      <w:r w:rsidRPr="00401BEC">
        <w:rPr>
          <w:rFonts w:ascii="Times New Roman" w:hAnsi="Times New Roman"/>
          <w:color w:val="000000"/>
          <w:sz w:val="28"/>
          <w:szCs w:val="28"/>
        </w:rPr>
        <w:lastRenderedPageBreak/>
        <w:tab/>
        <w:t xml:space="preserve">Керівництвом Рівненської обласної державної (військової) адміністрації протягом 2024 року оперативно та у повному обсязі забезпечувалась ліквідація наслідків надзвичайних ситуацій, пов’язаних з агресією російської федерації на об’єктах критичної інфраструктури області, а також їх додаткових фізичний захист. </w:t>
      </w:r>
    </w:p>
    <w:p w14:paraId="09E1482D" w14:textId="77777777" w:rsidR="00401BEC" w:rsidRPr="00401BEC" w:rsidRDefault="00401BEC" w:rsidP="00B347E0">
      <w:pPr>
        <w:pBdr>
          <w:bottom w:val="single" w:sz="12" w:space="31" w:color="FFFFFF"/>
        </w:pBdr>
        <w:tabs>
          <w:tab w:val="num" w:pos="0"/>
          <w:tab w:val="num" w:pos="794"/>
        </w:tabs>
        <w:spacing w:after="0" w:line="240" w:lineRule="auto"/>
        <w:jc w:val="both"/>
        <w:rPr>
          <w:rFonts w:ascii="Times New Roman" w:hAnsi="Times New Roman"/>
          <w:color w:val="000000"/>
          <w:sz w:val="28"/>
          <w:szCs w:val="28"/>
        </w:rPr>
      </w:pPr>
      <w:r w:rsidRPr="00401BEC">
        <w:rPr>
          <w:rFonts w:ascii="Times New Roman" w:hAnsi="Times New Roman"/>
          <w:sz w:val="28"/>
          <w:szCs w:val="28"/>
        </w:rPr>
        <w:t xml:space="preserve"> </w:t>
      </w:r>
      <w:r w:rsidRPr="00401BEC">
        <w:rPr>
          <w:rFonts w:ascii="Times New Roman" w:hAnsi="Times New Roman"/>
          <w:sz w:val="28"/>
          <w:szCs w:val="28"/>
        </w:rPr>
        <w:tab/>
        <w:t>Відповідно до обласної Програми матеріальної підтримки найбільш незахищених верств населення керівництвом обласної державної (військової) адміністрації у 2024 році надано допомогу на суму</w:t>
      </w:r>
      <w:r w:rsidRPr="00401BEC">
        <w:rPr>
          <w:rFonts w:ascii="Times New Roman" w:hAnsi="Times New Roman"/>
          <w:b/>
          <w:sz w:val="28"/>
          <w:szCs w:val="28"/>
        </w:rPr>
        <w:t xml:space="preserve"> </w:t>
      </w:r>
      <w:r w:rsidRPr="00401BEC">
        <w:rPr>
          <w:rFonts w:ascii="Times New Roman" w:hAnsi="Times New Roman"/>
          <w:sz w:val="28"/>
          <w:szCs w:val="28"/>
        </w:rPr>
        <w:t xml:space="preserve">45 млн 926 тис. 015 грн. учасникам ліквідації на ЧАЕС, одиноким та багатодітним матерям, онкохворим, пораненим, учасникам бойових дій та іншим громадянам, які потребували матеріальної підтримки. З них грошову допомогу у сумі 33 млн 170 </w:t>
      </w:r>
      <w:r w:rsidRPr="00401BEC">
        <w:rPr>
          <w:rFonts w:ascii="Times New Roman" w:hAnsi="Times New Roman"/>
          <w:color w:val="000000"/>
          <w:sz w:val="28"/>
          <w:szCs w:val="28"/>
        </w:rPr>
        <w:t xml:space="preserve">тис. грн. надано 1 тис. 485 членам сімей загиблих (померлих),  зниклих безвісти, полонених військовослужбовців. Виділено допомогу дітям із сімей загиблих (померлих) ветеранів війни із числа учасників АТО/ООС, захисників/захисниць України та Героїв Небесної Сотні на суму 1 млн </w:t>
      </w:r>
      <w:r w:rsidRPr="00B347E0">
        <w:rPr>
          <w:rFonts w:ascii="Times New Roman" w:hAnsi="Times New Roman"/>
          <w:sz w:val="28"/>
          <w:szCs w:val="28"/>
        </w:rPr>
        <w:t>6</w:t>
      </w:r>
      <w:r w:rsidRPr="00401BEC">
        <w:rPr>
          <w:rFonts w:ascii="Times New Roman" w:hAnsi="Times New Roman"/>
          <w:color w:val="000000"/>
          <w:sz w:val="28"/>
          <w:szCs w:val="28"/>
        </w:rPr>
        <w:t>36 тис. 500 грн.</w:t>
      </w:r>
    </w:p>
    <w:p w14:paraId="229A9A21" w14:textId="77777777" w:rsidR="00036C3D" w:rsidRDefault="00401BEC" w:rsidP="00B347E0">
      <w:pPr>
        <w:pBdr>
          <w:bottom w:val="single" w:sz="12" w:space="31" w:color="FFFFFF"/>
        </w:pBdr>
        <w:tabs>
          <w:tab w:val="num" w:pos="0"/>
          <w:tab w:val="num" w:pos="794"/>
        </w:tabs>
        <w:spacing w:after="0" w:line="240" w:lineRule="auto"/>
        <w:jc w:val="both"/>
        <w:rPr>
          <w:rFonts w:ascii="Times New Roman" w:hAnsi="Times New Roman"/>
          <w:color w:val="000000"/>
          <w:sz w:val="28"/>
          <w:szCs w:val="28"/>
        </w:rPr>
      </w:pPr>
      <w:r w:rsidRPr="00401BEC">
        <w:rPr>
          <w:rFonts w:ascii="Times New Roman" w:hAnsi="Times New Roman"/>
          <w:color w:val="000000"/>
          <w:sz w:val="28"/>
          <w:szCs w:val="28"/>
        </w:rPr>
        <w:tab/>
      </w:r>
    </w:p>
    <w:p w14:paraId="20179BCE" w14:textId="77777777" w:rsidR="00B347E0" w:rsidRDefault="00036C3D" w:rsidP="00B347E0">
      <w:pPr>
        <w:pBdr>
          <w:bottom w:val="single" w:sz="12" w:space="31" w:color="FFFFFF"/>
        </w:pBdr>
        <w:tabs>
          <w:tab w:val="num" w:pos="0"/>
          <w:tab w:val="num" w:pos="794"/>
        </w:tabs>
        <w:spacing w:after="0" w:line="240" w:lineRule="auto"/>
        <w:jc w:val="both"/>
        <w:rPr>
          <w:rFonts w:ascii="Times New Roman" w:hAnsi="Times New Roman"/>
          <w:sz w:val="28"/>
          <w:szCs w:val="28"/>
        </w:rPr>
      </w:pPr>
      <w:r>
        <w:rPr>
          <w:rFonts w:ascii="Times New Roman" w:hAnsi="Times New Roman"/>
          <w:sz w:val="28"/>
          <w:szCs w:val="28"/>
        </w:rPr>
        <w:tab/>
      </w:r>
      <w:r w:rsidR="00401BEC" w:rsidRPr="00401BEC">
        <w:rPr>
          <w:rFonts w:ascii="Times New Roman" w:hAnsi="Times New Roman"/>
          <w:sz w:val="28"/>
          <w:szCs w:val="28"/>
        </w:rPr>
        <w:t>Виконання вимог Закону України “Про звернення громадян”, Указу Президента України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відповідних розпоряджень та доручень голови обласної державної адміністрації – начальника військової обласної адміністрації знаходиться на постійному контролі в обласній державній (військовій) адміністрації.</w:t>
      </w:r>
    </w:p>
    <w:p w14:paraId="44C0DE6D" w14:textId="77777777" w:rsidR="00B347E0" w:rsidRDefault="00B347E0" w:rsidP="00B347E0">
      <w:pPr>
        <w:pBdr>
          <w:bottom w:val="single" w:sz="12" w:space="31" w:color="FFFFFF"/>
        </w:pBdr>
        <w:tabs>
          <w:tab w:val="num" w:pos="0"/>
          <w:tab w:val="num" w:pos="794"/>
        </w:tabs>
        <w:spacing w:after="0" w:line="240" w:lineRule="auto"/>
        <w:jc w:val="both"/>
        <w:rPr>
          <w:rFonts w:ascii="Times New Roman" w:hAnsi="Times New Roman"/>
          <w:sz w:val="28"/>
          <w:szCs w:val="28"/>
        </w:rPr>
      </w:pPr>
    </w:p>
    <w:p w14:paraId="3621E0B7" w14:textId="77777777" w:rsidR="00B347E0" w:rsidRDefault="00B347E0" w:rsidP="00B347E0">
      <w:pPr>
        <w:pBdr>
          <w:bottom w:val="single" w:sz="12" w:space="31" w:color="FFFFFF"/>
        </w:pBdr>
        <w:tabs>
          <w:tab w:val="num" w:pos="0"/>
          <w:tab w:val="num" w:pos="794"/>
        </w:tabs>
        <w:spacing w:after="0" w:line="240" w:lineRule="auto"/>
        <w:jc w:val="both"/>
        <w:rPr>
          <w:rFonts w:ascii="Times New Roman" w:hAnsi="Times New Roman"/>
          <w:sz w:val="28"/>
          <w:szCs w:val="28"/>
        </w:rPr>
      </w:pPr>
    </w:p>
    <w:sectPr w:rsidR="00B347E0" w:rsidSect="002A42E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3F9A"/>
    <w:multiLevelType w:val="hybridMultilevel"/>
    <w:tmpl w:val="4932567E"/>
    <w:lvl w:ilvl="0" w:tplc="FEEAF40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182877B9"/>
    <w:multiLevelType w:val="multilevel"/>
    <w:tmpl w:val="A7D4FEC4"/>
    <w:lvl w:ilvl="0">
      <w:numFmt w:val="bullet"/>
      <w:lvlText w:val="-"/>
      <w:lvlJc w:val="left"/>
      <w:pPr>
        <w:ind w:left="1068" w:hanging="360"/>
      </w:pPr>
      <w:rPr>
        <w:rFonts w:ascii="Times New Roman" w:eastAsia="Andale Sans U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4C1E51E2"/>
    <w:multiLevelType w:val="hybridMultilevel"/>
    <w:tmpl w:val="7B6097E8"/>
    <w:lvl w:ilvl="0" w:tplc="7338C16A">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 w15:restartNumberingAfterBreak="0">
    <w:nsid w:val="728240A7"/>
    <w:multiLevelType w:val="hybridMultilevel"/>
    <w:tmpl w:val="1216194A"/>
    <w:lvl w:ilvl="0" w:tplc="0908BEC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55209202">
    <w:abstractNumId w:val="0"/>
  </w:num>
  <w:num w:numId="2" w16cid:durableId="1154688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375478">
    <w:abstractNumId w:val="2"/>
  </w:num>
  <w:num w:numId="4" w16cid:durableId="1569807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3045573">
    <w:abstractNumId w:val="1"/>
  </w:num>
  <w:num w:numId="6" w16cid:durableId="172490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A06"/>
    <w:rsid w:val="00000969"/>
    <w:rsid w:val="00003A15"/>
    <w:rsid w:val="0001389B"/>
    <w:rsid w:val="000142F7"/>
    <w:rsid w:val="00020D1A"/>
    <w:rsid w:val="00025FB6"/>
    <w:rsid w:val="00036C3D"/>
    <w:rsid w:val="000430A5"/>
    <w:rsid w:val="00043A3A"/>
    <w:rsid w:val="00047673"/>
    <w:rsid w:val="0007615A"/>
    <w:rsid w:val="00082047"/>
    <w:rsid w:val="00087A29"/>
    <w:rsid w:val="000C74B6"/>
    <w:rsid w:val="000E0B38"/>
    <w:rsid w:val="00107BEC"/>
    <w:rsid w:val="00121994"/>
    <w:rsid w:val="00133A4E"/>
    <w:rsid w:val="00135D7D"/>
    <w:rsid w:val="00153E1C"/>
    <w:rsid w:val="00162987"/>
    <w:rsid w:val="00171716"/>
    <w:rsid w:val="00177A29"/>
    <w:rsid w:val="001D7A8D"/>
    <w:rsid w:val="001E402B"/>
    <w:rsid w:val="001F427C"/>
    <w:rsid w:val="00200D78"/>
    <w:rsid w:val="0022380A"/>
    <w:rsid w:val="002353EB"/>
    <w:rsid w:val="00266091"/>
    <w:rsid w:val="00266D65"/>
    <w:rsid w:val="002674CA"/>
    <w:rsid w:val="00267B9C"/>
    <w:rsid w:val="002A42E6"/>
    <w:rsid w:val="002B3594"/>
    <w:rsid w:val="002D6795"/>
    <w:rsid w:val="00301FCE"/>
    <w:rsid w:val="00360628"/>
    <w:rsid w:val="003A4F10"/>
    <w:rsid w:val="003F2CBB"/>
    <w:rsid w:val="00401BEC"/>
    <w:rsid w:val="004357B0"/>
    <w:rsid w:val="004448AD"/>
    <w:rsid w:val="004752AB"/>
    <w:rsid w:val="00481C2F"/>
    <w:rsid w:val="00491A06"/>
    <w:rsid w:val="004D10A2"/>
    <w:rsid w:val="004D51AE"/>
    <w:rsid w:val="005030AC"/>
    <w:rsid w:val="00584C4F"/>
    <w:rsid w:val="00586400"/>
    <w:rsid w:val="00595C02"/>
    <w:rsid w:val="005974B9"/>
    <w:rsid w:val="005A7EB1"/>
    <w:rsid w:val="00623026"/>
    <w:rsid w:val="006819BF"/>
    <w:rsid w:val="00683D53"/>
    <w:rsid w:val="00686E0F"/>
    <w:rsid w:val="006A0017"/>
    <w:rsid w:val="006A362D"/>
    <w:rsid w:val="006A67CA"/>
    <w:rsid w:val="0074413E"/>
    <w:rsid w:val="007663E5"/>
    <w:rsid w:val="00773938"/>
    <w:rsid w:val="007833EF"/>
    <w:rsid w:val="00787FBF"/>
    <w:rsid w:val="00794A2E"/>
    <w:rsid w:val="007E6667"/>
    <w:rsid w:val="008016B3"/>
    <w:rsid w:val="00813486"/>
    <w:rsid w:val="00874A4B"/>
    <w:rsid w:val="00894F0C"/>
    <w:rsid w:val="008D3D02"/>
    <w:rsid w:val="008D66DD"/>
    <w:rsid w:val="008E5FB2"/>
    <w:rsid w:val="008F31B5"/>
    <w:rsid w:val="008F69D0"/>
    <w:rsid w:val="009012A7"/>
    <w:rsid w:val="00921AB8"/>
    <w:rsid w:val="0093390B"/>
    <w:rsid w:val="009365D4"/>
    <w:rsid w:val="0095225D"/>
    <w:rsid w:val="009636A3"/>
    <w:rsid w:val="0096500C"/>
    <w:rsid w:val="00966C68"/>
    <w:rsid w:val="00981286"/>
    <w:rsid w:val="0099044E"/>
    <w:rsid w:val="0099142A"/>
    <w:rsid w:val="009C1382"/>
    <w:rsid w:val="009F1E46"/>
    <w:rsid w:val="009F63DE"/>
    <w:rsid w:val="00A234A3"/>
    <w:rsid w:val="00A32F7D"/>
    <w:rsid w:val="00A556A3"/>
    <w:rsid w:val="00A60ABE"/>
    <w:rsid w:val="00A63DFA"/>
    <w:rsid w:val="00A663D3"/>
    <w:rsid w:val="00A72E52"/>
    <w:rsid w:val="00A72E79"/>
    <w:rsid w:val="00AE6FBE"/>
    <w:rsid w:val="00AF1F58"/>
    <w:rsid w:val="00B03C73"/>
    <w:rsid w:val="00B11E42"/>
    <w:rsid w:val="00B209A5"/>
    <w:rsid w:val="00B2336F"/>
    <w:rsid w:val="00B347E0"/>
    <w:rsid w:val="00B5124B"/>
    <w:rsid w:val="00B651B2"/>
    <w:rsid w:val="00BA0B59"/>
    <w:rsid w:val="00BB786B"/>
    <w:rsid w:val="00BD2772"/>
    <w:rsid w:val="00BD45B4"/>
    <w:rsid w:val="00C0151F"/>
    <w:rsid w:val="00C1048B"/>
    <w:rsid w:val="00C1528B"/>
    <w:rsid w:val="00C22049"/>
    <w:rsid w:val="00C828F9"/>
    <w:rsid w:val="00CF6522"/>
    <w:rsid w:val="00D03C93"/>
    <w:rsid w:val="00D145E9"/>
    <w:rsid w:val="00D5330F"/>
    <w:rsid w:val="00D65AE9"/>
    <w:rsid w:val="00D741A0"/>
    <w:rsid w:val="00D772B3"/>
    <w:rsid w:val="00D86CC3"/>
    <w:rsid w:val="00DC1816"/>
    <w:rsid w:val="00DE154F"/>
    <w:rsid w:val="00DE7FE4"/>
    <w:rsid w:val="00DF3536"/>
    <w:rsid w:val="00DF7B6F"/>
    <w:rsid w:val="00E01D82"/>
    <w:rsid w:val="00E13B0F"/>
    <w:rsid w:val="00E3710B"/>
    <w:rsid w:val="00E70032"/>
    <w:rsid w:val="00EA7B2D"/>
    <w:rsid w:val="00EC4F1A"/>
    <w:rsid w:val="00EC7D08"/>
    <w:rsid w:val="00F03C2C"/>
    <w:rsid w:val="00F207BB"/>
    <w:rsid w:val="00F55B45"/>
    <w:rsid w:val="00FA4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1411"/>
  <w15:chartTrackingRefBased/>
  <w15:docId w15:val="{D6218E24-BAB5-46C0-BFAE-6770BAE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val="uk-UA" w:eastAsia="en-US"/>
    </w:rPr>
  </w:style>
  <w:style w:type="paragraph" w:styleId="1">
    <w:name w:val="heading 1"/>
    <w:basedOn w:val="a"/>
    <w:next w:val="a"/>
    <w:link w:val="10"/>
    <w:qFormat/>
    <w:rsid w:val="00491A06"/>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iPriority w:val="9"/>
    <w:semiHidden/>
    <w:unhideWhenUsed/>
    <w:qFormat/>
    <w:rsid w:val="00491A06"/>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semiHidden/>
    <w:unhideWhenUsed/>
    <w:qFormat/>
    <w:rsid w:val="00491A06"/>
    <w:pPr>
      <w:keepNext/>
      <w:keepLines/>
      <w:spacing w:before="160" w:after="80"/>
      <w:outlineLvl w:val="2"/>
    </w:pPr>
    <w:rPr>
      <w:rFonts w:eastAsia="Times New Roman"/>
      <w:color w:val="0F4761"/>
      <w:sz w:val="28"/>
      <w:szCs w:val="28"/>
    </w:rPr>
  </w:style>
  <w:style w:type="paragraph" w:styleId="4">
    <w:name w:val="heading 4"/>
    <w:basedOn w:val="a"/>
    <w:next w:val="a"/>
    <w:link w:val="40"/>
    <w:unhideWhenUsed/>
    <w:qFormat/>
    <w:rsid w:val="00491A06"/>
    <w:pPr>
      <w:keepNext/>
      <w:keepLines/>
      <w:spacing w:before="80" w:after="40"/>
      <w:outlineLvl w:val="3"/>
    </w:pPr>
    <w:rPr>
      <w:rFonts w:eastAsia="Times New Roman"/>
      <w:i/>
      <w:iCs/>
      <w:color w:val="0F4761"/>
    </w:rPr>
  </w:style>
  <w:style w:type="paragraph" w:styleId="5">
    <w:name w:val="heading 5"/>
    <w:basedOn w:val="a"/>
    <w:next w:val="a"/>
    <w:link w:val="50"/>
    <w:uiPriority w:val="9"/>
    <w:semiHidden/>
    <w:unhideWhenUsed/>
    <w:qFormat/>
    <w:rsid w:val="00491A06"/>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491A06"/>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491A06"/>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491A06"/>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491A06"/>
    <w:pPr>
      <w:keepNext/>
      <w:keepLines/>
      <w:spacing w:after="0"/>
      <w:outlineLvl w:val="8"/>
    </w:pPr>
    <w:rPr>
      <w:rFonts w:eastAsia="Times New Roman"/>
      <w:color w:val="2727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491A06"/>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491A06"/>
    <w:rPr>
      <w:rFonts w:ascii="Aptos Display" w:eastAsia="Times New Roman" w:hAnsi="Aptos Display" w:cs="Times New Roman"/>
      <w:color w:val="0F4761"/>
      <w:sz w:val="32"/>
      <w:szCs w:val="32"/>
    </w:rPr>
  </w:style>
  <w:style w:type="character" w:customStyle="1" w:styleId="30">
    <w:name w:val="Заголовок 3 Знак"/>
    <w:link w:val="3"/>
    <w:semiHidden/>
    <w:rsid w:val="00491A06"/>
    <w:rPr>
      <w:rFonts w:eastAsia="Times New Roman" w:cs="Times New Roman"/>
      <w:color w:val="0F4761"/>
      <w:sz w:val="28"/>
      <w:szCs w:val="28"/>
    </w:rPr>
  </w:style>
  <w:style w:type="character" w:customStyle="1" w:styleId="40">
    <w:name w:val="Заголовок 4 Знак"/>
    <w:link w:val="4"/>
    <w:uiPriority w:val="9"/>
    <w:semiHidden/>
    <w:rsid w:val="00491A06"/>
    <w:rPr>
      <w:rFonts w:eastAsia="Times New Roman" w:cs="Times New Roman"/>
      <w:i/>
      <w:iCs/>
      <w:color w:val="0F4761"/>
    </w:rPr>
  </w:style>
  <w:style w:type="character" w:customStyle="1" w:styleId="50">
    <w:name w:val="Заголовок 5 Знак"/>
    <w:link w:val="5"/>
    <w:uiPriority w:val="9"/>
    <w:semiHidden/>
    <w:rsid w:val="00491A06"/>
    <w:rPr>
      <w:rFonts w:eastAsia="Times New Roman" w:cs="Times New Roman"/>
      <w:color w:val="0F4761"/>
    </w:rPr>
  </w:style>
  <w:style w:type="character" w:customStyle="1" w:styleId="60">
    <w:name w:val="Заголовок 6 Знак"/>
    <w:link w:val="6"/>
    <w:uiPriority w:val="9"/>
    <w:semiHidden/>
    <w:rsid w:val="00491A06"/>
    <w:rPr>
      <w:rFonts w:eastAsia="Times New Roman" w:cs="Times New Roman"/>
      <w:i/>
      <w:iCs/>
      <w:color w:val="595959"/>
    </w:rPr>
  </w:style>
  <w:style w:type="character" w:customStyle="1" w:styleId="70">
    <w:name w:val="Заголовок 7 Знак"/>
    <w:link w:val="7"/>
    <w:uiPriority w:val="9"/>
    <w:semiHidden/>
    <w:rsid w:val="00491A06"/>
    <w:rPr>
      <w:rFonts w:eastAsia="Times New Roman" w:cs="Times New Roman"/>
      <w:color w:val="595959"/>
    </w:rPr>
  </w:style>
  <w:style w:type="character" w:customStyle="1" w:styleId="80">
    <w:name w:val="Заголовок 8 Знак"/>
    <w:link w:val="8"/>
    <w:uiPriority w:val="9"/>
    <w:semiHidden/>
    <w:rsid w:val="00491A06"/>
    <w:rPr>
      <w:rFonts w:eastAsia="Times New Roman" w:cs="Times New Roman"/>
      <w:i/>
      <w:iCs/>
      <w:color w:val="272727"/>
    </w:rPr>
  </w:style>
  <w:style w:type="character" w:customStyle="1" w:styleId="90">
    <w:name w:val="Заголовок 9 Знак"/>
    <w:link w:val="9"/>
    <w:uiPriority w:val="9"/>
    <w:semiHidden/>
    <w:rsid w:val="00491A06"/>
    <w:rPr>
      <w:rFonts w:eastAsia="Times New Roman" w:cs="Times New Roman"/>
      <w:color w:val="272727"/>
    </w:rPr>
  </w:style>
  <w:style w:type="paragraph" w:styleId="a3">
    <w:name w:val="Title"/>
    <w:basedOn w:val="a"/>
    <w:next w:val="a"/>
    <w:link w:val="a4"/>
    <w:uiPriority w:val="10"/>
    <w:qFormat/>
    <w:rsid w:val="00491A06"/>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 Знак"/>
    <w:link w:val="a3"/>
    <w:uiPriority w:val="10"/>
    <w:rsid w:val="00491A06"/>
    <w:rPr>
      <w:rFonts w:ascii="Aptos Display" w:eastAsia="Times New Roman" w:hAnsi="Aptos Display" w:cs="Times New Roman"/>
      <w:spacing w:val="-10"/>
      <w:kern w:val="28"/>
      <w:sz w:val="56"/>
      <w:szCs w:val="56"/>
    </w:rPr>
  </w:style>
  <w:style w:type="paragraph" w:styleId="a5">
    <w:name w:val="Subtitle"/>
    <w:basedOn w:val="a"/>
    <w:next w:val="a"/>
    <w:link w:val="a6"/>
    <w:uiPriority w:val="11"/>
    <w:qFormat/>
    <w:rsid w:val="00491A06"/>
    <w:pPr>
      <w:numPr>
        <w:ilvl w:val="1"/>
      </w:numPr>
    </w:pPr>
    <w:rPr>
      <w:rFonts w:eastAsia="Times New Roman"/>
      <w:color w:val="595959"/>
      <w:spacing w:val="15"/>
      <w:sz w:val="28"/>
      <w:szCs w:val="28"/>
    </w:rPr>
  </w:style>
  <w:style w:type="character" w:customStyle="1" w:styleId="a6">
    <w:name w:val="Підзаголовок Знак"/>
    <w:link w:val="a5"/>
    <w:uiPriority w:val="11"/>
    <w:rsid w:val="00491A06"/>
    <w:rPr>
      <w:rFonts w:eastAsia="Times New Roman" w:cs="Times New Roman"/>
      <w:color w:val="595959"/>
      <w:spacing w:val="15"/>
      <w:sz w:val="28"/>
      <w:szCs w:val="28"/>
    </w:rPr>
  </w:style>
  <w:style w:type="paragraph" w:styleId="a7">
    <w:name w:val="Quote"/>
    <w:basedOn w:val="a"/>
    <w:next w:val="a"/>
    <w:link w:val="a8"/>
    <w:uiPriority w:val="29"/>
    <w:qFormat/>
    <w:rsid w:val="00491A06"/>
    <w:pPr>
      <w:spacing w:before="160"/>
      <w:jc w:val="center"/>
    </w:pPr>
    <w:rPr>
      <w:i/>
      <w:iCs/>
      <w:color w:val="404040"/>
    </w:rPr>
  </w:style>
  <w:style w:type="character" w:customStyle="1" w:styleId="a8">
    <w:name w:val="Цитата Знак"/>
    <w:link w:val="a7"/>
    <w:uiPriority w:val="29"/>
    <w:rsid w:val="00491A06"/>
    <w:rPr>
      <w:i/>
      <w:iCs/>
      <w:color w:val="404040"/>
    </w:rPr>
  </w:style>
  <w:style w:type="paragraph" w:styleId="a9">
    <w:name w:val="List Paragraph"/>
    <w:basedOn w:val="a"/>
    <w:uiPriority w:val="34"/>
    <w:qFormat/>
    <w:rsid w:val="00491A06"/>
    <w:pPr>
      <w:ind w:left="720"/>
      <w:contextualSpacing/>
    </w:pPr>
  </w:style>
  <w:style w:type="character" w:styleId="aa">
    <w:name w:val="Intense Emphasis"/>
    <w:uiPriority w:val="21"/>
    <w:qFormat/>
    <w:rsid w:val="00491A06"/>
    <w:rPr>
      <w:i/>
      <w:iCs/>
      <w:color w:val="0F4761"/>
    </w:rPr>
  </w:style>
  <w:style w:type="paragraph" w:styleId="ab">
    <w:name w:val="Intense Quote"/>
    <w:basedOn w:val="a"/>
    <w:next w:val="a"/>
    <w:link w:val="ac"/>
    <w:uiPriority w:val="30"/>
    <w:qFormat/>
    <w:rsid w:val="00491A06"/>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Насичена цитата Знак"/>
    <w:link w:val="ab"/>
    <w:uiPriority w:val="30"/>
    <w:rsid w:val="00491A06"/>
    <w:rPr>
      <w:i/>
      <w:iCs/>
      <w:color w:val="0F4761"/>
    </w:rPr>
  </w:style>
  <w:style w:type="character" w:styleId="ad">
    <w:name w:val="Intense Reference"/>
    <w:uiPriority w:val="32"/>
    <w:qFormat/>
    <w:rsid w:val="00491A06"/>
    <w:rPr>
      <w:b/>
      <w:bCs/>
      <w:smallCaps/>
      <w:color w:val="0F4761"/>
      <w:spacing w:val="5"/>
    </w:rPr>
  </w:style>
  <w:style w:type="numbering" w:customStyle="1" w:styleId="11">
    <w:name w:val="Немає списку1"/>
    <w:next w:val="a2"/>
    <w:uiPriority w:val="99"/>
    <w:semiHidden/>
    <w:unhideWhenUsed/>
    <w:rsid w:val="00BD2772"/>
  </w:style>
  <w:style w:type="character" w:styleId="ae">
    <w:name w:val="Hyperlink"/>
    <w:unhideWhenUsed/>
    <w:rsid w:val="00BD2772"/>
    <w:rPr>
      <w:color w:val="0000FF"/>
      <w:u w:val="single"/>
    </w:rPr>
  </w:style>
  <w:style w:type="character" w:styleId="af">
    <w:name w:val="FollowedHyperlink"/>
    <w:uiPriority w:val="99"/>
    <w:semiHidden/>
    <w:unhideWhenUsed/>
    <w:rsid w:val="00BD2772"/>
    <w:rPr>
      <w:color w:val="96607D"/>
      <w:u w:val="single"/>
    </w:rPr>
  </w:style>
  <w:style w:type="paragraph" w:customStyle="1" w:styleId="msonormal0">
    <w:name w:val="msonormal"/>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styleId="af0">
    <w:name w:val="header"/>
    <w:basedOn w:val="a"/>
    <w:link w:val="af1"/>
    <w:uiPriority w:val="99"/>
    <w:unhideWhenUsed/>
    <w:rsid w:val="00BD2772"/>
    <w:pPr>
      <w:tabs>
        <w:tab w:val="center" w:pos="4677"/>
        <w:tab w:val="right" w:pos="9355"/>
      </w:tabs>
      <w:spacing w:after="0" w:line="240" w:lineRule="auto"/>
    </w:pPr>
    <w:rPr>
      <w:rFonts w:ascii="Times New Roman" w:eastAsia="Times New Roman" w:hAnsi="Times New Roman"/>
      <w:kern w:val="0"/>
      <w:lang w:eastAsia="ru-RU"/>
    </w:rPr>
  </w:style>
  <w:style w:type="character" w:customStyle="1" w:styleId="af1">
    <w:name w:val="Верхній колонтитул Знак"/>
    <w:link w:val="af0"/>
    <w:uiPriority w:val="99"/>
    <w:rsid w:val="00BD2772"/>
    <w:rPr>
      <w:rFonts w:ascii="Times New Roman" w:eastAsia="Times New Roman" w:hAnsi="Times New Roman" w:cs="Times New Roman"/>
      <w:kern w:val="0"/>
      <w:lang w:eastAsia="ru-RU"/>
    </w:rPr>
  </w:style>
  <w:style w:type="paragraph" w:styleId="af2">
    <w:name w:val="Balloon Text"/>
    <w:basedOn w:val="a"/>
    <w:link w:val="af3"/>
    <w:semiHidden/>
    <w:unhideWhenUsed/>
    <w:rsid w:val="00BD2772"/>
    <w:pPr>
      <w:spacing w:after="0" w:line="240" w:lineRule="auto"/>
    </w:pPr>
    <w:rPr>
      <w:rFonts w:ascii="Arial" w:eastAsia="Times New Roman" w:hAnsi="Arial" w:cs="Arial"/>
      <w:kern w:val="0"/>
      <w:sz w:val="18"/>
      <w:szCs w:val="18"/>
      <w:lang w:eastAsia="ru-RU"/>
    </w:rPr>
  </w:style>
  <w:style w:type="character" w:customStyle="1" w:styleId="af3">
    <w:name w:val="Текст у виносці Знак"/>
    <w:link w:val="af2"/>
    <w:semiHidden/>
    <w:rsid w:val="00BD2772"/>
    <w:rPr>
      <w:rFonts w:ascii="Arial" w:eastAsia="Times New Roman" w:hAnsi="Arial" w:cs="Arial"/>
      <w:kern w:val="0"/>
      <w:sz w:val="18"/>
      <w:szCs w:val="18"/>
      <w:lang w:eastAsia="ru-RU"/>
    </w:rPr>
  </w:style>
  <w:style w:type="paragraph" w:customStyle="1" w:styleId="tlreflinkmrw45">
    <w:name w:val="tl reflink mr w45"/>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bmf">
    <w:name w:val="tj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
    <w:name w:val="tj"/>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
    <w:name w:val="tc"/>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bmf">
    <w:name w:val="tc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l">
    <w:name w:val="tl"/>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ShapkaDocumentu">
    <w:name w:val="Shapka Documentu"/>
    <w:basedOn w:val="a"/>
    <w:rsid w:val="00BD2772"/>
    <w:pPr>
      <w:keepNext/>
      <w:keepLines/>
      <w:spacing w:after="240" w:line="240" w:lineRule="auto"/>
      <w:ind w:left="3969"/>
      <w:jc w:val="center"/>
    </w:pPr>
    <w:rPr>
      <w:rFonts w:ascii="Antiqua" w:eastAsia="Times New Roman" w:hAnsi="Antiqua"/>
      <w:kern w:val="0"/>
      <w:sz w:val="26"/>
      <w:szCs w:val="20"/>
      <w:lang w:eastAsia="ru-RU"/>
    </w:rPr>
  </w:style>
  <w:style w:type="paragraph" w:customStyle="1" w:styleId="af4">
    <w:name w:val="Нормальний текст"/>
    <w:basedOn w:val="a"/>
    <w:rsid w:val="00BD2772"/>
    <w:pPr>
      <w:spacing w:before="120" w:after="0" w:line="240" w:lineRule="auto"/>
      <w:ind w:firstLine="567"/>
    </w:pPr>
    <w:rPr>
      <w:rFonts w:ascii="Antiqua" w:eastAsia="Times New Roman" w:hAnsi="Antiqua"/>
      <w:kern w:val="0"/>
      <w:sz w:val="26"/>
      <w:szCs w:val="20"/>
      <w:lang w:eastAsia="ru-RU"/>
    </w:rPr>
  </w:style>
  <w:style w:type="paragraph" w:customStyle="1" w:styleId="af5">
    <w:name w:val="Содержимое таблицы"/>
    <w:basedOn w:val="a"/>
    <w:rsid w:val="00BD2772"/>
    <w:pPr>
      <w:widowControl w:val="0"/>
      <w:suppressLineNumbers/>
      <w:suppressAutoHyphens/>
      <w:spacing w:after="0" w:line="240" w:lineRule="auto"/>
    </w:pPr>
    <w:rPr>
      <w:rFonts w:ascii="Times New Roman" w:eastAsia="Lucida Sans Unicode" w:hAnsi="Times New Roman"/>
      <w:lang w:eastAsia="ar-SA"/>
    </w:rPr>
  </w:style>
  <w:style w:type="paragraph" w:customStyle="1" w:styleId="af6">
    <w:name w:val="Назва документа"/>
    <w:basedOn w:val="a"/>
    <w:next w:val="a"/>
    <w:rsid w:val="00BD2772"/>
    <w:pPr>
      <w:keepNext/>
      <w:keepLines/>
      <w:spacing w:before="240" w:after="240" w:line="240" w:lineRule="auto"/>
      <w:jc w:val="center"/>
    </w:pPr>
    <w:rPr>
      <w:rFonts w:ascii="Antiqua" w:eastAsia="Times New Roman" w:hAnsi="Antiqua"/>
      <w:b/>
      <w:kern w:val="0"/>
      <w:sz w:val="26"/>
      <w:szCs w:val="20"/>
      <w:lang w:eastAsia="ru-RU"/>
    </w:rPr>
  </w:style>
  <w:style w:type="paragraph" w:customStyle="1" w:styleId="af7">
    <w:name w:val="Знак Знак Знак Знак Знак Знак Знак Знак Знак Знак Знак Знак Знак Знак Знак Знак"/>
    <w:basedOn w:val="a"/>
    <w:rsid w:val="00BD2772"/>
    <w:pPr>
      <w:spacing w:after="0" w:line="240" w:lineRule="auto"/>
    </w:pPr>
    <w:rPr>
      <w:rFonts w:ascii="Verdana" w:eastAsia="Times New Roman" w:hAnsi="Verdana" w:cs="Verdana"/>
      <w:kern w:val="0"/>
      <w:sz w:val="20"/>
      <w:szCs w:val="20"/>
      <w:lang w:val="en-US"/>
    </w:rPr>
  </w:style>
  <w:style w:type="paragraph" w:customStyle="1" w:styleId="rvps2">
    <w:name w:val="rvps2"/>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rvps14">
    <w:name w:val="rvps14"/>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Default">
    <w:name w:val="Default"/>
    <w:rsid w:val="00BD2772"/>
    <w:pPr>
      <w:autoSpaceDE w:val="0"/>
      <w:autoSpaceDN w:val="0"/>
      <w:adjustRightInd w:val="0"/>
    </w:pPr>
    <w:rPr>
      <w:rFonts w:ascii="Times New Roman" w:eastAsia="Calibri" w:hAnsi="Times New Roman"/>
      <w:color w:val="000000"/>
      <w:sz w:val="24"/>
      <w:szCs w:val="24"/>
      <w:lang w:val="ru-RU" w:eastAsia="en-US"/>
    </w:rPr>
  </w:style>
  <w:style w:type="character" w:customStyle="1" w:styleId="apple-converted-space">
    <w:name w:val="apple-converted-space"/>
    <w:basedOn w:val="a0"/>
    <w:rsid w:val="00BD2772"/>
  </w:style>
  <w:style w:type="character" w:customStyle="1" w:styleId="fs2">
    <w:name w:val="fs2"/>
    <w:basedOn w:val="a0"/>
    <w:rsid w:val="00BD2772"/>
  </w:style>
  <w:style w:type="character" w:customStyle="1" w:styleId="rvts0">
    <w:name w:val="rvts0"/>
    <w:rsid w:val="00BD2772"/>
  </w:style>
  <w:style w:type="character" w:styleId="af8">
    <w:name w:val="Unresolved Mention"/>
    <w:uiPriority w:val="99"/>
    <w:semiHidden/>
    <w:unhideWhenUsed/>
    <w:rsid w:val="00794A2E"/>
    <w:rPr>
      <w:color w:val="605E5C"/>
      <w:shd w:val="clear" w:color="auto" w:fill="E1DFDD"/>
    </w:rPr>
  </w:style>
  <w:style w:type="character" w:customStyle="1" w:styleId="af9">
    <w:name w:val="Основний текст Знак"/>
    <w:aliases w:val="Знак Знак"/>
    <w:link w:val="afa"/>
    <w:semiHidden/>
    <w:locked/>
    <w:rsid w:val="002B3594"/>
    <w:rPr>
      <w:sz w:val="28"/>
      <w:szCs w:val="28"/>
      <w:lang w:eastAsia="ru-RU"/>
    </w:rPr>
  </w:style>
  <w:style w:type="paragraph" w:styleId="afa">
    <w:name w:val="Body Text"/>
    <w:aliases w:val="Знак"/>
    <w:basedOn w:val="a"/>
    <w:link w:val="af9"/>
    <w:unhideWhenUsed/>
    <w:rsid w:val="002B3594"/>
    <w:pPr>
      <w:spacing w:after="0" w:line="184" w:lineRule="auto"/>
      <w:jc w:val="both"/>
    </w:pPr>
    <w:rPr>
      <w:kern w:val="0"/>
      <w:sz w:val="28"/>
      <w:szCs w:val="28"/>
      <w:lang w:eastAsia="ru-RU"/>
    </w:rPr>
  </w:style>
  <w:style w:type="character" w:customStyle="1" w:styleId="12">
    <w:name w:val="Основний текст Знак1"/>
    <w:uiPriority w:val="99"/>
    <w:semiHidden/>
    <w:rsid w:val="002B3594"/>
    <w:rPr>
      <w:kern w:val="2"/>
      <w:sz w:val="24"/>
      <w:szCs w:val="24"/>
      <w:lang w:eastAsia="en-US"/>
    </w:rPr>
  </w:style>
  <w:style w:type="character" w:styleId="afb">
    <w:name w:val="page number"/>
    <w:rsid w:val="00401BEC"/>
  </w:style>
  <w:style w:type="paragraph" w:styleId="21">
    <w:name w:val="Body Text Indent 2"/>
    <w:basedOn w:val="a"/>
    <w:link w:val="22"/>
    <w:uiPriority w:val="99"/>
    <w:rsid w:val="00401BEC"/>
    <w:pPr>
      <w:spacing w:after="120" w:line="480" w:lineRule="auto"/>
      <w:ind w:left="283"/>
    </w:pPr>
    <w:rPr>
      <w:rFonts w:ascii="Times New Roman" w:eastAsia="Times New Roman" w:hAnsi="Times New Roman"/>
      <w:kern w:val="0"/>
      <w:lang w:val="x-none" w:eastAsia="x-none"/>
    </w:rPr>
  </w:style>
  <w:style w:type="character" w:customStyle="1" w:styleId="22">
    <w:name w:val="Основний текст з відступом 2 Знак"/>
    <w:link w:val="21"/>
    <w:uiPriority w:val="99"/>
    <w:rsid w:val="00401BEC"/>
    <w:rPr>
      <w:rFonts w:ascii="Times New Roman" w:eastAsia="Times New Roman" w:hAnsi="Times New Roman"/>
      <w:sz w:val="24"/>
      <w:szCs w:val="24"/>
      <w:lang w:val="x-none" w:eastAsia="x-none"/>
    </w:rPr>
  </w:style>
  <w:style w:type="paragraph" w:styleId="afc">
    <w:name w:val="caption"/>
    <w:basedOn w:val="a"/>
    <w:next w:val="a"/>
    <w:qFormat/>
    <w:rsid w:val="00401BEC"/>
    <w:pPr>
      <w:tabs>
        <w:tab w:val="left" w:pos="5315"/>
      </w:tabs>
      <w:spacing w:after="0" w:line="360" w:lineRule="auto"/>
      <w:jc w:val="center"/>
    </w:pPr>
    <w:rPr>
      <w:rFonts w:ascii="UkrainianTimesET" w:eastAsia="Times New Roman" w:hAnsi="UkrainianTimesET" w:cs="UkrainianTimesET"/>
      <w:b/>
      <w:bCs/>
      <w:kern w:val="0"/>
      <w:lang w:eastAsia="ru-RU"/>
    </w:rPr>
  </w:style>
  <w:style w:type="paragraph" w:customStyle="1" w:styleId="afd">
    <w:name w:val=" Знак Знак Знак Знак"/>
    <w:basedOn w:val="a"/>
    <w:rsid w:val="00401BEC"/>
    <w:pPr>
      <w:spacing w:after="0" w:line="240" w:lineRule="auto"/>
    </w:pPr>
    <w:rPr>
      <w:rFonts w:ascii="Verdana" w:eastAsia="Times New Roman" w:hAnsi="Verdana"/>
      <w:kern w:val="0"/>
      <w:sz w:val="20"/>
      <w:szCs w:val="20"/>
      <w:lang w:val="en-US"/>
    </w:rPr>
  </w:style>
  <w:style w:type="paragraph" w:styleId="afe">
    <w:name w:val="Body Text Indent"/>
    <w:basedOn w:val="a"/>
    <w:link w:val="aff"/>
    <w:rsid w:val="00401BEC"/>
    <w:pPr>
      <w:spacing w:after="120" w:line="240" w:lineRule="auto"/>
      <w:ind w:left="283"/>
    </w:pPr>
    <w:rPr>
      <w:rFonts w:ascii="Times New Roman" w:eastAsia="Times New Roman" w:hAnsi="Times New Roman"/>
      <w:kern w:val="0"/>
      <w:lang w:val="x-none" w:eastAsia="x-none"/>
    </w:rPr>
  </w:style>
  <w:style w:type="character" w:customStyle="1" w:styleId="aff">
    <w:name w:val="Основний текст з відступом Знак"/>
    <w:link w:val="afe"/>
    <w:rsid w:val="00401BEC"/>
    <w:rPr>
      <w:rFonts w:ascii="Times New Roman" w:eastAsia="Times New Roman" w:hAnsi="Times New Roman"/>
      <w:sz w:val="24"/>
      <w:szCs w:val="24"/>
      <w:lang w:val="x-none" w:eastAsia="x-none"/>
    </w:rPr>
  </w:style>
  <w:style w:type="paragraph" w:customStyle="1" w:styleId="Standard">
    <w:name w:val="Standard"/>
    <w:rsid w:val="00401BE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0">
    <w:name w:val="Normal (Web)"/>
    <w:basedOn w:val="a"/>
    <w:uiPriority w:val="99"/>
    <w:unhideWhenUsed/>
    <w:rsid w:val="00401BEC"/>
    <w:pPr>
      <w:spacing w:before="100" w:beforeAutospacing="1" w:after="100" w:afterAutospacing="1" w:line="240" w:lineRule="auto"/>
    </w:pPr>
    <w:rPr>
      <w:rFonts w:ascii="Times New Roman" w:eastAsia="Times New Roman" w:hAnsi="Times New Roman"/>
      <w:kern w:val="0"/>
      <w:lang w:val="ru-RU" w:eastAsia="ru-RU"/>
    </w:rPr>
  </w:style>
  <w:style w:type="paragraph" w:styleId="aff1">
    <w:name w:val="footer"/>
    <w:basedOn w:val="a"/>
    <w:link w:val="aff2"/>
    <w:rsid w:val="00401BEC"/>
    <w:pPr>
      <w:tabs>
        <w:tab w:val="center" w:pos="4677"/>
        <w:tab w:val="right" w:pos="9355"/>
      </w:tabs>
      <w:spacing w:after="0" w:line="240" w:lineRule="auto"/>
    </w:pPr>
    <w:rPr>
      <w:rFonts w:ascii="Times New Roman" w:eastAsia="Times New Roman" w:hAnsi="Times New Roman"/>
      <w:kern w:val="0"/>
      <w:lang w:val="x-none" w:eastAsia="x-none"/>
    </w:rPr>
  </w:style>
  <w:style w:type="character" w:customStyle="1" w:styleId="aff2">
    <w:name w:val="Нижній колонтитул Знак"/>
    <w:link w:val="aff1"/>
    <w:rsid w:val="00401BEC"/>
    <w:rPr>
      <w:rFonts w:ascii="Times New Roman" w:eastAsia="Times New Roman" w:hAnsi="Times New Roman"/>
      <w:sz w:val="24"/>
      <w:szCs w:val="24"/>
      <w:lang w:val="x-none" w:eastAsia="x-none"/>
    </w:rPr>
  </w:style>
  <w:style w:type="paragraph" w:customStyle="1" w:styleId="aff3">
    <w:name w:val=" Знак Знак Знак Знак Знак Знак Знак Знак Знак Знак Знак Знак Знак Знак Знак Знак"/>
    <w:basedOn w:val="a"/>
    <w:rsid w:val="00401BEC"/>
    <w:pPr>
      <w:spacing w:after="0" w:line="240" w:lineRule="auto"/>
    </w:pPr>
    <w:rPr>
      <w:rFonts w:ascii="Verdana" w:eastAsia="Times New Roman" w:hAnsi="Verdana" w:cs="Verdana"/>
      <w:kern w:val="0"/>
      <w:sz w:val="20"/>
      <w:szCs w:val="20"/>
      <w:lang w:val="en-US"/>
    </w:rPr>
  </w:style>
  <w:style w:type="character" w:customStyle="1" w:styleId="xfm98563333">
    <w:name w:val="xfm_98563333"/>
    <w:uiPriority w:val="99"/>
    <w:rsid w:val="0040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9796">
      <w:bodyDiv w:val="1"/>
      <w:marLeft w:val="0"/>
      <w:marRight w:val="0"/>
      <w:marTop w:val="0"/>
      <w:marBottom w:val="0"/>
      <w:divBdr>
        <w:top w:val="none" w:sz="0" w:space="0" w:color="auto"/>
        <w:left w:val="none" w:sz="0" w:space="0" w:color="auto"/>
        <w:bottom w:val="none" w:sz="0" w:space="0" w:color="auto"/>
        <w:right w:val="none" w:sz="0" w:space="0" w:color="auto"/>
      </w:divBdr>
    </w:div>
    <w:div w:id="1513564397">
      <w:bodyDiv w:val="1"/>
      <w:marLeft w:val="0"/>
      <w:marRight w:val="0"/>
      <w:marTop w:val="0"/>
      <w:marBottom w:val="0"/>
      <w:divBdr>
        <w:top w:val="none" w:sz="0" w:space="0" w:color="auto"/>
        <w:left w:val="none" w:sz="0" w:space="0" w:color="auto"/>
        <w:bottom w:val="none" w:sz="0" w:space="0" w:color="auto"/>
        <w:right w:val="none" w:sz="0" w:space="0" w:color="auto"/>
      </w:divBdr>
    </w:div>
    <w:div w:id="1551576629">
      <w:bodyDiv w:val="1"/>
      <w:marLeft w:val="0"/>
      <w:marRight w:val="0"/>
      <w:marTop w:val="0"/>
      <w:marBottom w:val="0"/>
      <w:divBdr>
        <w:top w:val="none" w:sz="0" w:space="0" w:color="auto"/>
        <w:left w:val="none" w:sz="0" w:space="0" w:color="auto"/>
        <w:bottom w:val="none" w:sz="0" w:space="0" w:color="auto"/>
        <w:right w:val="none" w:sz="0" w:space="0" w:color="auto"/>
      </w:divBdr>
    </w:div>
    <w:div w:id="19327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hrxuaw" TargetMode="External"/><Relationship Id="rId13" Type="http://schemas.openxmlformats.org/officeDocument/2006/relationships/hyperlink" Target="http://surl.li/atbjdm" TargetMode="External"/><Relationship Id="rId18" Type="http://schemas.openxmlformats.org/officeDocument/2006/relationships/hyperlink" Target="http://surl.li/uxepx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url.li/huibcw" TargetMode="External"/><Relationship Id="rId12" Type="http://schemas.openxmlformats.org/officeDocument/2006/relationships/hyperlink" Target="http://surl.li/soohxx" TargetMode="External"/><Relationship Id="rId17" Type="http://schemas.openxmlformats.org/officeDocument/2006/relationships/hyperlink" Target="http://surl.li/ncgmuf" TargetMode="External"/><Relationship Id="rId2" Type="http://schemas.openxmlformats.org/officeDocument/2006/relationships/numbering" Target="numbering.xml"/><Relationship Id="rId16" Type="http://schemas.openxmlformats.org/officeDocument/2006/relationships/hyperlink" Target="http://surl.li/zxwfpi" TargetMode="External"/><Relationship Id="rId20" Type="http://schemas.openxmlformats.org/officeDocument/2006/relationships/hyperlink" Target="http://surl.li/shzrrk" TargetMode="External"/><Relationship Id="rId1" Type="http://schemas.openxmlformats.org/officeDocument/2006/relationships/customXml" Target="../customXml/item1.xml"/><Relationship Id="rId6" Type="http://schemas.openxmlformats.org/officeDocument/2006/relationships/hyperlink" Target="http://surl.li/awahkj" TargetMode="External"/><Relationship Id="rId11" Type="http://schemas.openxmlformats.org/officeDocument/2006/relationships/hyperlink" Target="http://surl.li/cfjalr" TargetMode="External"/><Relationship Id="rId5" Type="http://schemas.openxmlformats.org/officeDocument/2006/relationships/webSettings" Target="webSettings.xml"/><Relationship Id="rId15" Type="http://schemas.openxmlformats.org/officeDocument/2006/relationships/hyperlink" Target="http://surl.li/xcqzqh" TargetMode="External"/><Relationship Id="rId10" Type="http://schemas.openxmlformats.org/officeDocument/2006/relationships/hyperlink" Target="http://surl.li/wgslgg" TargetMode="External"/><Relationship Id="rId19" Type="http://schemas.openxmlformats.org/officeDocument/2006/relationships/hyperlink" Target="http://surl.li/fnjlso" TargetMode="External"/><Relationship Id="rId4" Type="http://schemas.openxmlformats.org/officeDocument/2006/relationships/settings" Target="settings.xml"/><Relationship Id="rId9" Type="http://schemas.openxmlformats.org/officeDocument/2006/relationships/hyperlink" Target="http://surl.li/ekpawd" TargetMode="External"/><Relationship Id="rId14" Type="http://schemas.openxmlformats.org/officeDocument/2006/relationships/hyperlink" Target="http://surl.li/xcxik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468C-DFDD-442C-8D1B-C11F47E8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4431</Words>
  <Characters>24373</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28747</CharactersWithSpaces>
  <SharedDoc>false</SharedDoc>
  <HLinks>
    <vt:vector size="90" baseType="variant">
      <vt:variant>
        <vt:i4>1441865</vt:i4>
      </vt:variant>
      <vt:variant>
        <vt:i4>42</vt:i4>
      </vt:variant>
      <vt:variant>
        <vt:i4>0</vt:i4>
      </vt:variant>
      <vt:variant>
        <vt:i4>5</vt:i4>
      </vt:variant>
      <vt:variant>
        <vt:lpwstr>http://surl.li/shzrrk</vt:lpwstr>
      </vt:variant>
      <vt:variant>
        <vt:lpwstr/>
      </vt:variant>
      <vt:variant>
        <vt:i4>1179729</vt:i4>
      </vt:variant>
      <vt:variant>
        <vt:i4>39</vt:i4>
      </vt:variant>
      <vt:variant>
        <vt:i4>0</vt:i4>
      </vt:variant>
      <vt:variant>
        <vt:i4>5</vt:i4>
      </vt:variant>
      <vt:variant>
        <vt:lpwstr>http://surl.li/fnjlso</vt:lpwstr>
      </vt:variant>
      <vt:variant>
        <vt:lpwstr/>
      </vt:variant>
      <vt:variant>
        <vt:i4>327771</vt:i4>
      </vt:variant>
      <vt:variant>
        <vt:i4>36</vt:i4>
      </vt:variant>
      <vt:variant>
        <vt:i4>0</vt:i4>
      </vt:variant>
      <vt:variant>
        <vt:i4>5</vt:i4>
      </vt:variant>
      <vt:variant>
        <vt:lpwstr>http://surl.li/uxepxw</vt:lpwstr>
      </vt:variant>
      <vt:variant>
        <vt:lpwstr/>
      </vt:variant>
      <vt:variant>
        <vt:i4>1114205</vt:i4>
      </vt:variant>
      <vt:variant>
        <vt:i4>33</vt:i4>
      </vt:variant>
      <vt:variant>
        <vt:i4>0</vt:i4>
      </vt:variant>
      <vt:variant>
        <vt:i4>5</vt:i4>
      </vt:variant>
      <vt:variant>
        <vt:lpwstr>http://surl.li/ncgmuf</vt:lpwstr>
      </vt:variant>
      <vt:variant>
        <vt:lpwstr/>
      </vt:variant>
      <vt:variant>
        <vt:i4>1048653</vt:i4>
      </vt:variant>
      <vt:variant>
        <vt:i4>30</vt:i4>
      </vt:variant>
      <vt:variant>
        <vt:i4>0</vt:i4>
      </vt:variant>
      <vt:variant>
        <vt:i4>5</vt:i4>
      </vt:variant>
      <vt:variant>
        <vt:lpwstr>http://surl.li/zxwfpi</vt:lpwstr>
      </vt:variant>
      <vt:variant>
        <vt:lpwstr/>
      </vt:variant>
      <vt:variant>
        <vt:i4>1376330</vt:i4>
      </vt:variant>
      <vt:variant>
        <vt:i4>27</vt:i4>
      </vt:variant>
      <vt:variant>
        <vt:i4>0</vt:i4>
      </vt:variant>
      <vt:variant>
        <vt:i4>5</vt:i4>
      </vt:variant>
      <vt:variant>
        <vt:lpwstr>http://surl.li/xcqzqh</vt:lpwstr>
      </vt:variant>
      <vt:variant>
        <vt:lpwstr/>
      </vt:variant>
      <vt:variant>
        <vt:i4>393305</vt:i4>
      </vt:variant>
      <vt:variant>
        <vt:i4>24</vt:i4>
      </vt:variant>
      <vt:variant>
        <vt:i4>0</vt:i4>
      </vt:variant>
      <vt:variant>
        <vt:i4>5</vt:i4>
      </vt:variant>
      <vt:variant>
        <vt:lpwstr>http://surl.li/xcxikc</vt:lpwstr>
      </vt:variant>
      <vt:variant>
        <vt:lpwstr/>
      </vt:variant>
      <vt:variant>
        <vt:i4>655437</vt:i4>
      </vt:variant>
      <vt:variant>
        <vt:i4>21</vt:i4>
      </vt:variant>
      <vt:variant>
        <vt:i4>0</vt:i4>
      </vt:variant>
      <vt:variant>
        <vt:i4>5</vt:i4>
      </vt:variant>
      <vt:variant>
        <vt:lpwstr>http://surl.li/atbjdm</vt:lpwstr>
      </vt:variant>
      <vt:variant>
        <vt:lpwstr/>
      </vt:variant>
      <vt:variant>
        <vt:i4>589908</vt:i4>
      </vt:variant>
      <vt:variant>
        <vt:i4>18</vt:i4>
      </vt:variant>
      <vt:variant>
        <vt:i4>0</vt:i4>
      </vt:variant>
      <vt:variant>
        <vt:i4>5</vt:i4>
      </vt:variant>
      <vt:variant>
        <vt:lpwstr>http://surl.li/soohxx</vt:lpwstr>
      </vt:variant>
      <vt:variant>
        <vt:lpwstr/>
      </vt:variant>
      <vt:variant>
        <vt:i4>524372</vt:i4>
      </vt:variant>
      <vt:variant>
        <vt:i4>15</vt:i4>
      </vt:variant>
      <vt:variant>
        <vt:i4>0</vt:i4>
      </vt:variant>
      <vt:variant>
        <vt:i4>5</vt:i4>
      </vt:variant>
      <vt:variant>
        <vt:lpwstr>http://surl.li/cfjalr</vt:lpwstr>
      </vt:variant>
      <vt:variant>
        <vt:lpwstr/>
      </vt:variant>
      <vt:variant>
        <vt:i4>917592</vt:i4>
      </vt:variant>
      <vt:variant>
        <vt:i4>12</vt:i4>
      </vt:variant>
      <vt:variant>
        <vt:i4>0</vt:i4>
      </vt:variant>
      <vt:variant>
        <vt:i4>5</vt:i4>
      </vt:variant>
      <vt:variant>
        <vt:lpwstr>http://surl.li/wgslgg</vt:lpwstr>
      </vt:variant>
      <vt:variant>
        <vt:lpwstr/>
      </vt:variant>
      <vt:variant>
        <vt:i4>983129</vt:i4>
      </vt:variant>
      <vt:variant>
        <vt:i4>9</vt:i4>
      </vt:variant>
      <vt:variant>
        <vt:i4>0</vt:i4>
      </vt:variant>
      <vt:variant>
        <vt:i4>5</vt:i4>
      </vt:variant>
      <vt:variant>
        <vt:lpwstr>http://surl.li/ekpawd</vt:lpwstr>
      </vt:variant>
      <vt:variant>
        <vt:lpwstr/>
      </vt:variant>
      <vt:variant>
        <vt:i4>1835092</vt:i4>
      </vt:variant>
      <vt:variant>
        <vt:i4>6</vt:i4>
      </vt:variant>
      <vt:variant>
        <vt:i4>0</vt:i4>
      </vt:variant>
      <vt:variant>
        <vt:i4>5</vt:i4>
      </vt:variant>
      <vt:variant>
        <vt:lpwstr>http://surl.li/hrxuaw</vt:lpwstr>
      </vt:variant>
      <vt:variant>
        <vt:lpwstr/>
      </vt:variant>
      <vt:variant>
        <vt:i4>983108</vt:i4>
      </vt:variant>
      <vt:variant>
        <vt:i4>3</vt:i4>
      </vt:variant>
      <vt:variant>
        <vt:i4>0</vt:i4>
      </vt:variant>
      <vt:variant>
        <vt:i4>5</vt:i4>
      </vt:variant>
      <vt:variant>
        <vt:lpwstr>http://surl.li/huibcw</vt:lpwstr>
      </vt:variant>
      <vt:variant>
        <vt:lpwstr/>
      </vt:variant>
      <vt:variant>
        <vt:i4>393292</vt:i4>
      </vt:variant>
      <vt:variant>
        <vt:i4>0</vt:i4>
      </vt:variant>
      <vt:variant>
        <vt:i4>0</vt:i4>
      </vt:variant>
      <vt:variant>
        <vt:i4>5</vt:i4>
      </vt:variant>
      <vt:variant>
        <vt:lpwstr>http://surl.li/awahkj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Перець</dc:creator>
  <cp:keywords/>
  <cp:lastModifiedBy>Людмила Заїка</cp:lastModifiedBy>
  <cp:revision>2</cp:revision>
  <cp:lastPrinted>2025-01-20T08:10:00Z</cp:lastPrinted>
  <dcterms:created xsi:type="dcterms:W3CDTF">2025-05-02T08:50:00Z</dcterms:created>
  <dcterms:modified xsi:type="dcterms:W3CDTF">2025-05-02T08:50:00Z</dcterms:modified>
</cp:coreProperties>
</file>