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8D" w:rsidRPr="008D476E" w:rsidRDefault="004D618D" w:rsidP="00A61834">
      <w:pPr>
        <w:spacing w:line="360" w:lineRule="auto"/>
        <w:ind w:left="5670"/>
        <w:rPr>
          <w:sz w:val="28"/>
          <w:szCs w:val="28"/>
        </w:rPr>
      </w:pPr>
      <w:r w:rsidRPr="008D476E">
        <w:rPr>
          <w:sz w:val="28"/>
          <w:szCs w:val="28"/>
        </w:rPr>
        <w:t>ЗАТВЕРДЖЕНО</w:t>
      </w:r>
    </w:p>
    <w:p w:rsidR="004D618D" w:rsidRPr="008D476E" w:rsidRDefault="004D618D" w:rsidP="00A61834">
      <w:pPr>
        <w:ind w:left="5670"/>
        <w:rPr>
          <w:sz w:val="28"/>
          <w:szCs w:val="28"/>
        </w:rPr>
      </w:pPr>
      <w:r w:rsidRPr="008D476E">
        <w:rPr>
          <w:sz w:val="28"/>
          <w:szCs w:val="28"/>
        </w:rPr>
        <w:t>Розпорядження Рівненської обласної військової адміністрації</w:t>
      </w:r>
    </w:p>
    <w:p w:rsidR="004D618D" w:rsidRPr="008D476E" w:rsidRDefault="004D618D" w:rsidP="00A61834">
      <w:pPr>
        <w:ind w:left="5670"/>
        <w:rPr>
          <w:sz w:val="16"/>
          <w:szCs w:val="16"/>
        </w:rPr>
      </w:pPr>
    </w:p>
    <w:p w:rsidR="004D618D" w:rsidRPr="00A343B5" w:rsidRDefault="00A343B5" w:rsidP="00A61834">
      <w:pPr>
        <w:ind w:left="5670"/>
        <w:rPr>
          <w:sz w:val="28"/>
          <w:szCs w:val="28"/>
          <w:lang w:val="en-US"/>
        </w:rPr>
      </w:pPr>
      <w:r>
        <w:rPr>
          <w:sz w:val="28"/>
          <w:szCs w:val="28"/>
          <w:lang w:val="en-US"/>
        </w:rPr>
        <w:t>23</w:t>
      </w:r>
      <w:r w:rsidR="002A258B" w:rsidRPr="008D476E">
        <w:rPr>
          <w:sz w:val="28"/>
          <w:szCs w:val="28"/>
        </w:rPr>
        <w:t xml:space="preserve"> </w:t>
      </w:r>
      <w:r w:rsidR="009E159E" w:rsidRPr="00335414">
        <w:rPr>
          <w:color w:val="0D0D0D" w:themeColor="text1" w:themeTint="F2"/>
          <w:sz w:val="28"/>
          <w:szCs w:val="28"/>
          <w:u w:val="single"/>
        </w:rPr>
        <w:t>жовтня</w:t>
      </w:r>
      <w:r w:rsidR="00BB1CB4" w:rsidRPr="00335414">
        <w:rPr>
          <w:color w:val="0D0D0D" w:themeColor="text1" w:themeTint="F2"/>
          <w:sz w:val="28"/>
          <w:szCs w:val="28"/>
        </w:rPr>
        <w:t xml:space="preserve"> </w:t>
      </w:r>
      <w:r w:rsidR="00BB1CB4" w:rsidRPr="008D476E">
        <w:rPr>
          <w:sz w:val="28"/>
          <w:szCs w:val="28"/>
        </w:rPr>
        <w:t>2024</w:t>
      </w:r>
      <w:r w:rsidR="00BC198D" w:rsidRPr="008D476E">
        <w:rPr>
          <w:sz w:val="28"/>
          <w:szCs w:val="28"/>
        </w:rPr>
        <w:t xml:space="preserve"> року </w:t>
      </w:r>
      <w:r>
        <w:rPr>
          <w:sz w:val="28"/>
          <w:szCs w:val="28"/>
        </w:rPr>
        <w:t xml:space="preserve">№ </w:t>
      </w:r>
      <w:r>
        <w:rPr>
          <w:sz w:val="28"/>
          <w:szCs w:val="28"/>
          <w:lang w:val="en-US"/>
        </w:rPr>
        <w:t xml:space="preserve"> 595</w:t>
      </w:r>
      <w:bookmarkStart w:id="0" w:name="_GoBack"/>
      <w:bookmarkEnd w:id="0"/>
    </w:p>
    <w:p w:rsidR="00397828" w:rsidRPr="008D476E" w:rsidRDefault="00397828" w:rsidP="00A61834">
      <w:pPr>
        <w:tabs>
          <w:tab w:val="left" w:pos="5315"/>
        </w:tabs>
        <w:jc w:val="both"/>
        <w:rPr>
          <w:sz w:val="28"/>
          <w:szCs w:val="28"/>
        </w:rPr>
      </w:pPr>
    </w:p>
    <w:p w:rsidR="00167DD7" w:rsidRPr="008D476E" w:rsidRDefault="00167DD7" w:rsidP="00A61834">
      <w:pPr>
        <w:tabs>
          <w:tab w:val="left" w:pos="5315"/>
        </w:tabs>
        <w:jc w:val="both"/>
        <w:rPr>
          <w:sz w:val="28"/>
          <w:szCs w:val="28"/>
        </w:rPr>
      </w:pPr>
    </w:p>
    <w:p w:rsidR="00EB5B2B" w:rsidRPr="008D476E" w:rsidRDefault="00EB5B2B" w:rsidP="00A61834">
      <w:pPr>
        <w:tabs>
          <w:tab w:val="left" w:pos="6521"/>
        </w:tabs>
        <w:jc w:val="center"/>
        <w:rPr>
          <w:b/>
          <w:sz w:val="28"/>
          <w:szCs w:val="28"/>
        </w:rPr>
      </w:pPr>
      <w:r w:rsidRPr="008D476E">
        <w:rPr>
          <w:b/>
          <w:sz w:val="28"/>
          <w:szCs w:val="28"/>
        </w:rPr>
        <w:t>ПОЛОЖЕННЯ</w:t>
      </w:r>
    </w:p>
    <w:p w:rsidR="009F781F" w:rsidRPr="008D476E" w:rsidRDefault="009F781F" w:rsidP="00A61834">
      <w:pPr>
        <w:pStyle w:val="a6"/>
        <w:spacing w:line="240" w:lineRule="auto"/>
        <w:jc w:val="center"/>
        <w:rPr>
          <w:b/>
        </w:rPr>
      </w:pPr>
      <w:r w:rsidRPr="008D476E">
        <w:rPr>
          <w:b/>
        </w:rPr>
        <w:t>про обласну</w:t>
      </w:r>
      <w:r w:rsidR="00701897" w:rsidRPr="008D476E">
        <w:rPr>
          <w:b/>
        </w:rPr>
        <w:t xml:space="preserve"> премію</w:t>
      </w:r>
      <w:r w:rsidR="00BB1CB4" w:rsidRPr="008D476E">
        <w:rPr>
          <w:b/>
        </w:rPr>
        <w:t xml:space="preserve"> в галузі образотворчого</w:t>
      </w:r>
      <w:r w:rsidRPr="008D476E">
        <w:rPr>
          <w:b/>
        </w:rPr>
        <w:t xml:space="preserve"> мистецтва</w:t>
      </w:r>
    </w:p>
    <w:p w:rsidR="00EB5B2B" w:rsidRPr="008D476E" w:rsidRDefault="00BB1CB4" w:rsidP="00A61834">
      <w:pPr>
        <w:pStyle w:val="a6"/>
        <w:spacing w:line="240" w:lineRule="auto"/>
        <w:jc w:val="center"/>
        <w:rPr>
          <w:b/>
        </w:rPr>
      </w:pPr>
      <w:r w:rsidRPr="008D476E">
        <w:rPr>
          <w:b/>
        </w:rPr>
        <w:t xml:space="preserve"> імені Ніла </w:t>
      </w:r>
      <w:proofErr w:type="spellStart"/>
      <w:r w:rsidRPr="008D476E">
        <w:rPr>
          <w:b/>
        </w:rPr>
        <w:t>Хасевича</w:t>
      </w:r>
      <w:proofErr w:type="spellEnd"/>
    </w:p>
    <w:p w:rsidR="00167DD7" w:rsidRPr="008D476E" w:rsidRDefault="00167DD7" w:rsidP="00A61834">
      <w:pPr>
        <w:pStyle w:val="a6"/>
        <w:spacing w:line="240" w:lineRule="auto"/>
        <w:jc w:val="center"/>
        <w:rPr>
          <w:b/>
        </w:rPr>
      </w:pPr>
    </w:p>
    <w:p w:rsidR="00EB5B2B" w:rsidRPr="008D476E" w:rsidRDefault="00B86194" w:rsidP="00A61834">
      <w:pPr>
        <w:pStyle w:val="a6"/>
        <w:spacing w:line="240" w:lineRule="auto"/>
        <w:jc w:val="center"/>
        <w:rPr>
          <w:b/>
        </w:rPr>
      </w:pPr>
      <w:r w:rsidRPr="008D476E">
        <w:rPr>
          <w:b/>
        </w:rPr>
        <w:t>І. Загальні положення</w:t>
      </w:r>
    </w:p>
    <w:p w:rsidR="00073801" w:rsidRPr="008D476E" w:rsidRDefault="00073801" w:rsidP="00A61834">
      <w:pPr>
        <w:pStyle w:val="a6"/>
        <w:spacing w:line="240" w:lineRule="auto"/>
        <w:jc w:val="center"/>
        <w:rPr>
          <w:b/>
        </w:rPr>
      </w:pPr>
    </w:p>
    <w:p w:rsidR="00AF1FBC" w:rsidRPr="008D476E" w:rsidRDefault="004D618D" w:rsidP="00A61834">
      <w:pPr>
        <w:pStyle w:val="a6"/>
        <w:tabs>
          <w:tab w:val="left" w:pos="567"/>
          <w:tab w:val="left" w:pos="993"/>
        </w:tabs>
        <w:spacing w:line="240" w:lineRule="auto"/>
        <w:ind w:firstLine="567"/>
      </w:pPr>
      <w:r w:rsidRPr="008D476E">
        <w:t xml:space="preserve">1. </w:t>
      </w:r>
      <w:r w:rsidR="00E2757F" w:rsidRPr="008D476E">
        <w:t>Обласна премія</w:t>
      </w:r>
      <w:r w:rsidR="007F500F" w:rsidRPr="008D476E">
        <w:t xml:space="preserve"> в галузі </w:t>
      </w:r>
      <w:r w:rsidR="00F72869" w:rsidRPr="008D476E">
        <w:t xml:space="preserve">образотворчого </w:t>
      </w:r>
      <w:r w:rsidR="007F500F" w:rsidRPr="008D476E">
        <w:t xml:space="preserve">мистецтва імені </w:t>
      </w:r>
      <w:r w:rsidR="00F72869" w:rsidRPr="008D476E">
        <w:t xml:space="preserve">Ніла </w:t>
      </w:r>
      <w:proofErr w:type="spellStart"/>
      <w:r w:rsidR="00F72869" w:rsidRPr="008D476E">
        <w:t>Хасевича</w:t>
      </w:r>
      <w:proofErr w:type="spellEnd"/>
      <w:r w:rsidR="00F72869" w:rsidRPr="008D476E">
        <w:t xml:space="preserve"> </w:t>
      </w:r>
      <w:r w:rsidR="00DC5032" w:rsidRPr="008D476E">
        <w:t>(</w:t>
      </w:r>
      <w:r w:rsidR="00F00293" w:rsidRPr="008D476E">
        <w:t>далі</w:t>
      </w:r>
      <w:r w:rsidR="00493558" w:rsidRPr="008D476E">
        <w:t xml:space="preserve"> </w:t>
      </w:r>
      <w:r w:rsidR="00CD4768" w:rsidRPr="008D476E">
        <w:t>–</w:t>
      </w:r>
      <w:r w:rsidR="00493558" w:rsidRPr="008D476E">
        <w:t xml:space="preserve"> </w:t>
      </w:r>
      <w:r w:rsidR="00EB5B2B" w:rsidRPr="008D476E">
        <w:t>Премія)</w:t>
      </w:r>
      <w:r w:rsidR="006F3526" w:rsidRPr="008D476E">
        <w:t xml:space="preserve"> </w:t>
      </w:r>
      <w:r w:rsidR="000B5904" w:rsidRPr="008D476E">
        <w:t>при</w:t>
      </w:r>
      <w:r w:rsidR="00216748" w:rsidRPr="008D476E">
        <w:t>своюється</w:t>
      </w:r>
      <w:r w:rsidR="00F72869" w:rsidRPr="008D476E">
        <w:t xml:space="preserve"> </w:t>
      </w:r>
      <w:r w:rsidR="007F500F" w:rsidRPr="008D476E">
        <w:t xml:space="preserve">для вшанування пам’яті </w:t>
      </w:r>
      <w:r w:rsidR="00E2757F" w:rsidRPr="008D476E">
        <w:t xml:space="preserve">Ніла </w:t>
      </w:r>
      <w:proofErr w:type="spellStart"/>
      <w:r w:rsidR="00E2757F" w:rsidRPr="008D476E">
        <w:t>Хасевича</w:t>
      </w:r>
      <w:proofErr w:type="spellEnd"/>
      <w:r w:rsidR="00E2757F" w:rsidRPr="008D476E">
        <w:t xml:space="preserve">, відомого українського художника, культурного та громадсько-політичного діяча, члена Організації українських націоналістів та Української повстанської армії, уродженця села </w:t>
      </w:r>
      <w:proofErr w:type="spellStart"/>
      <w:r w:rsidR="00E2757F" w:rsidRPr="008D476E">
        <w:t>Дюк</w:t>
      </w:r>
      <w:r w:rsidR="00A7639E" w:rsidRPr="008D476E">
        <w:t>син</w:t>
      </w:r>
      <w:proofErr w:type="spellEnd"/>
      <w:r w:rsidR="00A7639E" w:rsidRPr="008D476E">
        <w:t xml:space="preserve"> </w:t>
      </w:r>
      <w:proofErr w:type="spellStart"/>
      <w:r w:rsidR="00A7639E" w:rsidRPr="008D476E">
        <w:t>Деражненської</w:t>
      </w:r>
      <w:proofErr w:type="spellEnd"/>
      <w:r w:rsidR="00A7639E" w:rsidRPr="008D476E">
        <w:t xml:space="preserve"> сільської територіальної громади</w:t>
      </w:r>
      <w:r w:rsidR="00E2757F" w:rsidRPr="008D476E">
        <w:t xml:space="preserve"> Рівненського району Рівненської області</w:t>
      </w:r>
      <w:r w:rsidR="000C3273" w:rsidRPr="008D476E">
        <w:t>, а також</w:t>
      </w:r>
      <w:r w:rsidR="00E2757F" w:rsidRPr="008D476E">
        <w:t xml:space="preserve"> підтримки розвитку українського національного образотворчого мистецтва.</w:t>
      </w:r>
    </w:p>
    <w:p w:rsidR="00073801" w:rsidRPr="008D476E" w:rsidRDefault="00073801" w:rsidP="00A61834">
      <w:pPr>
        <w:pStyle w:val="a6"/>
        <w:tabs>
          <w:tab w:val="left" w:pos="993"/>
        </w:tabs>
        <w:spacing w:line="240" w:lineRule="auto"/>
        <w:ind w:firstLine="567"/>
      </w:pPr>
    </w:p>
    <w:p w:rsidR="007F500F" w:rsidRPr="008D476E" w:rsidRDefault="004D618D" w:rsidP="00A61834">
      <w:pPr>
        <w:pStyle w:val="a6"/>
        <w:tabs>
          <w:tab w:val="left" w:pos="567"/>
        </w:tabs>
        <w:spacing w:line="240" w:lineRule="auto"/>
        <w:ind w:firstLine="567"/>
      </w:pPr>
      <w:r w:rsidRPr="008D476E">
        <w:t xml:space="preserve">2. </w:t>
      </w:r>
      <w:r w:rsidR="007F500F" w:rsidRPr="008D476E">
        <w:t xml:space="preserve">Премія присвоюється </w:t>
      </w:r>
      <w:r w:rsidR="00E2757F" w:rsidRPr="008D476E">
        <w:t xml:space="preserve">один раз на два роки </w:t>
      </w:r>
      <w:r w:rsidR="00EF6D5B">
        <w:t xml:space="preserve"> одному претенденту </w:t>
      </w:r>
      <w:r w:rsidR="00E2757F" w:rsidRPr="008D476E">
        <w:t>до дня народження</w:t>
      </w:r>
      <w:r w:rsidR="00404144">
        <w:t xml:space="preserve"> </w:t>
      </w:r>
      <w:r w:rsidR="00E2757F" w:rsidRPr="008D476E">
        <w:t xml:space="preserve">Ніла </w:t>
      </w:r>
      <w:proofErr w:type="spellStart"/>
      <w:r w:rsidR="00E2757F" w:rsidRPr="008D476E">
        <w:t>Хасевича</w:t>
      </w:r>
      <w:proofErr w:type="spellEnd"/>
      <w:r w:rsidR="00E2757F" w:rsidRPr="008D476E">
        <w:t xml:space="preserve"> </w:t>
      </w:r>
      <w:r w:rsidR="00C365B1" w:rsidRPr="008D476E">
        <w:t>25 листопада</w:t>
      </w:r>
      <w:r w:rsidR="00E2757F" w:rsidRPr="008D476E">
        <w:t xml:space="preserve"> </w:t>
      </w:r>
      <w:r w:rsidR="00CC4EF4" w:rsidRPr="00335414">
        <w:rPr>
          <w:bCs/>
          <w:color w:val="0D0D0D" w:themeColor="text1" w:themeTint="F2"/>
          <w:shd w:val="clear" w:color="auto" w:fill="FFFFFF"/>
        </w:rPr>
        <w:t>року, в якому присуджується Премія</w:t>
      </w:r>
      <w:r w:rsidR="00335414">
        <w:rPr>
          <w:bCs/>
          <w:color w:val="0D0D0D" w:themeColor="text1" w:themeTint="F2"/>
          <w:shd w:val="clear" w:color="auto" w:fill="FFFFFF"/>
        </w:rPr>
        <w:t>,</w:t>
      </w:r>
      <w:r w:rsidR="00CC4EF4" w:rsidRPr="00335414">
        <w:rPr>
          <w:rFonts w:ascii="Arial" w:hAnsi="Arial" w:cs="Arial"/>
          <w:b/>
          <w:bCs/>
          <w:color w:val="0D0D0D" w:themeColor="text1" w:themeTint="F2"/>
          <w:sz w:val="21"/>
          <w:szCs w:val="21"/>
          <w:shd w:val="clear" w:color="auto" w:fill="FFFFFF"/>
        </w:rPr>
        <w:t xml:space="preserve"> </w:t>
      </w:r>
      <w:r w:rsidR="00E2757F" w:rsidRPr="008D476E">
        <w:t>за створення художніх творів у різних видах образотворчого мистецтва (живопис, графіка, скульптура, монументальне і декоративне), які б утверджували національну традицію, зберігали основи класичного мистецтва, були виконані на високому рівні, здобули широке громадське визнання в Рівненській області та за її межами.</w:t>
      </w:r>
    </w:p>
    <w:p w:rsidR="00727DAA" w:rsidRPr="008D476E" w:rsidRDefault="00727DAA" w:rsidP="00A61834">
      <w:pPr>
        <w:pStyle w:val="a6"/>
        <w:tabs>
          <w:tab w:val="left" w:pos="567"/>
        </w:tabs>
        <w:spacing w:line="240" w:lineRule="auto"/>
        <w:ind w:firstLine="567"/>
      </w:pPr>
    </w:p>
    <w:p w:rsidR="00727DAA" w:rsidRPr="008D476E" w:rsidRDefault="00727DAA" w:rsidP="00A61834">
      <w:pPr>
        <w:pStyle w:val="a6"/>
        <w:tabs>
          <w:tab w:val="left" w:pos="567"/>
        </w:tabs>
        <w:spacing w:line="240" w:lineRule="auto"/>
        <w:ind w:firstLine="567"/>
      </w:pPr>
      <w:r w:rsidRPr="008D476E">
        <w:t>3. На здобуття Премії висуваються завершені твори, які створені впродовж останніх п’яти років, але не пізніше ніж за шість місяців до присвоєння Премії.</w:t>
      </w:r>
    </w:p>
    <w:p w:rsidR="00727DAA" w:rsidRPr="008D476E" w:rsidRDefault="00727DAA" w:rsidP="00A61834">
      <w:pPr>
        <w:pStyle w:val="a6"/>
        <w:tabs>
          <w:tab w:val="left" w:pos="567"/>
        </w:tabs>
        <w:spacing w:line="240" w:lineRule="auto"/>
        <w:ind w:firstLine="567"/>
      </w:pPr>
    </w:p>
    <w:p w:rsidR="007F500F" w:rsidRPr="008D476E" w:rsidRDefault="00C365B1" w:rsidP="00A61834">
      <w:pPr>
        <w:pStyle w:val="a6"/>
        <w:tabs>
          <w:tab w:val="left" w:pos="567"/>
        </w:tabs>
        <w:spacing w:line="240" w:lineRule="auto"/>
        <w:ind w:firstLine="567"/>
      </w:pPr>
      <w:r w:rsidRPr="008D476E">
        <w:t xml:space="preserve">4. </w:t>
      </w:r>
      <w:r w:rsidR="007F500F" w:rsidRPr="008D476E">
        <w:t>Премія</w:t>
      </w:r>
      <w:r w:rsidR="00A43A51">
        <w:t xml:space="preserve"> присвоюється один раз</w:t>
      </w:r>
      <w:r w:rsidR="007F500F" w:rsidRPr="008D476E">
        <w:t>.</w:t>
      </w:r>
      <w:r w:rsidR="000261A1" w:rsidRPr="008D476E">
        <w:t xml:space="preserve"> Повторно Премія може бути присвоєна за значні досягнення та створення художніх творів, але не раніше ніж через шість років після попереднього присвоєння.</w:t>
      </w:r>
    </w:p>
    <w:p w:rsidR="00501F20" w:rsidRPr="008D476E" w:rsidRDefault="00501F20" w:rsidP="009E159E">
      <w:pPr>
        <w:pStyle w:val="a6"/>
        <w:tabs>
          <w:tab w:val="left" w:pos="567"/>
          <w:tab w:val="left" w:pos="710"/>
        </w:tabs>
        <w:spacing w:line="240" w:lineRule="auto"/>
      </w:pPr>
    </w:p>
    <w:p w:rsidR="00EB5B2B" w:rsidRPr="008D476E" w:rsidRDefault="004A3105" w:rsidP="004A3105">
      <w:pPr>
        <w:pStyle w:val="a6"/>
        <w:spacing w:line="240" w:lineRule="auto"/>
        <w:rPr>
          <w:b/>
        </w:rPr>
      </w:pPr>
      <w:r w:rsidRPr="008D476E">
        <w:t xml:space="preserve">                    </w:t>
      </w:r>
      <w:proofErr w:type="spellStart"/>
      <w:r w:rsidR="00E471AD" w:rsidRPr="008D476E">
        <w:rPr>
          <w:b/>
        </w:rPr>
        <w:t>ІІ</w:t>
      </w:r>
      <w:proofErr w:type="spellEnd"/>
      <w:r w:rsidR="00E471AD" w:rsidRPr="008D476E">
        <w:rPr>
          <w:b/>
        </w:rPr>
        <w:t>. Порядок висунення претендентів на здобуття Премії</w:t>
      </w:r>
    </w:p>
    <w:p w:rsidR="00164AE9" w:rsidRPr="008D476E" w:rsidRDefault="00164AE9" w:rsidP="00A61834">
      <w:pPr>
        <w:pStyle w:val="a6"/>
        <w:spacing w:line="240" w:lineRule="auto"/>
        <w:jc w:val="center"/>
        <w:rPr>
          <w:b/>
        </w:rPr>
      </w:pPr>
    </w:p>
    <w:p w:rsidR="008E1215" w:rsidRPr="008D476E" w:rsidRDefault="00073801" w:rsidP="004A3105">
      <w:pPr>
        <w:tabs>
          <w:tab w:val="left" w:pos="993"/>
        </w:tabs>
        <w:ind w:firstLine="567"/>
        <w:jc w:val="both"/>
        <w:rPr>
          <w:sz w:val="28"/>
          <w:szCs w:val="28"/>
        </w:rPr>
      </w:pPr>
      <w:r w:rsidRPr="008D476E">
        <w:rPr>
          <w:sz w:val="28"/>
          <w:szCs w:val="28"/>
        </w:rPr>
        <w:t>1.</w:t>
      </w:r>
      <w:r w:rsidR="00B52791" w:rsidRPr="008D476E">
        <w:rPr>
          <w:sz w:val="28"/>
          <w:szCs w:val="28"/>
        </w:rPr>
        <w:t xml:space="preserve"> </w:t>
      </w:r>
      <w:r w:rsidR="00D742F7" w:rsidRPr="008D476E">
        <w:rPr>
          <w:sz w:val="28"/>
          <w:szCs w:val="28"/>
        </w:rPr>
        <w:t>Пропозиції щодо претендентів на здобуття Премії подають управлінню культури і туризму Рівненської обласної державної адміністрації органи місцевого самоврядування, творчі спілки, культурно-мистецькі заклади, заклади освіти, громадські організації мистецького</w:t>
      </w:r>
      <w:r w:rsidR="00D3635A" w:rsidRPr="008D476E">
        <w:rPr>
          <w:sz w:val="28"/>
          <w:szCs w:val="28"/>
        </w:rPr>
        <w:t xml:space="preserve">,  просвітницького </w:t>
      </w:r>
      <w:r w:rsidR="00B52791" w:rsidRPr="008D476E">
        <w:rPr>
          <w:sz w:val="28"/>
          <w:szCs w:val="28"/>
        </w:rPr>
        <w:t xml:space="preserve">спрямування та претенденти шляхом </w:t>
      </w:r>
      <w:proofErr w:type="spellStart"/>
      <w:r w:rsidR="00B52791" w:rsidRPr="008D476E">
        <w:rPr>
          <w:sz w:val="28"/>
          <w:szCs w:val="28"/>
        </w:rPr>
        <w:t>самовисування</w:t>
      </w:r>
      <w:proofErr w:type="spellEnd"/>
      <w:r w:rsidR="00F47326" w:rsidRPr="008D476E">
        <w:rPr>
          <w:sz w:val="28"/>
          <w:szCs w:val="28"/>
        </w:rPr>
        <w:t>.</w:t>
      </w:r>
    </w:p>
    <w:p w:rsidR="009E159E" w:rsidRPr="008D476E" w:rsidRDefault="009E159E" w:rsidP="004A3105">
      <w:pPr>
        <w:tabs>
          <w:tab w:val="left" w:pos="993"/>
        </w:tabs>
        <w:ind w:firstLine="567"/>
        <w:jc w:val="both"/>
        <w:rPr>
          <w:sz w:val="28"/>
          <w:szCs w:val="28"/>
        </w:rPr>
      </w:pPr>
    </w:p>
    <w:p w:rsidR="00F47326" w:rsidRPr="008D476E" w:rsidRDefault="00F47326" w:rsidP="00A61834">
      <w:pPr>
        <w:pStyle w:val="a6"/>
        <w:tabs>
          <w:tab w:val="left" w:pos="709"/>
          <w:tab w:val="left" w:pos="993"/>
        </w:tabs>
        <w:spacing w:line="240" w:lineRule="auto"/>
        <w:ind w:firstLine="567"/>
      </w:pPr>
      <w:r w:rsidRPr="008D476E">
        <w:lastRenderedPageBreak/>
        <w:t>2. Управління культури і туризму Рівненської обласної державної адміністрації оголошує конкурс на здобуття Премії у відповідному році із зазначенням строку подання документів. Документи, подані після закінчення строку, не розглядаються.</w:t>
      </w:r>
    </w:p>
    <w:p w:rsidR="009E159E" w:rsidRPr="008D476E" w:rsidRDefault="009E159E" w:rsidP="00A61834">
      <w:pPr>
        <w:pStyle w:val="a6"/>
        <w:tabs>
          <w:tab w:val="left" w:pos="709"/>
          <w:tab w:val="left" w:pos="993"/>
        </w:tabs>
        <w:spacing w:line="240" w:lineRule="auto"/>
        <w:ind w:firstLine="567"/>
      </w:pPr>
    </w:p>
    <w:p w:rsidR="00F47326" w:rsidRPr="008D476E" w:rsidRDefault="00F47326" w:rsidP="00F47326">
      <w:pPr>
        <w:pStyle w:val="a6"/>
        <w:tabs>
          <w:tab w:val="left" w:pos="567"/>
          <w:tab w:val="left" w:pos="709"/>
          <w:tab w:val="left" w:pos="993"/>
        </w:tabs>
        <w:spacing w:line="240" w:lineRule="auto"/>
        <w:ind w:firstLine="567"/>
      </w:pPr>
      <w:r w:rsidRPr="008D476E">
        <w:t>3. Для одержання Премії подаються такі документи:</w:t>
      </w:r>
    </w:p>
    <w:p w:rsidR="009E159E" w:rsidRPr="008D476E" w:rsidRDefault="003E76D7" w:rsidP="009A6AA4">
      <w:pPr>
        <w:pStyle w:val="a6"/>
        <w:tabs>
          <w:tab w:val="left" w:pos="567"/>
          <w:tab w:val="left" w:pos="709"/>
          <w:tab w:val="left" w:pos="993"/>
        </w:tabs>
        <w:spacing w:line="240" w:lineRule="auto"/>
        <w:ind w:firstLine="567"/>
      </w:pPr>
      <w:r w:rsidRPr="008D476E">
        <w:t>лист-подання, в якому зазнача</w:t>
      </w:r>
      <w:r w:rsidR="00FA4F1A" w:rsidRPr="008D476E">
        <w:t>ю</w:t>
      </w:r>
      <w:r w:rsidR="001D413A" w:rsidRPr="008D476E">
        <w:t>ться повні на</w:t>
      </w:r>
      <w:r w:rsidR="009A6AA4" w:rsidRPr="008D476E">
        <w:t xml:space="preserve">зви творів (цикл творів), час </w:t>
      </w:r>
      <w:r w:rsidR="001D413A" w:rsidRPr="008D476E">
        <w:t xml:space="preserve"> завершення</w:t>
      </w:r>
      <w:r w:rsidR="009A6AA4" w:rsidRPr="008D476E">
        <w:t xml:space="preserve"> їх створення</w:t>
      </w:r>
      <w:r w:rsidR="001D413A" w:rsidRPr="008D476E">
        <w:t xml:space="preserve">, характеристика творчої діяльності претендента та матеріали, що засвідчують творчий доробок автора: </w:t>
      </w:r>
    </w:p>
    <w:p w:rsidR="001D413A" w:rsidRPr="008D476E" w:rsidRDefault="001D413A" w:rsidP="009A6AA4">
      <w:pPr>
        <w:pStyle w:val="a6"/>
        <w:tabs>
          <w:tab w:val="left" w:pos="567"/>
          <w:tab w:val="left" w:pos="709"/>
          <w:tab w:val="left" w:pos="993"/>
        </w:tabs>
        <w:spacing w:line="240" w:lineRule="auto"/>
        <w:ind w:firstLine="567"/>
      </w:pPr>
      <w:r w:rsidRPr="008D476E">
        <w:t>репродукції творів у вигляді фотографій, друкованої продукції, відгуки (рецензії) в</w:t>
      </w:r>
      <w:r w:rsidRPr="00335414">
        <w:rPr>
          <w:color w:val="0D0D0D" w:themeColor="text1" w:themeTint="F2"/>
        </w:rPr>
        <w:t xml:space="preserve"> </w:t>
      </w:r>
      <w:r w:rsidR="00A43A51" w:rsidRPr="00335414">
        <w:rPr>
          <w:color w:val="0D0D0D" w:themeColor="text1" w:themeTint="F2"/>
        </w:rPr>
        <w:t>медіа</w:t>
      </w:r>
      <w:r w:rsidRPr="008D476E">
        <w:t>, публікації в мистецтвознавчих виданнях;</w:t>
      </w:r>
      <w:r w:rsidR="0020050E" w:rsidRPr="008D476E">
        <w:t xml:space="preserve"> </w:t>
      </w:r>
    </w:p>
    <w:p w:rsidR="001D413A" w:rsidRPr="008D476E" w:rsidRDefault="008013F0" w:rsidP="00A61834">
      <w:pPr>
        <w:ind w:firstLine="567"/>
        <w:jc w:val="both"/>
        <w:rPr>
          <w:color w:val="000000"/>
          <w:sz w:val="28"/>
          <w:szCs w:val="28"/>
          <w:lang w:eastAsia="uk-UA"/>
        </w:rPr>
      </w:pPr>
      <w:r w:rsidRPr="008D476E">
        <w:rPr>
          <w:color w:val="000000"/>
          <w:sz w:val="28"/>
          <w:szCs w:val="28"/>
          <w:lang w:eastAsia="uk-UA"/>
        </w:rPr>
        <w:t>копія паспорта громадянина України</w:t>
      </w:r>
      <w:r w:rsidR="00FD3AAC">
        <w:rPr>
          <w:color w:val="000000"/>
          <w:sz w:val="28"/>
          <w:szCs w:val="28"/>
          <w:lang w:eastAsia="uk-UA"/>
        </w:rPr>
        <w:t>,</w:t>
      </w:r>
      <w:r w:rsidRPr="008D476E">
        <w:rPr>
          <w:color w:val="000000"/>
          <w:sz w:val="28"/>
          <w:szCs w:val="28"/>
          <w:lang w:eastAsia="uk-UA"/>
        </w:rPr>
        <w:t xml:space="preserve"> </w:t>
      </w:r>
      <w:r w:rsidR="00F82E49" w:rsidRPr="00335414">
        <w:rPr>
          <w:color w:val="0D0D0D" w:themeColor="text1" w:themeTint="F2"/>
          <w:sz w:val="28"/>
          <w:szCs w:val="28"/>
        </w:rPr>
        <w:t xml:space="preserve">виготовленого у </w:t>
      </w:r>
      <w:r w:rsidR="00F82E49" w:rsidRPr="00335414">
        <w:rPr>
          <w:rStyle w:val="af0"/>
          <w:i w:val="0"/>
          <w:iCs/>
          <w:color w:val="0D0D0D" w:themeColor="text1" w:themeTint="F2"/>
          <w:sz w:val="28"/>
          <w:szCs w:val="28"/>
        </w:rPr>
        <w:t>формі</w:t>
      </w:r>
      <w:r w:rsidR="00F82E49" w:rsidRPr="00335414">
        <w:rPr>
          <w:i/>
          <w:color w:val="0D0D0D" w:themeColor="text1" w:themeTint="F2"/>
          <w:sz w:val="28"/>
          <w:szCs w:val="28"/>
        </w:rPr>
        <w:t xml:space="preserve"> </w:t>
      </w:r>
      <w:r w:rsidR="00F82E49" w:rsidRPr="00335414">
        <w:rPr>
          <w:color w:val="0D0D0D" w:themeColor="text1" w:themeTint="F2"/>
          <w:sz w:val="28"/>
          <w:szCs w:val="28"/>
        </w:rPr>
        <w:t>книжечки, або</w:t>
      </w:r>
      <w:r w:rsidR="00F82E49" w:rsidRPr="00335414">
        <w:rPr>
          <w:i/>
          <w:color w:val="0D0D0D" w:themeColor="text1" w:themeTint="F2"/>
          <w:sz w:val="28"/>
          <w:szCs w:val="28"/>
        </w:rPr>
        <w:t xml:space="preserve"> </w:t>
      </w:r>
      <w:proofErr w:type="spellStart"/>
      <w:r w:rsidR="00F82E49" w:rsidRPr="00335414">
        <w:rPr>
          <w:rStyle w:val="af0"/>
          <w:i w:val="0"/>
          <w:iCs/>
          <w:color w:val="0D0D0D" w:themeColor="text1" w:themeTint="F2"/>
          <w:sz w:val="28"/>
          <w:szCs w:val="28"/>
        </w:rPr>
        <w:t>ID</w:t>
      </w:r>
      <w:proofErr w:type="spellEnd"/>
      <w:r w:rsidR="00F82E49" w:rsidRPr="00335414">
        <w:rPr>
          <w:i/>
          <w:color w:val="0D0D0D" w:themeColor="text1" w:themeTint="F2"/>
          <w:sz w:val="28"/>
          <w:szCs w:val="28"/>
        </w:rPr>
        <w:t>-</w:t>
      </w:r>
      <w:r w:rsidR="00F82E49" w:rsidRPr="00335414">
        <w:rPr>
          <w:rStyle w:val="af0"/>
          <w:i w:val="0"/>
          <w:iCs/>
          <w:color w:val="0D0D0D" w:themeColor="text1" w:themeTint="F2"/>
          <w:sz w:val="28"/>
          <w:szCs w:val="28"/>
        </w:rPr>
        <w:t>картки разом із</w:t>
      </w:r>
      <w:r w:rsidR="00F82E49" w:rsidRPr="00335414">
        <w:rPr>
          <w:i/>
          <w:color w:val="0D0D0D" w:themeColor="text1" w:themeTint="F2"/>
          <w:sz w:val="28"/>
          <w:szCs w:val="28"/>
        </w:rPr>
        <w:t xml:space="preserve"> </w:t>
      </w:r>
      <w:r w:rsidR="00F82E49" w:rsidRPr="00335414">
        <w:rPr>
          <w:color w:val="0D0D0D" w:themeColor="text1" w:themeTint="F2"/>
          <w:sz w:val="28"/>
          <w:szCs w:val="28"/>
        </w:rPr>
        <w:t>витягом із реєстру територіальної громади</w:t>
      </w:r>
      <w:r w:rsidR="00416F9E">
        <w:rPr>
          <w:color w:val="0D0D0D" w:themeColor="text1" w:themeTint="F2"/>
          <w:sz w:val="28"/>
          <w:szCs w:val="28"/>
        </w:rPr>
        <w:t>,</w:t>
      </w:r>
      <w:r w:rsidR="00F82E49" w:rsidRPr="00335414">
        <w:rPr>
          <w:color w:val="0D0D0D" w:themeColor="text1" w:themeTint="F2"/>
        </w:rPr>
        <w:t xml:space="preserve"> </w:t>
      </w:r>
      <w:r w:rsidRPr="008D476E">
        <w:rPr>
          <w:color w:val="000000"/>
          <w:sz w:val="28"/>
          <w:szCs w:val="28"/>
          <w:lang w:eastAsia="uk-UA"/>
        </w:rPr>
        <w:t>або іншого документа, що посвідчує особу;</w:t>
      </w:r>
    </w:p>
    <w:p w:rsidR="002934FE" w:rsidRPr="00335414" w:rsidRDefault="002934FE" w:rsidP="002934FE">
      <w:pPr>
        <w:ind w:firstLine="567"/>
        <w:jc w:val="both"/>
        <w:rPr>
          <w:color w:val="0D0D0D" w:themeColor="text1" w:themeTint="F2"/>
          <w:sz w:val="28"/>
          <w:szCs w:val="28"/>
        </w:rPr>
      </w:pPr>
      <w:r w:rsidRPr="00335414">
        <w:rPr>
          <w:color w:val="0D0D0D" w:themeColor="text1" w:themeTint="F2"/>
          <w:sz w:val="28"/>
          <w:szCs w:val="28"/>
        </w:rPr>
        <w:t>копія довідки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rsidR="008E1215" w:rsidRPr="008D476E" w:rsidRDefault="008E1215" w:rsidP="00A61834">
      <w:pPr>
        <w:ind w:firstLine="567"/>
        <w:jc w:val="both"/>
        <w:rPr>
          <w:rFonts w:ascii="e-Ukraine" w:hAnsi="e-Ukraine"/>
          <w:color w:val="000000"/>
          <w:lang w:eastAsia="uk-UA"/>
        </w:rPr>
      </w:pPr>
      <w:r w:rsidRPr="008D476E">
        <w:rPr>
          <w:color w:val="000000"/>
          <w:sz w:val="28"/>
          <w:szCs w:val="28"/>
          <w:lang w:eastAsia="uk-UA"/>
        </w:rPr>
        <w:t>згод</w:t>
      </w:r>
      <w:r w:rsidR="005645BB" w:rsidRPr="008D476E">
        <w:rPr>
          <w:color w:val="000000"/>
          <w:sz w:val="28"/>
          <w:szCs w:val="28"/>
          <w:lang w:eastAsia="uk-UA"/>
        </w:rPr>
        <w:t>а</w:t>
      </w:r>
      <w:r w:rsidRPr="008D476E">
        <w:rPr>
          <w:color w:val="000000"/>
          <w:sz w:val="28"/>
          <w:szCs w:val="28"/>
          <w:lang w:eastAsia="uk-UA"/>
        </w:rPr>
        <w:t xml:space="preserve"> на об</w:t>
      </w:r>
      <w:r w:rsidRPr="008D476E">
        <w:rPr>
          <w:sz w:val="28"/>
          <w:szCs w:val="28"/>
        </w:rPr>
        <w:t>робку персональних даних відповідно до вимог Закону України «Про захист персональних даних».</w:t>
      </w:r>
      <w:r w:rsidRPr="008D476E">
        <w:rPr>
          <w:rFonts w:ascii="e-Ukraine" w:hAnsi="e-Ukraine"/>
          <w:color w:val="000000"/>
          <w:lang w:eastAsia="uk-UA"/>
        </w:rPr>
        <w:t xml:space="preserve"> </w:t>
      </w:r>
    </w:p>
    <w:p w:rsidR="008E1215" w:rsidRPr="008D476E" w:rsidRDefault="008E1215" w:rsidP="00A61834">
      <w:pPr>
        <w:pStyle w:val="a8"/>
        <w:ind w:left="0" w:firstLine="708"/>
        <w:jc w:val="center"/>
        <w:rPr>
          <w:sz w:val="28"/>
          <w:szCs w:val="28"/>
          <w:lang w:val="uk-UA"/>
        </w:rPr>
      </w:pPr>
    </w:p>
    <w:p w:rsidR="008A6744" w:rsidRPr="008D476E" w:rsidRDefault="00E12E3F" w:rsidP="00A61834">
      <w:pPr>
        <w:pStyle w:val="a6"/>
        <w:tabs>
          <w:tab w:val="left" w:pos="709"/>
          <w:tab w:val="left" w:pos="993"/>
        </w:tabs>
        <w:spacing w:line="240" w:lineRule="auto"/>
        <w:jc w:val="center"/>
        <w:rPr>
          <w:b/>
        </w:rPr>
      </w:pPr>
      <w:proofErr w:type="spellStart"/>
      <w:r w:rsidRPr="008D476E">
        <w:rPr>
          <w:b/>
        </w:rPr>
        <w:t>ІІІ</w:t>
      </w:r>
      <w:proofErr w:type="spellEnd"/>
      <w:r w:rsidRPr="008D476E">
        <w:rPr>
          <w:b/>
        </w:rPr>
        <w:t xml:space="preserve">. </w:t>
      </w:r>
      <w:r w:rsidR="00DE7507" w:rsidRPr="008D476E">
        <w:rPr>
          <w:b/>
        </w:rPr>
        <w:t>Основні критерії оцінки та п</w:t>
      </w:r>
      <w:r w:rsidR="00135A2A" w:rsidRPr="008D476E">
        <w:rPr>
          <w:b/>
        </w:rPr>
        <w:t>орядок визначення переможців</w:t>
      </w:r>
      <w:r w:rsidR="00133A5F" w:rsidRPr="008D476E">
        <w:rPr>
          <w:b/>
        </w:rPr>
        <w:br/>
      </w:r>
      <w:r w:rsidR="00F00293" w:rsidRPr="008D476E">
        <w:rPr>
          <w:b/>
        </w:rPr>
        <w:t>на здобуття Премії</w:t>
      </w:r>
    </w:p>
    <w:p w:rsidR="00133A5F" w:rsidRPr="008D476E" w:rsidRDefault="00133A5F" w:rsidP="00A61834">
      <w:pPr>
        <w:pStyle w:val="a6"/>
        <w:tabs>
          <w:tab w:val="left" w:pos="709"/>
          <w:tab w:val="left" w:pos="993"/>
        </w:tabs>
        <w:spacing w:line="240" w:lineRule="auto"/>
        <w:jc w:val="center"/>
        <w:rPr>
          <w:b/>
        </w:rPr>
      </w:pPr>
    </w:p>
    <w:p w:rsidR="005F329D" w:rsidRPr="008D476E" w:rsidRDefault="005F329D" w:rsidP="002934FE">
      <w:pPr>
        <w:pStyle w:val="a6"/>
        <w:numPr>
          <w:ilvl w:val="0"/>
          <w:numId w:val="19"/>
        </w:numPr>
        <w:tabs>
          <w:tab w:val="left" w:pos="709"/>
          <w:tab w:val="left" w:pos="993"/>
        </w:tabs>
        <w:spacing w:line="240" w:lineRule="auto"/>
        <w:ind w:left="0" w:firstLine="567"/>
        <w:jc w:val="left"/>
      </w:pPr>
      <w:r w:rsidRPr="008D476E">
        <w:t>Основними критеріями оцінки претендентів на здобуття Премії є:</w:t>
      </w:r>
    </w:p>
    <w:p w:rsidR="008013F0" w:rsidRPr="008D476E" w:rsidRDefault="008013F0" w:rsidP="002934FE">
      <w:pPr>
        <w:pStyle w:val="a6"/>
        <w:tabs>
          <w:tab w:val="left" w:pos="709"/>
          <w:tab w:val="left" w:pos="993"/>
        </w:tabs>
        <w:spacing w:line="240" w:lineRule="auto"/>
        <w:ind w:firstLine="567"/>
        <w:jc w:val="left"/>
      </w:pPr>
      <w:r w:rsidRPr="008D476E">
        <w:t>високий художній рівень;</w:t>
      </w:r>
    </w:p>
    <w:p w:rsidR="008013F0" w:rsidRPr="008D476E" w:rsidRDefault="008013F0" w:rsidP="002934FE">
      <w:pPr>
        <w:pStyle w:val="a6"/>
        <w:tabs>
          <w:tab w:val="left" w:pos="709"/>
          <w:tab w:val="left" w:pos="993"/>
        </w:tabs>
        <w:spacing w:line="240" w:lineRule="auto"/>
        <w:ind w:firstLine="567"/>
        <w:jc w:val="left"/>
      </w:pPr>
      <w:r w:rsidRPr="008D476E">
        <w:t>довершеність авторського задуму;</w:t>
      </w:r>
    </w:p>
    <w:p w:rsidR="008013F0" w:rsidRPr="008D476E" w:rsidRDefault="008013F0" w:rsidP="002934FE">
      <w:pPr>
        <w:pStyle w:val="a6"/>
        <w:tabs>
          <w:tab w:val="left" w:pos="709"/>
          <w:tab w:val="left" w:pos="993"/>
        </w:tabs>
        <w:spacing w:line="240" w:lineRule="auto"/>
        <w:ind w:firstLine="567"/>
        <w:jc w:val="left"/>
      </w:pPr>
      <w:r w:rsidRPr="008D476E">
        <w:t>оригінальність художньо-образного рішення;</w:t>
      </w:r>
    </w:p>
    <w:p w:rsidR="008013F0" w:rsidRPr="008D476E" w:rsidRDefault="008013F0" w:rsidP="002934FE">
      <w:pPr>
        <w:pStyle w:val="a6"/>
        <w:tabs>
          <w:tab w:val="left" w:pos="709"/>
          <w:tab w:val="left" w:pos="993"/>
        </w:tabs>
        <w:spacing w:line="240" w:lineRule="auto"/>
        <w:ind w:firstLine="567"/>
        <w:jc w:val="left"/>
      </w:pPr>
      <w:r w:rsidRPr="008D476E">
        <w:t>гармонійність та цілісність образного втілення ідеї.</w:t>
      </w:r>
    </w:p>
    <w:p w:rsidR="00DE7507" w:rsidRPr="008D476E" w:rsidRDefault="00DE7507" w:rsidP="00A61834">
      <w:pPr>
        <w:pStyle w:val="a6"/>
        <w:tabs>
          <w:tab w:val="left" w:pos="709"/>
          <w:tab w:val="left" w:pos="993"/>
        </w:tabs>
        <w:spacing w:line="240" w:lineRule="auto"/>
        <w:jc w:val="center"/>
        <w:rPr>
          <w:b/>
        </w:rPr>
      </w:pPr>
    </w:p>
    <w:p w:rsidR="00BB1537" w:rsidRPr="008D476E" w:rsidRDefault="005F329D" w:rsidP="00A61834">
      <w:pPr>
        <w:pStyle w:val="a6"/>
        <w:tabs>
          <w:tab w:val="left" w:pos="709"/>
          <w:tab w:val="left" w:pos="993"/>
        </w:tabs>
        <w:spacing w:line="240" w:lineRule="auto"/>
        <w:ind w:firstLine="567"/>
      </w:pPr>
      <w:r w:rsidRPr="008D476E">
        <w:t>2</w:t>
      </w:r>
      <w:r w:rsidR="00397828" w:rsidRPr="008D476E">
        <w:t xml:space="preserve">. </w:t>
      </w:r>
      <w:r w:rsidR="00647470" w:rsidRPr="008D476E">
        <w:t xml:space="preserve">Переможець визначається організаційним комітетом із присвоєння </w:t>
      </w:r>
      <w:r w:rsidR="002934FE" w:rsidRPr="00335414">
        <w:rPr>
          <w:color w:val="0D0D0D" w:themeColor="text1" w:themeTint="F2"/>
        </w:rPr>
        <w:t xml:space="preserve">Премії </w:t>
      </w:r>
      <w:r w:rsidR="00647470" w:rsidRPr="008D476E">
        <w:t>(далі – Комітет) після розгляду матеріалів, поданих на здобуття Премії.</w:t>
      </w:r>
    </w:p>
    <w:p w:rsidR="00DE45E3" w:rsidRPr="008D476E" w:rsidRDefault="00DE45E3" w:rsidP="00A61834">
      <w:pPr>
        <w:pStyle w:val="a6"/>
        <w:tabs>
          <w:tab w:val="left" w:pos="709"/>
          <w:tab w:val="left" w:pos="993"/>
        </w:tabs>
        <w:spacing w:line="240" w:lineRule="auto"/>
        <w:ind w:firstLine="567"/>
      </w:pPr>
    </w:p>
    <w:p w:rsidR="00DE45E3" w:rsidRPr="008D476E" w:rsidRDefault="00F12E8D" w:rsidP="002934FE">
      <w:pPr>
        <w:pStyle w:val="rtejustify"/>
        <w:shd w:val="clear" w:color="auto" w:fill="FFFFFF"/>
        <w:spacing w:before="0" w:beforeAutospacing="0" w:after="0" w:afterAutospacing="0"/>
        <w:jc w:val="both"/>
        <w:rPr>
          <w:color w:val="000000"/>
          <w:sz w:val="28"/>
          <w:szCs w:val="28"/>
        </w:rPr>
      </w:pPr>
      <w:r w:rsidRPr="008D476E">
        <w:rPr>
          <w:b/>
          <w:sz w:val="28"/>
          <w:szCs w:val="28"/>
          <w:lang w:eastAsia="ru-RU"/>
        </w:rPr>
        <w:t xml:space="preserve">        </w:t>
      </w:r>
      <w:r w:rsidR="00C92655" w:rsidRPr="008D476E">
        <w:rPr>
          <w:color w:val="000000"/>
          <w:sz w:val="28"/>
          <w:szCs w:val="28"/>
        </w:rPr>
        <w:t>3.</w:t>
      </w:r>
      <w:r w:rsidR="00002C51" w:rsidRPr="008D476E">
        <w:rPr>
          <w:color w:val="000000"/>
          <w:sz w:val="28"/>
          <w:szCs w:val="28"/>
        </w:rPr>
        <w:t xml:space="preserve"> </w:t>
      </w:r>
      <w:r w:rsidR="00C92655" w:rsidRPr="008D476E">
        <w:rPr>
          <w:color w:val="000000"/>
          <w:sz w:val="28"/>
          <w:szCs w:val="28"/>
        </w:rPr>
        <w:t>Персональний склад Комітету затверджується наказом управління культури і туризму Рівненської обласної державної адміністрації. Комітет очолює голова – начальник управління культури і туризму Рівненської о</w:t>
      </w:r>
      <w:r w:rsidRPr="008D476E">
        <w:rPr>
          <w:color w:val="000000"/>
          <w:sz w:val="28"/>
          <w:szCs w:val="28"/>
        </w:rPr>
        <w:t>бласної державної адміністрації.</w:t>
      </w:r>
    </w:p>
    <w:p w:rsidR="00C92655" w:rsidRDefault="00C92655" w:rsidP="00BC56CB">
      <w:pPr>
        <w:pStyle w:val="rtejustify"/>
        <w:shd w:val="clear" w:color="auto" w:fill="FFFFFF"/>
        <w:spacing w:before="0" w:beforeAutospacing="0" w:after="0" w:afterAutospacing="0"/>
        <w:ind w:firstLine="567"/>
        <w:jc w:val="both"/>
        <w:rPr>
          <w:color w:val="000000"/>
          <w:sz w:val="28"/>
          <w:szCs w:val="28"/>
        </w:rPr>
      </w:pPr>
      <w:r w:rsidRPr="008D476E">
        <w:rPr>
          <w:color w:val="000000"/>
          <w:sz w:val="28"/>
          <w:szCs w:val="28"/>
        </w:rPr>
        <w:t>Основною формою роботи Комітету є засідання. Засідання Комітету веде голова або за дорученням голови його заступник. Засідання Комітету є правомочним, якщо на ньому присутні не менше як дві третини його складу. Прийом документів та організацію проведення засідання здійснює секретар Комітету, який бере участь у засіданні без права голосу.</w:t>
      </w:r>
    </w:p>
    <w:p w:rsidR="002934FE" w:rsidRPr="008D476E" w:rsidRDefault="002934FE" w:rsidP="00BC56CB">
      <w:pPr>
        <w:pStyle w:val="rtejustify"/>
        <w:shd w:val="clear" w:color="auto" w:fill="FFFFFF"/>
        <w:spacing w:before="0" w:beforeAutospacing="0" w:after="0" w:afterAutospacing="0"/>
        <w:ind w:firstLine="567"/>
        <w:jc w:val="both"/>
        <w:rPr>
          <w:color w:val="000000"/>
          <w:sz w:val="28"/>
          <w:szCs w:val="28"/>
        </w:rPr>
      </w:pPr>
    </w:p>
    <w:p w:rsidR="00026996" w:rsidRDefault="00C92655" w:rsidP="00026996">
      <w:pPr>
        <w:pStyle w:val="rtejustify"/>
        <w:shd w:val="clear" w:color="auto" w:fill="FFFFFF"/>
        <w:spacing w:before="0" w:beforeAutospacing="0" w:after="0" w:afterAutospacing="0"/>
        <w:ind w:firstLine="567"/>
        <w:jc w:val="both"/>
        <w:rPr>
          <w:color w:val="000000"/>
          <w:sz w:val="28"/>
          <w:szCs w:val="28"/>
        </w:rPr>
      </w:pPr>
      <w:r w:rsidRPr="006A248E">
        <w:rPr>
          <w:sz w:val="28"/>
          <w:szCs w:val="28"/>
        </w:rPr>
        <w:lastRenderedPageBreak/>
        <w:t xml:space="preserve">4. </w:t>
      </w:r>
      <w:r w:rsidRPr="008D476E">
        <w:rPr>
          <w:color w:val="000000"/>
          <w:sz w:val="28"/>
          <w:szCs w:val="28"/>
        </w:rPr>
        <w:t>Член Комітету, у якого наявний конфлікт інтересів, зобов’язаний про це повідомити публічно на засіданні Комітету й не брати участі у його роботі та голосуванні.</w:t>
      </w:r>
    </w:p>
    <w:p w:rsidR="00C92655" w:rsidRPr="008D476E" w:rsidRDefault="00C92655" w:rsidP="00026996">
      <w:pPr>
        <w:pStyle w:val="rtejustify"/>
        <w:shd w:val="clear" w:color="auto" w:fill="FFFFFF"/>
        <w:spacing w:before="0" w:beforeAutospacing="0" w:after="0" w:afterAutospacing="0"/>
        <w:ind w:firstLine="567"/>
        <w:jc w:val="both"/>
        <w:rPr>
          <w:color w:val="000000"/>
          <w:sz w:val="28"/>
          <w:szCs w:val="28"/>
        </w:rPr>
      </w:pPr>
      <w:r w:rsidRPr="008D476E">
        <w:rPr>
          <w:color w:val="000000"/>
          <w:sz w:val="28"/>
          <w:szCs w:val="28"/>
        </w:rPr>
        <w:t>Переможець визначається шляхом таємного голосування присутніх на засіданні членів Комітету простою більшістю голосів та затверджується наказом управління культури і туризму Рівненської обласної державної адміністрації на підставі рішення Комітету.</w:t>
      </w:r>
    </w:p>
    <w:p w:rsidR="00C92655" w:rsidRDefault="00C92655" w:rsidP="00026996">
      <w:pPr>
        <w:pStyle w:val="rtejustify"/>
        <w:shd w:val="clear" w:color="auto" w:fill="FFFFFF"/>
        <w:spacing w:before="0" w:beforeAutospacing="0" w:after="0" w:afterAutospacing="0"/>
        <w:ind w:firstLine="567"/>
        <w:jc w:val="both"/>
        <w:rPr>
          <w:color w:val="000000"/>
          <w:sz w:val="28"/>
          <w:szCs w:val="28"/>
        </w:rPr>
      </w:pPr>
      <w:r w:rsidRPr="008D476E">
        <w:rPr>
          <w:color w:val="000000"/>
          <w:sz w:val="28"/>
          <w:szCs w:val="28"/>
        </w:rPr>
        <w:t>У разі однакової кількості голосів за три і більше кандидатури проводиться переголосування. У разі однакової кількості голосів за дві кандидатури вирішальним є голос голови Комітету. Рішення Комітету оформлюється протоколом у п’ятиденний строк після засідання. Протокол підписують голова і секретар Комітету. За відсутності голови</w:t>
      </w:r>
      <w:r w:rsidR="009A6AA4" w:rsidRPr="008D476E">
        <w:rPr>
          <w:color w:val="000000"/>
          <w:sz w:val="28"/>
          <w:szCs w:val="28"/>
        </w:rPr>
        <w:t xml:space="preserve"> Комітету</w:t>
      </w:r>
      <w:r w:rsidRPr="008D476E">
        <w:rPr>
          <w:color w:val="000000"/>
          <w:sz w:val="28"/>
          <w:szCs w:val="28"/>
        </w:rPr>
        <w:t xml:space="preserve"> протокол підписує його заступник.</w:t>
      </w:r>
    </w:p>
    <w:p w:rsidR="006A248E" w:rsidRPr="008D476E" w:rsidRDefault="006A248E" w:rsidP="00026996">
      <w:pPr>
        <w:pStyle w:val="rtejustify"/>
        <w:shd w:val="clear" w:color="auto" w:fill="FFFFFF"/>
        <w:spacing w:before="0" w:beforeAutospacing="0" w:after="0" w:afterAutospacing="0"/>
        <w:ind w:firstLine="567"/>
        <w:jc w:val="both"/>
        <w:rPr>
          <w:color w:val="000000"/>
          <w:sz w:val="28"/>
          <w:szCs w:val="28"/>
        </w:rPr>
      </w:pPr>
    </w:p>
    <w:p w:rsidR="00C92655" w:rsidRDefault="00F12E8D" w:rsidP="006A248E">
      <w:pPr>
        <w:pStyle w:val="rtejustify"/>
        <w:shd w:val="clear" w:color="auto" w:fill="FFFFFF"/>
        <w:spacing w:before="0" w:beforeAutospacing="0" w:after="0" w:afterAutospacing="0"/>
        <w:ind w:firstLine="567"/>
        <w:jc w:val="both"/>
        <w:rPr>
          <w:color w:val="000000"/>
          <w:sz w:val="28"/>
          <w:szCs w:val="28"/>
        </w:rPr>
      </w:pPr>
      <w:r w:rsidRPr="008D476E">
        <w:rPr>
          <w:color w:val="000000"/>
          <w:sz w:val="28"/>
          <w:szCs w:val="28"/>
        </w:rPr>
        <w:t xml:space="preserve">5. </w:t>
      </w:r>
      <w:r w:rsidR="009C2AB3" w:rsidRPr="008D476E">
        <w:rPr>
          <w:color w:val="000000"/>
          <w:sz w:val="28"/>
          <w:szCs w:val="28"/>
        </w:rPr>
        <w:t>Інформація про лауреата</w:t>
      </w:r>
      <w:r w:rsidRPr="008D476E">
        <w:rPr>
          <w:color w:val="000000"/>
          <w:sz w:val="28"/>
          <w:szCs w:val="28"/>
        </w:rPr>
        <w:t xml:space="preserve"> Премії оприлюднюється на офіційному </w:t>
      </w:r>
      <w:proofErr w:type="spellStart"/>
      <w:r w:rsidRPr="008D476E">
        <w:rPr>
          <w:color w:val="000000"/>
          <w:sz w:val="28"/>
          <w:szCs w:val="28"/>
        </w:rPr>
        <w:t>вебсайті</w:t>
      </w:r>
      <w:proofErr w:type="spellEnd"/>
      <w:r w:rsidRPr="008D476E">
        <w:rPr>
          <w:color w:val="000000"/>
          <w:sz w:val="28"/>
          <w:szCs w:val="28"/>
        </w:rPr>
        <w:t xml:space="preserve"> Рівненської обласної державної адміністрації.</w:t>
      </w:r>
    </w:p>
    <w:p w:rsidR="006A248E" w:rsidRPr="008D476E" w:rsidRDefault="006A248E" w:rsidP="006A248E">
      <w:pPr>
        <w:pStyle w:val="rtejustify"/>
        <w:shd w:val="clear" w:color="auto" w:fill="FFFFFF"/>
        <w:spacing w:before="0" w:beforeAutospacing="0" w:after="0" w:afterAutospacing="0"/>
        <w:ind w:firstLine="567"/>
        <w:jc w:val="both"/>
        <w:rPr>
          <w:color w:val="000000"/>
          <w:sz w:val="28"/>
          <w:szCs w:val="28"/>
        </w:rPr>
      </w:pPr>
    </w:p>
    <w:p w:rsidR="00514B85" w:rsidRPr="008D476E" w:rsidRDefault="00F12E8D" w:rsidP="006A248E">
      <w:pPr>
        <w:rPr>
          <w:b/>
          <w:sz w:val="28"/>
          <w:szCs w:val="28"/>
        </w:rPr>
      </w:pPr>
      <w:r w:rsidRPr="008D476E">
        <w:rPr>
          <w:sz w:val="28"/>
          <w:szCs w:val="28"/>
          <w:lang w:eastAsia="uk-UA"/>
        </w:rPr>
        <w:t xml:space="preserve">                       </w:t>
      </w:r>
      <w:r w:rsidR="00514B85" w:rsidRPr="008D476E">
        <w:rPr>
          <w:b/>
          <w:sz w:val="28"/>
          <w:szCs w:val="28"/>
        </w:rPr>
        <w:t>IV. Нагородження та фінансове забезпечення</w:t>
      </w:r>
    </w:p>
    <w:p w:rsidR="00D97441" w:rsidRPr="008D476E" w:rsidRDefault="00D97441" w:rsidP="00A61834">
      <w:pPr>
        <w:jc w:val="both"/>
        <w:rPr>
          <w:sz w:val="28"/>
          <w:szCs w:val="28"/>
        </w:rPr>
      </w:pPr>
    </w:p>
    <w:p w:rsidR="003B19DF" w:rsidRPr="008D476E" w:rsidRDefault="00F12E8D" w:rsidP="00A61834">
      <w:pPr>
        <w:ind w:firstLine="567"/>
        <w:jc w:val="both"/>
        <w:rPr>
          <w:sz w:val="28"/>
          <w:szCs w:val="28"/>
        </w:rPr>
      </w:pPr>
      <w:r w:rsidRPr="008D476E">
        <w:rPr>
          <w:sz w:val="28"/>
          <w:szCs w:val="28"/>
        </w:rPr>
        <w:t>1.</w:t>
      </w:r>
      <w:r w:rsidR="005E578A" w:rsidRPr="008D476E">
        <w:rPr>
          <w:sz w:val="28"/>
          <w:szCs w:val="28"/>
        </w:rPr>
        <w:t xml:space="preserve"> </w:t>
      </w:r>
      <w:r w:rsidRPr="008D476E">
        <w:rPr>
          <w:sz w:val="28"/>
          <w:szCs w:val="28"/>
        </w:rPr>
        <w:t>Особа, якій присвоюється Премія, отримує звання лауреата обласної премії в галузі образотворчого мистецтв</w:t>
      </w:r>
      <w:r w:rsidR="0096386F" w:rsidRPr="008D476E">
        <w:rPr>
          <w:sz w:val="28"/>
          <w:szCs w:val="28"/>
        </w:rPr>
        <w:t xml:space="preserve">а імені Ніла </w:t>
      </w:r>
      <w:proofErr w:type="spellStart"/>
      <w:r w:rsidR="0096386F" w:rsidRPr="008D476E">
        <w:rPr>
          <w:sz w:val="28"/>
          <w:szCs w:val="28"/>
        </w:rPr>
        <w:t>Хасевича</w:t>
      </w:r>
      <w:proofErr w:type="spellEnd"/>
      <w:r w:rsidR="0096386F" w:rsidRPr="008D476E">
        <w:rPr>
          <w:sz w:val="28"/>
          <w:szCs w:val="28"/>
        </w:rPr>
        <w:t>, їй вручаю</w:t>
      </w:r>
      <w:r w:rsidRPr="008D476E">
        <w:rPr>
          <w:sz w:val="28"/>
          <w:szCs w:val="28"/>
        </w:rPr>
        <w:t xml:space="preserve">ться диплом та грошова винагорода у розмірі </w:t>
      </w:r>
      <w:r w:rsidR="00BC56CB" w:rsidRPr="00335414">
        <w:rPr>
          <w:color w:val="0D0D0D" w:themeColor="text1" w:themeTint="F2"/>
          <w:sz w:val="28"/>
          <w:szCs w:val="28"/>
        </w:rPr>
        <w:t>25 000 (</w:t>
      </w:r>
      <w:r w:rsidR="00A602A3">
        <w:rPr>
          <w:sz w:val="28"/>
          <w:szCs w:val="28"/>
        </w:rPr>
        <w:t>двадцяти</w:t>
      </w:r>
      <w:r w:rsidRPr="008D476E">
        <w:rPr>
          <w:sz w:val="28"/>
          <w:szCs w:val="28"/>
        </w:rPr>
        <w:t xml:space="preserve"> п’ят</w:t>
      </w:r>
      <w:r w:rsidR="00A602A3">
        <w:rPr>
          <w:sz w:val="28"/>
          <w:szCs w:val="28"/>
        </w:rPr>
        <w:t>и</w:t>
      </w:r>
      <w:r w:rsidRPr="008D476E">
        <w:rPr>
          <w:sz w:val="28"/>
          <w:szCs w:val="28"/>
        </w:rPr>
        <w:t xml:space="preserve"> тисяч</w:t>
      </w:r>
      <w:r w:rsidR="00BC56CB" w:rsidRPr="008D476E">
        <w:rPr>
          <w:sz w:val="28"/>
          <w:szCs w:val="28"/>
        </w:rPr>
        <w:t>)</w:t>
      </w:r>
      <w:r w:rsidRPr="008D476E">
        <w:rPr>
          <w:sz w:val="28"/>
          <w:szCs w:val="28"/>
        </w:rPr>
        <w:t xml:space="preserve"> гривень. Оподаткування </w:t>
      </w:r>
      <w:r w:rsidR="00026996" w:rsidRPr="00335414">
        <w:rPr>
          <w:color w:val="0D0D0D" w:themeColor="text1" w:themeTint="F2"/>
          <w:sz w:val="28"/>
          <w:szCs w:val="28"/>
        </w:rPr>
        <w:t xml:space="preserve">грошової винагороди </w:t>
      </w:r>
      <w:r w:rsidRPr="008D476E">
        <w:rPr>
          <w:sz w:val="28"/>
          <w:szCs w:val="28"/>
        </w:rPr>
        <w:t>здійснюється у порядку, визначеному чинним законодавством України.</w:t>
      </w:r>
    </w:p>
    <w:p w:rsidR="00F12E8D" w:rsidRPr="008D476E" w:rsidRDefault="00F12E8D" w:rsidP="00A61834">
      <w:pPr>
        <w:ind w:firstLine="567"/>
        <w:jc w:val="both"/>
        <w:rPr>
          <w:sz w:val="28"/>
          <w:szCs w:val="28"/>
        </w:rPr>
      </w:pPr>
    </w:p>
    <w:p w:rsidR="00C577D2" w:rsidRPr="008D476E" w:rsidRDefault="00F12E8D" w:rsidP="00A61834">
      <w:pPr>
        <w:ind w:firstLine="567"/>
        <w:jc w:val="both"/>
        <w:rPr>
          <w:sz w:val="28"/>
          <w:szCs w:val="28"/>
        </w:rPr>
      </w:pPr>
      <w:r w:rsidRPr="008D476E">
        <w:rPr>
          <w:sz w:val="28"/>
          <w:szCs w:val="28"/>
        </w:rPr>
        <w:t>2</w:t>
      </w:r>
      <w:r w:rsidR="00D97441" w:rsidRPr="008D476E">
        <w:rPr>
          <w:sz w:val="28"/>
          <w:szCs w:val="28"/>
        </w:rPr>
        <w:t xml:space="preserve">. </w:t>
      </w:r>
      <w:r w:rsidR="00C577D2" w:rsidRPr="008D476E">
        <w:rPr>
          <w:sz w:val="28"/>
          <w:szCs w:val="28"/>
        </w:rPr>
        <w:t xml:space="preserve">Кошти </w:t>
      </w:r>
      <w:r w:rsidR="007E2197" w:rsidRPr="008D476E">
        <w:rPr>
          <w:sz w:val="28"/>
          <w:szCs w:val="28"/>
        </w:rPr>
        <w:t>для</w:t>
      </w:r>
      <w:r w:rsidR="00C577D2" w:rsidRPr="008D476E">
        <w:rPr>
          <w:sz w:val="28"/>
          <w:szCs w:val="28"/>
        </w:rPr>
        <w:t xml:space="preserve"> виплат</w:t>
      </w:r>
      <w:r w:rsidR="007E2197" w:rsidRPr="008D476E">
        <w:rPr>
          <w:sz w:val="28"/>
          <w:szCs w:val="28"/>
        </w:rPr>
        <w:t>и</w:t>
      </w:r>
      <w:r w:rsidR="00C577D2" w:rsidRPr="008D476E">
        <w:rPr>
          <w:sz w:val="28"/>
          <w:szCs w:val="28"/>
        </w:rPr>
        <w:t xml:space="preserve"> Премії передбачаються в обласному бюджеті </w:t>
      </w:r>
      <w:r w:rsidR="007E2197" w:rsidRPr="008D476E">
        <w:rPr>
          <w:sz w:val="28"/>
          <w:szCs w:val="28"/>
        </w:rPr>
        <w:t xml:space="preserve">Рівненської області </w:t>
      </w:r>
      <w:r w:rsidR="00C577D2" w:rsidRPr="008D476E">
        <w:rPr>
          <w:sz w:val="28"/>
          <w:szCs w:val="28"/>
        </w:rPr>
        <w:t xml:space="preserve">в межах обсягу фінансування </w:t>
      </w:r>
      <w:r w:rsidR="00C577D2" w:rsidRPr="008D476E">
        <w:rPr>
          <w:color w:val="000000"/>
          <w:sz w:val="28"/>
          <w:szCs w:val="28"/>
        </w:rPr>
        <w:t>Обласної програм</w:t>
      </w:r>
      <w:r w:rsidR="00026996">
        <w:rPr>
          <w:color w:val="000000"/>
          <w:sz w:val="28"/>
          <w:szCs w:val="28"/>
        </w:rPr>
        <w:t xml:space="preserve">и «Культура Рівненщини» на </w:t>
      </w:r>
      <w:r w:rsidR="001F761B">
        <w:rPr>
          <w:color w:val="000000"/>
          <w:sz w:val="28"/>
          <w:szCs w:val="28"/>
        </w:rPr>
        <w:t xml:space="preserve">2023 </w:t>
      </w:r>
      <w:r w:rsidR="001F761B">
        <w:rPr>
          <w:color w:val="000000"/>
          <w:sz w:val="28"/>
          <w:szCs w:val="28"/>
        </w:rPr>
        <w:softHyphen/>
        <w:t xml:space="preserve"> 2027</w:t>
      </w:r>
      <w:r w:rsidR="00C577D2" w:rsidRPr="008D476E">
        <w:rPr>
          <w:color w:val="000000"/>
          <w:sz w:val="28"/>
          <w:szCs w:val="28"/>
        </w:rPr>
        <w:t xml:space="preserve"> роки, затвердженої розпорядженням голови Рівненської обласної державної адміністрації – начальника Рівненської обласної військово</w:t>
      </w:r>
      <w:r w:rsidR="008B2E2A" w:rsidRPr="008D476E">
        <w:rPr>
          <w:color w:val="000000"/>
          <w:sz w:val="28"/>
          <w:szCs w:val="28"/>
        </w:rPr>
        <w:t xml:space="preserve">ї адміністрації від 04 листопада </w:t>
      </w:r>
      <w:r w:rsidR="008F540D" w:rsidRPr="008D476E">
        <w:rPr>
          <w:color w:val="000000"/>
          <w:sz w:val="28"/>
          <w:szCs w:val="28"/>
        </w:rPr>
        <w:t xml:space="preserve">2022 </w:t>
      </w:r>
      <w:r w:rsidR="008B2E2A" w:rsidRPr="008D476E">
        <w:rPr>
          <w:color w:val="000000"/>
          <w:sz w:val="28"/>
          <w:szCs w:val="28"/>
        </w:rPr>
        <w:t xml:space="preserve">року </w:t>
      </w:r>
      <w:r w:rsidR="00C577D2" w:rsidRPr="008D476E">
        <w:rPr>
          <w:color w:val="000000"/>
          <w:sz w:val="28"/>
          <w:szCs w:val="28"/>
        </w:rPr>
        <w:t>№ 365.</w:t>
      </w:r>
      <w:r w:rsidR="00C577D2" w:rsidRPr="008D476E">
        <w:rPr>
          <w:sz w:val="28"/>
          <w:szCs w:val="28"/>
        </w:rPr>
        <w:t xml:space="preserve"> </w:t>
      </w:r>
    </w:p>
    <w:p w:rsidR="00BC198D" w:rsidRPr="008D476E" w:rsidRDefault="00BC198D" w:rsidP="00A61834">
      <w:pPr>
        <w:jc w:val="both"/>
        <w:rPr>
          <w:sz w:val="28"/>
          <w:szCs w:val="28"/>
        </w:rPr>
      </w:pPr>
    </w:p>
    <w:p w:rsidR="00BC56CB" w:rsidRPr="008D476E" w:rsidRDefault="00BC56CB" w:rsidP="00A61834">
      <w:pPr>
        <w:jc w:val="both"/>
        <w:rPr>
          <w:sz w:val="28"/>
          <w:szCs w:val="28"/>
        </w:rPr>
      </w:pPr>
    </w:p>
    <w:tbl>
      <w:tblPr>
        <w:tblW w:w="9747" w:type="dxa"/>
        <w:tblLook w:val="04A0" w:firstRow="1" w:lastRow="0" w:firstColumn="1" w:lastColumn="0" w:noHBand="0" w:noVBand="1"/>
      </w:tblPr>
      <w:tblGrid>
        <w:gridCol w:w="4503"/>
        <w:gridCol w:w="5244"/>
      </w:tblGrid>
      <w:tr w:rsidR="006F3526" w:rsidRPr="008D476E" w:rsidTr="00F078FF">
        <w:trPr>
          <w:trHeight w:val="1018"/>
        </w:trPr>
        <w:tc>
          <w:tcPr>
            <w:tcW w:w="4503" w:type="dxa"/>
            <w:shd w:val="clear" w:color="auto" w:fill="auto"/>
          </w:tcPr>
          <w:p w:rsidR="006F3526" w:rsidRPr="008D476E" w:rsidRDefault="006F3526" w:rsidP="00A61834">
            <w:pPr>
              <w:rPr>
                <w:b/>
                <w:color w:val="000000"/>
                <w:sz w:val="28"/>
                <w:szCs w:val="28"/>
              </w:rPr>
            </w:pPr>
            <w:r w:rsidRPr="008D476E">
              <w:rPr>
                <w:b/>
                <w:color w:val="000000"/>
                <w:sz w:val="28"/>
                <w:szCs w:val="28"/>
              </w:rPr>
              <w:t xml:space="preserve">Начальник управління культури і туризму Рівненської обласної </w:t>
            </w:r>
          </w:p>
          <w:p w:rsidR="006F3526" w:rsidRPr="008D476E" w:rsidRDefault="006F3526" w:rsidP="00A61834">
            <w:pPr>
              <w:rPr>
                <w:b/>
                <w:color w:val="000000"/>
                <w:sz w:val="28"/>
                <w:szCs w:val="28"/>
              </w:rPr>
            </w:pPr>
            <w:r w:rsidRPr="008D476E">
              <w:rPr>
                <w:b/>
                <w:color w:val="000000"/>
                <w:sz w:val="28"/>
                <w:szCs w:val="28"/>
              </w:rPr>
              <w:t xml:space="preserve">державної адміністрації                                  </w:t>
            </w:r>
          </w:p>
          <w:p w:rsidR="006F3526" w:rsidRPr="008D476E" w:rsidRDefault="006F3526" w:rsidP="00A61834">
            <w:pPr>
              <w:jc w:val="right"/>
              <w:rPr>
                <w:b/>
                <w:color w:val="000000"/>
                <w:sz w:val="28"/>
                <w:szCs w:val="28"/>
              </w:rPr>
            </w:pPr>
            <w:r w:rsidRPr="008D476E">
              <w:rPr>
                <w:b/>
                <w:color w:val="000000"/>
                <w:sz w:val="28"/>
                <w:szCs w:val="28"/>
              </w:rPr>
              <w:t xml:space="preserve">                        </w:t>
            </w:r>
          </w:p>
        </w:tc>
        <w:tc>
          <w:tcPr>
            <w:tcW w:w="5244" w:type="dxa"/>
          </w:tcPr>
          <w:p w:rsidR="006F3526" w:rsidRPr="008D476E" w:rsidRDefault="006F3526" w:rsidP="00A61834">
            <w:pPr>
              <w:rPr>
                <w:b/>
                <w:color w:val="000000"/>
                <w:sz w:val="28"/>
                <w:szCs w:val="28"/>
              </w:rPr>
            </w:pPr>
          </w:p>
          <w:p w:rsidR="006F3526" w:rsidRPr="008D476E" w:rsidRDefault="006F3526" w:rsidP="00A61834">
            <w:pPr>
              <w:rPr>
                <w:b/>
                <w:color w:val="000000"/>
                <w:sz w:val="28"/>
                <w:szCs w:val="28"/>
              </w:rPr>
            </w:pPr>
          </w:p>
          <w:p w:rsidR="006F3526" w:rsidRPr="008D476E" w:rsidRDefault="000F465C" w:rsidP="00A61834">
            <w:pPr>
              <w:tabs>
                <w:tab w:val="left" w:pos="2592"/>
              </w:tabs>
              <w:ind w:right="-113"/>
              <w:rPr>
                <w:b/>
                <w:color w:val="000000"/>
                <w:sz w:val="28"/>
                <w:szCs w:val="28"/>
              </w:rPr>
            </w:pPr>
            <w:r w:rsidRPr="008D476E">
              <w:rPr>
                <w:b/>
                <w:color w:val="000000"/>
                <w:sz w:val="28"/>
                <w:szCs w:val="28"/>
              </w:rPr>
              <w:t xml:space="preserve">                                    </w:t>
            </w:r>
            <w:r w:rsidR="006F3526" w:rsidRPr="008D476E">
              <w:rPr>
                <w:b/>
                <w:color w:val="000000"/>
                <w:sz w:val="28"/>
                <w:szCs w:val="28"/>
              </w:rPr>
              <w:t xml:space="preserve"> Любов РОМАНЮК</w:t>
            </w:r>
          </w:p>
        </w:tc>
      </w:tr>
    </w:tbl>
    <w:p w:rsidR="0074784B" w:rsidRPr="008D476E" w:rsidRDefault="0074784B" w:rsidP="00A61834">
      <w:pPr>
        <w:jc w:val="both"/>
        <w:rPr>
          <w:color w:val="FF0000"/>
          <w:sz w:val="28"/>
          <w:szCs w:val="28"/>
        </w:rPr>
      </w:pPr>
    </w:p>
    <w:sectPr w:rsidR="0074784B" w:rsidRPr="008D476E" w:rsidSect="00BC56CB">
      <w:headerReference w:type="even" r:id="rId9"/>
      <w:headerReference w:type="default" r:id="rId10"/>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A8E" w:rsidRDefault="00D23A8E">
      <w:r>
        <w:separator/>
      </w:r>
    </w:p>
  </w:endnote>
  <w:endnote w:type="continuationSeparator" w:id="0">
    <w:p w:rsidR="00D23A8E" w:rsidRDefault="00D2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e-Ukrain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A8E" w:rsidRDefault="00D23A8E">
      <w:r>
        <w:separator/>
      </w:r>
    </w:p>
  </w:footnote>
  <w:footnote w:type="continuationSeparator" w:id="0">
    <w:p w:rsidR="00D23A8E" w:rsidRDefault="00D23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A5" w:rsidRDefault="00C640A5" w:rsidP="00C640A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40A5" w:rsidRDefault="00C640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A5" w:rsidRPr="00FE3212" w:rsidRDefault="00C640A5" w:rsidP="00C640A5">
    <w:pPr>
      <w:pStyle w:val="a3"/>
      <w:framePr w:wrap="around" w:vAnchor="text" w:hAnchor="margin" w:xAlign="center" w:y="1"/>
      <w:rPr>
        <w:rStyle w:val="a5"/>
        <w:sz w:val="28"/>
        <w:szCs w:val="28"/>
      </w:rPr>
    </w:pPr>
    <w:r w:rsidRPr="00FE3212">
      <w:rPr>
        <w:rStyle w:val="a5"/>
        <w:sz w:val="28"/>
        <w:szCs w:val="28"/>
      </w:rPr>
      <w:fldChar w:fldCharType="begin"/>
    </w:r>
    <w:r w:rsidRPr="00FE3212">
      <w:rPr>
        <w:rStyle w:val="a5"/>
        <w:sz w:val="28"/>
        <w:szCs w:val="28"/>
      </w:rPr>
      <w:instrText xml:space="preserve">PAGE  </w:instrText>
    </w:r>
    <w:r w:rsidRPr="00FE3212">
      <w:rPr>
        <w:rStyle w:val="a5"/>
        <w:sz w:val="28"/>
        <w:szCs w:val="28"/>
      </w:rPr>
      <w:fldChar w:fldCharType="separate"/>
    </w:r>
    <w:r w:rsidR="00A343B5">
      <w:rPr>
        <w:rStyle w:val="a5"/>
        <w:noProof/>
        <w:sz w:val="28"/>
        <w:szCs w:val="28"/>
      </w:rPr>
      <w:t>3</w:t>
    </w:r>
    <w:r w:rsidRPr="00FE3212">
      <w:rPr>
        <w:rStyle w:val="a5"/>
        <w:sz w:val="28"/>
        <w:szCs w:val="28"/>
      </w:rPr>
      <w:fldChar w:fldCharType="end"/>
    </w:r>
  </w:p>
  <w:p w:rsidR="00C640A5" w:rsidRPr="00FE3212" w:rsidRDefault="00C640A5">
    <w:pPr>
      <w:pStyle w:val="a3"/>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135E"/>
    <w:multiLevelType w:val="hybridMultilevel"/>
    <w:tmpl w:val="30A0BE9C"/>
    <w:lvl w:ilvl="0" w:tplc="2E62DDB0">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1">
    <w:nsid w:val="1FC45213"/>
    <w:multiLevelType w:val="hybridMultilevel"/>
    <w:tmpl w:val="8774D588"/>
    <w:lvl w:ilvl="0" w:tplc="964A198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5C473B"/>
    <w:multiLevelType w:val="hybridMultilevel"/>
    <w:tmpl w:val="A5A2CCA0"/>
    <w:lvl w:ilvl="0" w:tplc="C9C8BBD6">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37B3002E"/>
    <w:multiLevelType w:val="hybridMultilevel"/>
    <w:tmpl w:val="6ED209B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FB6940"/>
    <w:multiLevelType w:val="hybridMultilevel"/>
    <w:tmpl w:val="6ED209B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6943BA"/>
    <w:multiLevelType w:val="hybridMultilevel"/>
    <w:tmpl w:val="6ED209B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474657"/>
    <w:multiLevelType w:val="hybridMultilevel"/>
    <w:tmpl w:val="5B9246AC"/>
    <w:lvl w:ilvl="0" w:tplc="211CA472">
      <w:start w:val="3"/>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7">
    <w:nsid w:val="46206C9D"/>
    <w:multiLevelType w:val="hybridMultilevel"/>
    <w:tmpl w:val="E018754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8343F82"/>
    <w:multiLevelType w:val="hybridMultilevel"/>
    <w:tmpl w:val="6ED209B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AC2E13"/>
    <w:multiLevelType w:val="multilevel"/>
    <w:tmpl w:val="B15A352C"/>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8493E35"/>
    <w:multiLevelType w:val="hybridMultilevel"/>
    <w:tmpl w:val="FAE004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A9D14BD"/>
    <w:multiLevelType w:val="hybridMultilevel"/>
    <w:tmpl w:val="0AFE1A32"/>
    <w:lvl w:ilvl="0" w:tplc="4C76DD84">
      <w:start w:val="1"/>
      <w:numFmt w:val="decimal"/>
      <w:lvlText w:val="%1."/>
      <w:lvlJc w:val="left"/>
      <w:pPr>
        <w:ind w:left="1070" w:hanging="360"/>
      </w:pPr>
      <w:rPr>
        <w:rFonts w:hint="default"/>
        <w:b w:val="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2">
    <w:nsid w:val="5F9645DA"/>
    <w:multiLevelType w:val="hybridMultilevel"/>
    <w:tmpl w:val="B35A3296"/>
    <w:lvl w:ilvl="0" w:tplc="6C788EA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64BE2A48"/>
    <w:multiLevelType w:val="hybridMultilevel"/>
    <w:tmpl w:val="68201B16"/>
    <w:lvl w:ilvl="0" w:tplc="A0042EA2">
      <w:start w:val="1"/>
      <w:numFmt w:val="decimal"/>
      <w:lvlText w:val="%1."/>
      <w:lvlJc w:val="left"/>
      <w:pPr>
        <w:ind w:left="1069"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7A569CE"/>
    <w:multiLevelType w:val="hybridMultilevel"/>
    <w:tmpl w:val="2454047E"/>
    <w:lvl w:ilvl="0" w:tplc="0BB8E6F6">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15">
    <w:nsid w:val="69B75521"/>
    <w:multiLevelType w:val="multilevel"/>
    <w:tmpl w:val="4B3EE3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38C1BCE"/>
    <w:multiLevelType w:val="hybridMultilevel"/>
    <w:tmpl w:val="449A2A50"/>
    <w:lvl w:ilvl="0" w:tplc="C09222B8">
      <w:start w:val="2"/>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nsid w:val="78396240"/>
    <w:multiLevelType w:val="hybridMultilevel"/>
    <w:tmpl w:val="BACC9DE2"/>
    <w:lvl w:ilvl="0" w:tplc="4A4E15B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nsid w:val="784C411D"/>
    <w:multiLevelType w:val="hybridMultilevel"/>
    <w:tmpl w:val="7BD4DBD2"/>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17"/>
  </w:num>
  <w:num w:numId="5">
    <w:abstractNumId w:val="2"/>
  </w:num>
  <w:num w:numId="6">
    <w:abstractNumId w:val="13"/>
  </w:num>
  <w:num w:numId="7">
    <w:abstractNumId w:val="8"/>
  </w:num>
  <w:num w:numId="8">
    <w:abstractNumId w:val="5"/>
  </w:num>
  <w:num w:numId="9">
    <w:abstractNumId w:val="16"/>
  </w:num>
  <w:num w:numId="10">
    <w:abstractNumId w:val="3"/>
  </w:num>
  <w:num w:numId="11">
    <w:abstractNumId w:val="15"/>
  </w:num>
  <w:num w:numId="12">
    <w:abstractNumId w:val="9"/>
  </w:num>
  <w:num w:numId="13">
    <w:abstractNumId w:val="11"/>
  </w:num>
  <w:num w:numId="14">
    <w:abstractNumId w:val="7"/>
  </w:num>
  <w:num w:numId="15">
    <w:abstractNumId w:val="18"/>
  </w:num>
  <w:num w:numId="16">
    <w:abstractNumId w:val="10"/>
  </w:num>
  <w:num w:numId="17">
    <w:abstractNumId w:val="1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29"/>
    <w:rsid w:val="00002C51"/>
    <w:rsid w:val="00006CC5"/>
    <w:rsid w:val="0001612D"/>
    <w:rsid w:val="00016F34"/>
    <w:rsid w:val="00020583"/>
    <w:rsid w:val="00023A44"/>
    <w:rsid w:val="000261A1"/>
    <w:rsid w:val="00026996"/>
    <w:rsid w:val="00037959"/>
    <w:rsid w:val="00042F2F"/>
    <w:rsid w:val="00053A22"/>
    <w:rsid w:val="000578B7"/>
    <w:rsid w:val="000644AC"/>
    <w:rsid w:val="00064A65"/>
    <w:rsid w:val="000661A5"/>
    <w:rsid w:val="000679BA"/>
    <w:rsid w:val="00073801"/>
    <w:rsid w:val="00074C4A"/>
    <w:rsid w:val="00076405"/>
    <w:rsid w:val="00080596"/>
    <w:rsid w:val="0008387F"/>
    <w:rsid w:val="0009123A"/>
    <w:rsid w:val="00093401"/>
    <w:rsid w:val="000A62D6"/>
    <w:rsid w:val="000A711E"/>
    <w:rsid w:val="000B3E9F"/>
    <w:rsid w:val="000B4726"/>
    <w:rsid w:val="000B5904"/>
    <w:rsid w:val="000C212F"/>
    <w:rsid w:val="000C3273"/>
    <w:rsid w:val="000D2C34"/>
    <w:rsid w:val="000D328D"/>
    <w:rsid w:val="000D3971"/>
    <w:rsid w:val="000E16CC"/>
    <w:rsid w:val="000E3475"/>
    <w:rsid w:val="000E6AA8"/>
    <w:rsid w:val="000F465C"/>
    <w:rsid w:val="000F7447"/>
    <w:rsid w:val="00104042"/>
    <w:rsid w:val="00110C36"/>
    <w:rsid w:val="00114340"/>
    <w:rsid w:val="00121017"/>
    <w:rsid w:val="00121891"/>
    <w:rsid w:val="00121F5A"/>
    <w:rsid w:val="00122EC5"/>
    <w:rsid w:val="0012322B"/>
    <w:rsid w:val="00126299"/>
    <w:rsid w:val="0013125A"/>
    <w:rsid w:val="00133A5F"/>
    <w:rsid w:val="00135A2A"/>
    <w:rsid w:val="00135CF4"/>
    <w:rsid w:val="0013690C"/>
    <w:rsid w:val="001432FC"/>
    <w:rsid w:val="001453C9"/>
    <w:rsid w:val="00147D73"/>
    <w:rsid w:val="001500E1"/>
    <w:rsid w:val="001544FC"/>
    <w:rsid w:val="0015579C"/>
    <w:rsid w:val="00155B9A"/>
    <w:rsid w:val="00164AE9"/>
    <w:rsid w:val="00164DB4"/>
    <w:rsid w:val="00167DD7"/>
    <w:rsid w:val="001704B9"/>
    <w:rsid w:val="00170DE5"/>
    <w:rsid w:val="00176B92"/>
    <w:rsid w:val="0018311A"/>
    <w:rsid w:val="00184F4E"/>
    <w:rsid w:val="00196883"/>
    <w:rsid w:val="00197836"/>
    <w:rsid w:val="001A0F63"/>
    <w:rsid w:val="001A1AAE"/>
    <w:rsid w:val="001B162D"/>
    <w:rsid w:val="001B1C98"/>
    <w:rsid w:val="001B2C27"/>
    <w:rsid w:val="001B56D7"/>
    <w:rsid w:val="001B695C"/>
    <w:rsid w:val="001D413A"/>
    <w:rsid w:val="001D4E07"/>
    <w:rsid w:val="001D71D0"/>
    <w:rsid w:val="001D78FF"/>
    <w:rsid w:val="001E32D6"/>
    <w:rsid w:val="001E3DB9"/>
    <w:rsid w:val="001E5445"/>
    <w:rsid w:val="001F55EF"/>
    <w:rsid w:val="001F761B"/>
    <w:rsid w:val="0020050E"/>
    <w:rsid w:val="00203675"/>
    <w:rsid w:val="002056C3"/>
    <w:rsid w:val="00210ADF"/>
    <w:rsid w:val="00216748"/>
    <w:rsid w:val="00225F68"/>
    <w:rsid w:val="00230432"/>
    <w:rsid w:val="00230D56"/>
    <w:rsid w:val="00243561"/>
    <w:rsid w:val="00243B3E"/>
    <w:rsid w:val="00246B17"/>
    <w:rsid w:val="00247C37"/>
    <w:rsid w:val="00256561"/>
    <w:rsid w:val="0026125F"/>
    <w:rsid w:val="002625BD"/>
    <w:rsid w:val="00274891"/>
    <w:rsid w:val="00274A4E"/>
    <w:rsid w:val="0027568E"/>
    <w:rsid w:val="0027674A"/>
    <w:rsid w:val="00284709"/>
    <w:rsid w:val="00286034"/>
    <w:rsid w:val="0028795E"/>
    <w:rsid w:val="00290571"/>
    <w:rsid w:val="00290A91"/>
    <w:rsid w:val="002934FE"/>
    <w:rsid w:val="00293BA7"/>
    <w:rsid w:val="00294EFD"/>
    <w:rsid w:val="00297C8D"/>
    <w:rsid w:val="002A02A4"/>
    <w:rsid w:val="002A258B"/>
    <w:rsid w:val="002A390F"/>
    <w:rsid w:val="002B01EA"/>
    <w:rsid w:val="002B1810"/>
    <w:rsid w:val="002B41BF"/>
    <w:rsid w:val="002B52A1"/>
    <w:rsid w:val="002C5F48"/>
    <w:rsid w:val="002D1CC6"/>
    <w:rsid w:val="002D427A"/>
    <w:rsid w:val="002E2A82"/>
    <w:rsid w:val="002E3C7F"/>
    <w:rsid w:val="002F2AA2"/>
    <w:rsid w:val="002F3F9E"/>
    <w:rsid w:val="002F409F"/>
    <w:rsid w:val="002F5448"/>
    <w:rsid w:val="002F6602"/>
    <w:rsid w:val="00307646"/>
    <w:rsid w:val="00307BA7"/>
    <w:rsid w:val="00311B30"/>
    <w:rsid w:val="00314838"/>
    <w:rsid w:val="00317586"/>
    <w:rsid w:val="003176D9"/>
    <w:rsid w:val="00321934"/>
    <w:rsid w:val="00321F65"/>
    <w:rsid w:val="00323DF8"/>
    <w:rsid w:val="003337C7"/>
    <w:rsid w:val="00335414"/>
    <w:rsid w:val="00337EA1"/>
    <w:rsid w:val="003401B2"/>
    <w:rsid w:val="00344FC5"/>
    <w:rsid w:val="00345658"/>
    <w:rsid w:val="0034785C"/>
    <w:rsid w:val="00350D39"/>
    <w:rsid w:val="00352D9E"/>
    <w:rsid w:val="003541B6"/>
    <w:rsid w:val="00356263"/>
    <w:rsid w:val="0035632E"/>
    <w:rsid w:val="00362841"/>
    <w:rsid w:val="00363048"/>
    <w:rsid w:val="00383F72"/>
    <w:rsid w:val="003908B1"/>
    <w:rsid w:val="0039343D"/>
    <w:rsid w:val="00393CC1"/>
    <w:rsid w:val="00394784"/>
    <w:rsid w:val="00397828"/>
    <w:rsid w:val="003A111D"/>
    <w:rsid w:val="003B01C4"/>
    <w:rsid w:val="003B19DF"/>
    <w:rsid w:val="003B4627"/>
    <w:rsid w:val="003C62D2"/>
    <w:rsid w:val="003D106B"/>
    <w:rsid w:val="003E2AFB"/>
    <w:rsid w:val="003E300C"/>
    <w:rsid w:val="003E6A9B"/>
    <w:rsid w:val="003E76D7"/>
    <w:rsid w:val="003F0C16"/>
    <w:rsid w:val="003F1FE0"/>
    <w:rsid w:val="003F3EB4"/>
    <w:rsid w:val="004040A8"/>
    <w:rsid w:val="004040F3"/>
    <w:rsid w:val="00404144"/>
    <w:rsid w:val="00411694"/>
    <w:rsid w:val="00416F9E"/>
    <w:rsid w:val="00430864"/>
    <w:rsid w:val="004339CD"/>
    <w:rsid w:val="00434696"/>
    <w:rsid w:val="00443E4E"/>
    <w:rsid w:val="00450080"/>
    <w:rsid w:val="004523F2"/>
    <w:rsid w:val="00463569"/>
    <w:rsid w:val="00464F77"/>
    <w:rsid w:val="00471508"/>
    <w:rsid w:val="0048289F"/>
    <w:rsid w:val="00482F9C"/>
    <w:rsid w:val="004858AB"/>
    <w:rsid w:val="00493558"/>
    <w:rsid w:val="00494A72"/>
    <w:rsid w:val="004A3105"/>
    <w:rsid w:val="004A457D"/>
    <w:rsid w:val="004A698C"/>
    <w:rsid w:val="004B00C9"/>
    <w:rsid w:val="004B0930"/>
    <w:rsid w:val="004B7CDC"/>
    <w:rsid w:val="004C0F57"/>
    <w:rsid w:val="004C1653"/>
    <w:rsid w:val="004C3779"/>
    <w:rsid w:val="004D4395"/>
    <w:rsid w:val="004D51A0"/>
    <w:rsid w:val="004D618D"/>
    <w:rsid w:val="004E15E3"/>
    <w:rsid w:val="004E3855"/>
    <w:rsid w:val="004F30ED"/>
    <w:rsid w:val="004F48F4"/>
    <w:rsid w:val="004F4D18"/>
    <w:rsid w:val="004F54D0"/>
    <w:rsid w:val="004F55BA"/>
    <w:rsid w:val="00501EF0"/>
    <w:rsid w:val="00501F20"/>
    <w:rsid w:val="005045A1"/>
    <w:rsid w:val="00505958"/>
    <w:rsid w:val="00511BBD"/>
    <w:rsid w:val="00514070"/>
    <w:rsid w:val="00514B85"/>
    <w:rsid w:val="0052007E"/>
    <w:rsid w:val="00520608"/>
    <w:rsid w:val="00520833"/>
    <w:rsid w:val="0052194A"/>
    <w:rsid w:val="00521EFC"/>
    <w:rsid w:val="00527D18"/>
    <w:rsid w:val="00533245"/>
    <w:rsid w:val="00544B40"/>
    <w:rsid w:val="005570DD"/>
    <w:rsid w:val="005645BB"/>
    <w:rsid w:val="00572A82"/>
    <w:rsid w:val="00582FE4"/>
    <w:rsid w:val="005831C4"/>
    <w:rsid w:val="00584040"/>
    <w:rsid w:val="00590744"/>
    <w:rsid w:val="00593E7E"/>
    <w:rsid w:val="005A05C2"/>
    <w:rsid w:val="005A1C7B"/>
    <w:rsid w:val="005A3B38"/>
    <w:rsid w:val="005A6C37"/>
    <w:rsid w:val="005B3168"/>
    <w:rsid w:val="005D149F"/>
    <w:rsid w:val="005D1E36"/>
    <w:rsid w:val="005D4DFC"/>
    <w:rsid w:val="005E578A"/>
    <w:rsid w:val="005E62B2"/>
    <w:rsid w:val="005E690D"/>
    <w:rsid w:val="005F329D"/>
    <w:rsid w:val="006046E1"/>
    <w:rsid w:val="00613113"/>
    <w:rsid w:val="006217DF"/>
    <w:rsid w:val="006247FC"/>
    <w:rsid w:val="006263C7"/>
    <w:rsid w:val="00630081"/>
    <w:rsid w:val="006422CD"/>
    <w:rsid w:val="006464C8"/>
    <w:rsid w:val="00647470"/>
    <w:rsid w:val="00647787"/>
    <w:rsid w:val="00655B57"/>
    <w:rsid w:val="006639E2"/>
    <w:rsid w:val="006653FC"/>
    <w:rsid w:val="00672B65"/>
    <w:rsid w:val="0067421F"/>
    <w:rsid w:val="00683D94"/>
    <w:rsid w:val="00684FF3"/>
    <w:rsid w:val="00686DA3"/>
    <w:rsid w:val="006975FE"/>
    <w:rsid w:val="006A224C"/>
    <w:rsid w:val="006A248E"/>
    <w:rsid w:val="006A711A"/>
    <w:rsid w:val="006A7537"/>
    <w:rsid w:val="006B0BB3"/>
    <w:rsid w:val="006B6B26"/>
    <w:rsid w:val="006C5845"/>
    <w:rsid w:val="006C5928"/>
    <w:rsid w:val="006D004B"/>
    <w:rsid w:val="006D1741"/>
    <w:rsid w:val="006D3BE3"/>
    <w:rsid w:val="006D74D0"/>
    <w:rsid w:val="006E1C8D"/>
    <w:rsid w:val="006E3466"/>
    <w:rsid w:val="006F1BB5"/>
    <w:rsid w:val="006F3526"/>
    <w:rsid w:val="006F4F7A"/>
    <w:rsid w:val="00701897"/>
    <w:rsid w:val="00705C8D"/>
    <w:rsid w:val="00714636"/>
    <w:rsid w:val="00715F28"/>
    <w:rsid w:val="00727DAA"/>
    <w:rsid w:val="007416D9"/>
    <w:rsid w:val="00742110"/>
    <w:rsid w:val="007453F4"/>
    <w:rsid w:val="007458B1"/>
    <w:rsid w:val="0074784B"/>
    <w:rsid w:val="00755FE9"/>
    <w:rsid w:val="00767FA5"/>
    <w:rsid w:val="00782D7B"/>
    <w:rsid w:val="007836C7"/>
    <w:rsid w:val="00783B39"/>
    <w:rsid w:val="00791116"/>
    <w:rsid w:val="00791BDA"/>
    <w:rsid w:val="00795991"/>
    <w:rsid w:val="007B139F"/>
    <w:rsid w:val="007C2C3E"/>
    <w:rsid w:val="007C7D0C"/>
    <w:rsid w:val="007D5C66"/>
    <w:rsid w:val="007D5DBF"/>
    <w:rsid w:val="007D7A51"/>
    <w:rsid w:val="007E190D"/>
    <w:rsid w:val="007E2197"/>
    <w:rsid w:val="007E2EA6"/>
    <w:rsid w:val="007E5C94"/>
    <w:rsid w:val="007F500F"/>
    <w:rsid w:val="007F6B72"/>
    <w:rsid w:val="00800918"/>
    <w:rsid w:val="008013F0"/>
    <w:rsid w:val="00801771"/>
    <w:rsid w:val="00802976"/>
    <w:rsid w:val="008062E6"/>
    <w:rsid w:val="0080667E"/>
    <w:rsid w:val="00814AD9"/>
    <w:rsid w:val="008210B7"/>
    <w:rsid w:val="008257CF"/>
    <w:rsid w:val="00836D4E"/>
    <w:rsid w:val="00840FF0"/>
    <w:rsid w:val="00841194"/>
    <w:rsid w:val="008448A5"/>
    <w:rsid w:val="0085587A"/>
    <w:rsid w:val="00861AF0"/>
    <w:rsid w:val="008636A6"/>
    <w:rsid w:val="00864FDD"/>
    <w:rsid w:val="008653FE"/>
    <w:rsid w:val="0087554A"/>
    <w:rsid w:val="00876855"/>
    <w:rsid w:val="00877BB3"/>
    <w:rsid w:val="0088493E"/>
    <w:rsid w:val="008874A2"/>
    <w:rsid w:val="00891224"/>
    <w:rsid w:val="008914B3"/>
    <w:rsid w:val="00893C49"/>
    <w:rsid w:val="00894D08"/>
    <w:rsid w:val="0089541A"/>
    <w:rsid w:val="0089704B"/>
    <w:rsid w:val="00897F99"/>
    <w:rsid w:val="008A6744"/>
    <w:rsid w:val="008B011F"/>
    <w:rsid w:val="008B039B"/>
    <w:rsid w:val="008B0EED"/>
    <w:rsid w:val="008B2E2A"/>
    <w:rsid w:val="008B33AA"/>
    <w:rsid w:val="008B63BF"/>
    <w:rsid w:val="008B6D83"/>
    <w:rsid w:val="008C5067"/>
    <w:rsid w:val="008D1C69"/>
    <w:rsid w:val="008D3EF4"/>
    <w:rsid w:val="008D476E"/>
    <w:rsid w:val="008E1215"/>
    <w:rsid w:val="008F3EDD"/>
    <w:rsid w:val="008F40C1"/>
    <w:rsid w:val="008F540D"/>
    <w:rsid w:val="0090215F"/>
    <w:rsid w:val="00902496"/>
    <w:rsid w:val="00906C1B"/>
    <w:rsid w:val="009076BA"/>
    <w:rsid w:val="00913590"/>
    <w:rsid w:val="009145B1"/>
    <w:rsid w:val="00925AE9"/>
    <w:rsid w:val="009313BA"/>
    <w:rsid w:val="00933C97"/>
    <w:rsid w:val="00937A34"/>
    <w:rsid w:val="009423A2"/>
    <w:rsid w:val="0096386F"/>
    <w:rsid w:val="0096471F"/>
    <w:rsid w:val="00964FA2"/>
    <w:rsid w:val="009756A5"/>
    <w:rsid w:val="0098005E"/>
    <w:rsid w:val="00980AE5"/>
    <w:rsid w:val="009910F1"/>
    <w:rsid w:val="00996610"/>
    <w:rsid w:val="00996939"/>
    <w:rsid w:val="009A48A9"/>
    <w:rsid w:val="009A6A4A"/>
    <w:rsid w:val="009A6AA4"/>
    <w:rsid w:val="009B7F33"/>
    <w:rsid w:val="009C17A9"/>
    <w:rsid w:val="009C2AB3"/>
    <w:rsid w:val="009D239D"/>
    <w:rsid w:val="009D2BDA"/>
    <w:rsid w:val="009E14AB"/>
    <w:rsid w:val="009E159E"/>
    <w:rsid w:val="009E20D7"/>
    <w:rsid w:val="009E47AE"/>
    <w:rsid w:val="009F2B0B"/>
    <w:rsid w:val="009F3462"/>
    <w:rsid w:val="009F781F"/>
    <w:rsid w:val="00A007B0"/>
    <w:rsid w:val="00A21AE4"/>
    <w:rsid w:val="00A247B4"/>
    <w:rsid w:val="00A252B8"/>
    <w:rsid w:val="00A2581A"/>
    <w:rsid w:val="00A30527"/>
    <w:rsid w:val="00A31151"/>
    <w:rsid w:val="00A341A1"/>
    <w:rsid w:val="00A343B5"/>
    <w:rsid w:val="00A405D0"/>
    <w:rsid w:val="00A43388"/>
    <w:rsid w:val="00A4342D"/>
    <w:rsid w:val="00A43A51"/>
    <w:rsid w:val="00A51B65"/>
    <w:rsid w:val="00A54F8B"/>
    <w:rsid w:val="00A602A3"/>
    <w:rsid w:val="00A60CDD"/>
    <w:rsid w:val="00A61834"/>
    <w:rsid w:val="00A622F4"/>
    <w:rsid w:val="00A64F64"/>
    <w:rsid w:val="00A65DE6"/>
    <w:rsid w:val="00A65DEE"/>
    <w:rsid w:val="00A73957"/>
    <w:rsid w:val="00A7639E"/>
    <w:rsid w:val="00A77575"/>
    <w:rsid w:val="00A81F7A"/>
    <w:rsid w:val="00A85558"/>
    <w:rsid w:val="00A92EC6"/>
    <w:rsid w:val="00A9598D"/>
    <w:rsid w:val="00A9731B"/>
    <w:rsid w:val="00AA2D29"/>
    <w:rsid w:val="00AB0E79"/>
    <w:rsid w:val="00AB1AC3"/>
    <w:rsid w:val="00AB6042"/>
    <w:rsid w:val="00AC7D15"/>
    <w:rsid w:val="00AD1C4C"/>
    <w:rsid w:val="00AD2A3F"/>
    <w:rsid w:val="00AD3F90"/>
    <w:rsid w:val="00AE4BC3"/>
    <w:rsid w:val="00AF0406"/>
    <w:rsid w:val="00AF194A"/>
    <w:rsid w:val="00AF1FBC"/>
    <w:rsid w:val="00B038FB"/>
    <w:rsid w:val="00B07D55"/>
    <w:rsid w:val="00B11AC3"/>
    <w:rsid w:val="00B14BCE"/>
    <w:rsid w:val="00B20134"/>
    <w:rsid w:val="00B26A48"/>
    <w:rsid w:val="00B34529"/>
    <w:rsid w:val="00B37AD5"/>
    <w:rsid w:val="00B41A7F"/>
    <w:rsid w:val="00B462E6"/>
    <w:rsid w:val="00B52674"/>
    <w:rsid w:val="00B52791"/>
    <w:rsid w:val="00B572FC"/>
    <w:rsid w:val="00B65259"/>
    <w:rsid w:val="00B8029E"/>
    <w:rsid w:val="00B85E6F"/>
    <w:rsid w:val="00B85F96"/>
    <w:rsid w:val="00B86194"/>
    <w:rsid w:val="00B8749F"/>
    <w:rsid w:val="00B91847"/>
    <w:rsid w:val="00B952C3"/>
    <w:rsid w:val="00B953AD"/>
    <w:rsid w:val="00BA6A7A"/>
    <w:rsid w:val="00BB1537"/>
    <w:rsid w:val="00BB1CB4"/>
    <w:rsid w:val="00BB2C4B"/>
    <w:rsid w:val="00BB56A1"/>
    <w:rsid w:val="00BB6F80"/>
    <w:rsid w:val="00BC198D"/>
    <w:rsid w:val="00BC56CB"/>
    <w:rsid w:val="00BC671A"/>
    <w:rsid w:val="00BD0ADC"/>
    <w:rsid w:val="00BE1FD8"/>
    <w:rsid w:val="00BE2305"/>
    <w:rsid w:val="00BE3F01"/>
    <w:rsid w:val="00BF6CD6"/>
    <w:rsid w:val="00C02EF5"/>
    <w:rsid w:val="00C03560"/>
    <w:rsid w:val="00C11940"/>
    <w:rsid w:val="00C1475B"/>
    <w:rsid w:val="00C159BB"/>
    <w:rsid w:val="00C27A58"/>
    <w:rsid w:val="00C27D27"/>
    <w:rsid w:val="00C365B1"/>
    <w:rsid w:val="00C36F52"/>
    <w:rsid w:val="00C43FF0"/>
    <w:rsid w:val="00C5089D"/>
    <w:rsid w:val="00C577D2"/>
    <w:rsid w:val="00C60545"/>
    <w:rsid w:val="00C62A3E"/>
    <w:rsid w:val="00C635EF"/>
    <w:rsid w:val="00C640A5"/>
    <w:rsid w:val="00C640CC"/>
    <w:rsid w:val="00C64CD2"/>
    <w:rsid w:val="00C71192"/>
    <w:rsid w:val="00C71F32"/>
    <w:rsid w:val="00C75029"/>
    <w:rsid w:val="00C76B21"/>
    <w:rsid w:val="00C835CB"/>
    <w:rsid w:val="00C86FE6"/>
    <w:rsid w:val="00C92655"/>
    <w:rsid w:val="00CA16B6"/>
    <w:rsid w:val="00CA7553"/>
    <w:rsid w:val="00CB2A39"/>
    <w:rsid w:val="00CB4F62"/>
    <w:rsid w:val="00CB5542"/>
    <w:rsid w:val="00CB5AB1"/>
    <w:rsid w:val="00CB6E50"/>
    <w:rsid w:val="00CC14AF"/>
    <w:rsid w:val="00CC32AB"/>
    <w:rsid w:val="00CC36AF"/>
    <w:rsid w:val="00CC4A1B"/>
    <w:rsid w:val="00CC4EF4"/>
    <w:rsid w:val="00CD24CF"/>
    <w:rsid w:val="00CD3B8B"/>
    <w:rsid w:val="00CD4768"/>
    <w:rsid w:val="00CE0258"/>
    <w:rsid w:val="00CE1D50"/>
    <w:rsid w:val="00CE68AF"/>
    <w:rsid w:val="00CE7242"/>
    <w:rsid w:val="00CF1C45"/>
    <w:rsid w:val="00CF608C"/>
    <w:rsid w:val="00D061BD"/>
    <w:rsid w:val="00D15672"/>
    <w:rsid w:val="00D2242B"/>
    <w:rsid w:val="00D23A8E"/>
    <w:rsid w:val="00D23C84"/>
    <w:rsid w:val="00D24CCA"/>
    <w:rsid w:val="00D26E04"/>
    <w:rsid w:val="00D2762A"/>
    <w:rsid w:val="00D30179"/>
    <w:rsid w:val="00D320AE"/>
    <w:rsid w:val="00D35134"/>
    <w:rsid w:val="00D3635A"/>
    <w:rsid w:val="00D434B8"/>
    <w:rsid w:val="00D45D35"/>
    <w:rsid w:val="00D5039B"/>
    <w:rsid w:val="00D60136"/>
    <w:rsid w:val="00D62AA4"/>
    <w:rsid w:val="00D70C29"/>
    <w:rsid w:val="00D719EE"/>
    <w:rsid w:val="00D742F7"/>
    <w:rsid w:val="00D776DE"/>
    <w:rsid w:val="00D90110"/>
    <w:rsid w:val="00D933F4"/>
    <w:rsid w:val="00D94D10"/>
    <w:rsid w:val="00D97441"/>
    <w:rsid w:val="00DA4458"/>
    <w:rsid w:val="00DA47F3"/>
    <w:rsid w:val="00DA5B9F"/>
    <w:rsid w:val="00DB1025"/>
    <w:rsid w:val="00DB51F5"/>
    <w:rsid w:val="00DB5830"/>
    <w:rsid w:val="00DC2380"/>
    <w:rsid w:val="00DC5032"/>
    <w:rsid w:val="00DC6DE1"/>
    <w:rsid w:val="00DC6FB7"/>
    <w:rsid w:val="00DD6143"/>
    <w:rsid w:val="00DD70CD"/>
    <w:rsid w:val="00DE2C19"/>
    <w:rsid w:val="00DE338B"/>
    <w:rsid w:val="00DE45E3"/>
    <w:rsid w:val="00DE7507"/>
    <w:rsid w:val="00DF1FBD"/>
    <w:rsid w:val="00DF25DB"/>
    <w:rsid w:val="00DF41CD"/>
    <w:rsid w:val="00E035BD"/>
    <w:rsid w:val="00E05D86"/>
    <w:rsid w:val="00E06754"/>
    <w:rsid w:val="00E12E3F"/>
    <w:rsid w:val="00E14CCB"/>
    <w:rsid w:val="00E1519B"/>
    <w:rsid w:val="00E17BF7"/>
    <w:rsid w:val="00E2757F"/>
    <w:rsid w:val="00E31AD7"/>
    <w:rsid w:val="00E462B1"/>
    <w:rsid w:val="00E46EF9"/>
    <w:rsid w:val="00E471AD"/>
    <w:rsid w:val="00E5265B"/>
    <w:rsid w:val="00E5783D"/>
    <w:rsid w:val="00E60FEB"/>
    <w:rsid w:val="00E62FA0"/>
    <w:rsid w:val="00E65275"/>
    <w:rsid w:val="00E85053"/>
    <w:rsid w:val="00E87E04"/>
    <w:rsid w:val="00E91829"/>
    <w:rsid w:val="00E92DCB"/>
    <w:rsid w:val="00E976AE"/>
    <w:rsid w:val="00EA380D"/>
    <w:rsid w:val="00EA6121"/>
    <w:rsid w:val="00EB0867"/>
    <w:rsid w:val="00EB190E"/>
    <w:rsid w:val="00EB3DCB"/>
    <w:rsid w:val="00EB5B2B"/>
    <w:rsid w:val="00EB622A"/>
    <w:rsid w:val="00EC42A1"/>
    <w:rsid w:val="00ED0CD4"/>
    <w:rsid w:val="00ED7D0F"/>
    <w:rsid w:val="00EE6E4B"/>
    <w:rsid w:val="00EE6F02"/>
    <w:rsid w:val="00EF33CB"/>
    <w:rsid w:val="00EF4E8B"/>
    <w:rsid w:val="00EF4EA0"/>
    <w:rsid w:val="00EF6D5B"/>
    <w:rsid w:val="00F00293"/>
    <w:rsid w:val="00F0314B"/>
    <w:rsid w:val="00F078FF"/>
    <w:rsid w:val="00F11503"/>
    <w:rsid w:val="00F12E8D"/>
    <w:rsid w:val="00F16A3C"/>
    <w:rsid w:val="00F177CD"/>
    <w:rsid w:val="00F24619"/>
    <w:rsid w:val="00F41462"/>
    <w:rsid w:val="00F41DDD"/>
    <w:rsid w:val="00F42D11"/>
    <w:rsid w:val="00F43604"/>
    <w:rsid w:val="00F43839"/>
    <w:rsid w:val="00F47326"/>
    <w:rsid w:val="00F505D7"/>
    <w:rsid w:val="00F53596"/>
    <w:rsid w:val="00F578E2"/>
    <w:rsid w:val="00F57AA3"/>
    <w:rsid w:val="00F60919"/>
    <w:rsid w:val="00F62868"/>
    <w:rsid w:val="00F63116"/>
    <w:rsid w:val="00F642E2"/>
    <w:rsid w:val="00F658F4"/>
    <w:rsid w:val="00F72869"/>
    <w:rsid w:val="00F7680F"/>
    <w:rsid w:val="00F82E49"/>
    <w:rsid w:val="00F847D9"/>
    <w:rsid w:val="00F965C9"/>
    <w:rsid w:val="00FA4F1A"/>
    <w:rsid w:val="00FA5C27"/>
    <w:rsid w:val="00FA7DA6"/>
    <w:rsid w:val="00FB01DE"/>
    <w:rsid w:val="00FC32EA"/>
    <w:rsid w:val="00FD22CD"/>
    <w:rsid w:val="00FD34CA"/>
    <w:rsid w:val="00FD39E6"/>
    <w:rsid w:val="00FD3AAC"/>
    <w:rsid w:val="00FE0C85"/>
    <w:rsid w:val="00FE2091"/>
    <w:rsid w:val="00FE3212"/>
    <w:rsid w:val="00FE50A9"/>
    <w:rsid w:val="00FE61B6"/>
    <w:rsid w:val="00FF51C5"/>
    <w:rsid w:val="00FF57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529"/>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4529"/>
    <w:pPr>
      <w:tabs>
        <w:tab w:val="center" w:pos="4677"/>
        <w:tab w:val="right" w:pos="9355"/>
      </w:tabs>
    </w:pPr>
  </w:style>
  <w:style w:type="character" w:customStyle="1" w:styleId="a4">
    <w:name w:val="Верхний колонтитул Знак"/>
    <w:link w:val="a3"/>
    <w:rsid w:val="00B34529"/>
    <w:rPr>
      <w:sz w:val="24"/>
      <w:szCs w:val="24"/>
      <w:lang w:val="uk-UA"/>
    </w:rPr>
  </w:style>
  <w:style w:type="character" w:styleId="a5">
    <w:name w:val="page number"/>
    <w:basedOn w:val="a0"/>
    <w:rsid w:val="00B34529"/>
  </w:style>
  <w:style w:type="paragraph" w:styleId="a6">
    <w:name w:val="Body Text"/>
    <w:basedOn w:val="a"/>
    <w:link w:val="a7"/>
    <w:rsid w:val="00EB5B2B"/>
    <w:pPr>
      <w:spacing w:line="187" w:lineRule="auto"/>
      <w:jc w:val="both"/>
    </w:pPr>
    <w:rPr>
      <w:sz w:val="28"/>
      <w:szCs w:val="28"/>
    </w:rPr>
  </w:style>
  <w:style w:type="character" w:customStyle="1" w:styleId="a7">
    <w:name w:val="Основной текст Знак"/>
    <w:link w:val="a6"/>
    <w:rsid w:val="00EB5B2B"/>
    <w:rPr>
      <w:sz w:val="28"/>
      <w:szCs w:val="28"/>
      <w:lang w:val="uk-UA"/>
    </w:rPr>
  </w:style>
  <w:style w:type="paragraph" w:styleId="a8">
    <w:name w:val="List Paragraph"/>
    <w:basedOn w:val="a"/>
    <w:uiPriority w:val="34"/>
    <w:qFormat/>
    <w:rsid w:val="00EB5B2B"/>
    <w:pPr>
      <w:ind w:left="708"/>
    </w:pPr>
    <w:rPr>
      <w:lang w:val="ru-RU"/>
    </w:rPr>
  </w:style>
  <w:style w:type="paragraph" w:styleId="a9">
    <w:name w:val="Balloon Text"/>
    <w:basedOn w:val="a"/>
    <w:link w:val="aa"/>
    <w:rsid w:val="00D5039B"/>
    <w:rPr>
      <w:rFonts w:ascii="Tahoma" w:hAnsi="Tahoma" w:cs="Tahoma"/>
      <w:sz w:val="16"/>
      <w:szCs w:val="16"/>
    </w:rPr>
  </w:style>
  <w:style w:type="character" w:customStyle="1" w:styleId="aa">
    <w:name w:val="Текст выноски Знак"/>
    <w:link w:val="a9"/>
    <w:rsid w:val="00D5039B"/>
    <w:rPr>
      <w:rFonts w:ascii="Tahoma" w:hAnsi="Tahoma" w:cs="Tahoma"/>
      <w:sz w:val="16"/>
      <w:szCs w:val="16"/>
      <w:lang w:eastAsia="ru-RU"/>
    </w:rPr>
  </w:style>
  <w:style w:type="paragraph" w:customStyle="1" w:styleId="rtejustify">
    <w:name w:val="rtejustify"/>
    <w:basedOn w:val="a"/>
    <w:rsid w:val="00293BA7"/>
    <w:pPr>
      <w:spacing w:before="100" w:beforeAutospacing="1" w:after="100" w:afterAutospacing="1"/>
    </w:pPr>
    <w:rPr>
      <w:lang w:eastAsia="uk-UA"/>
    </w:rPr>
  </w:style>
  <w:style w:type="character" w:styleId="ab">
    <w:name w:val="Hyperlink"/>
    <w:uiPriority w:val="99"/>
    <w:unhideWhenUsed/>
    <w:rsid w:val="004D4395"/>
    <w:rPr>
      <w:color w:val="0000FF"/>
      <w:u w:val="single"/>
    </w:rPr>
  </w:style>
  <w:style w:type="character" w:styleId="ac">
    <w:name w:val="Strong"/>
    <w:uiPriority w:val="22"/>
    <w:qFormat/>
    <w:rsid w:val="000B5904"/>
    <w:rPr>
      <w:b/>
      <w:bCs/>
    </w:rPr>
  </w:style>
  <w:style w:type="paragraph" w:customStyle="1" w:styleId="docdata">
    <w:name w:val="docdata"/>
    <w:aliases w:val="docy,v5,3471,baiaagaaboqcaaadxqsaaaxtcwaaaaaaaaaaaaaaaaaaaaaaaaaaaaaaaaaaaaaaaaaaaaaaaaaaaaaaaaaaaaaaaaaaaaaaaaaaaaaaaaaaaaaaaaaaaaaaaaaaaaaaaaaaaaaaaaaaaaaaaaaaaaaaaaaaaaaaaaaaaaaaaaaaaaaaaaaaaaaaaaaaaaaaaaaaaaaaaaaaaaaaaaaaaaaaaaaaaaaaaaaaaaaa"/>
    <w:basedOn w:val="a"/>
    <w:rsid w:val="003401B2"/>
    <w:pPr>
      <w:spacing w:before="100" w:beforeAutospacing="1" w:after="100" w:afterAutospacing="1"/>
    </w:pPr>
    <w:rPr>
      <w:lang w:eastAsia="uk-UA"/>
    </w:rPr>
  </w:style>
  <w:style w:type="paragraph" w:styleId="ad">
    <w:name w:val="Normal (Web)"/>
    <w:basedOn w:val="a"/>
    <w:uiPriority w:val="99"/>
    <w:unhideWhenUsed/>
    <w:rsid w:val="003401B2"/>
    <w:pPr>
      <w:spacing w:before="100" w:beforeAutospacing="1" w:after="100" w:afterAutospacing="1"/>
    </w:pPr>
    <w:rPr>
      <w:lang w:eastAsia="uk-UA"/>
    </w:rPr>
  </w:style>
  <w:style w:type="paragraph" w:styleId="ae">
    <w:name w:val="footer"/>
    <w:basedOn w:val="a"/>
    <w:link w:val="af"/>
    <w:rsid w:val="00A622F4"/>
    <w:pPr>
      <w:tabs>
        <w:tab w:val="center" w:pos="4819"/>
        <w:tab w:val="right" w:pos="9639"/>
      </w:tabs>
    </w:pPr>
  </w:style>
  <w:style w:type="character" w:customStyle="1" w:styleId="af">
    <w:name w:val="Нижний колонтитул Знак"/>
    <w:link w:val="ae"/>
    <w:rsid w:val="00A622F4"/>
    <w:rPr>
      <w:sz w:val="24"/>
      <w:szCs w:val="24"/>
      <w:lang w:eastAsia="ru-RU"/>
    </w:rPr>
  </w:style>
  <w:style w:type="character" w:styleId="af0">
    <w:name w:val="Emphasis"/>
    <w:uiPriority w:val="20"/>
    <w:qFormat/>
    <w:rsid w:val="00F82E49"/>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529"/>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4529"/>
    <w:pPr>
      <w:tabs>
        <w:tab w:val="center" w:pos="4677"/>
        <w:tab w:val="right" w:pos="9355"/>
      </w:tabs>
    </w:pPr>
  </w:style>
  <w:style w:type="character" w:customStyle="1" w:styleId="a4">
    <w:name w:val="Верхний колонтитул Знак"/>
    <w:link w:val="a3"/>
    <w:rsid w:val="00B34529"/>
    <w:rPr>
      <w:sz w:val="24"/>
      <w:szCs w:val="24"/>
      <w:lang w:val="uk-UA"/>
    </w:rPr>
  </w:style>
  <w:style w:type="character" w:styleId="a5">
    <w:name w:val="page number"/>
    <w:basedOn w:val="a0"/>
    <w:rsid w:val="00B34529"/>
  </w:style>
  <w:style w:type="paragraph" w:styleId="a6">
    <w:name w:val="Body Text"/>
    <w:basedOn w:val="a"/>
    <w:link w:val="a7"/>
    <w:rsid w:val="00EB5B2B"/>
    <w:pPr>
      <w:spacing w:line="187" w:lineRule="auto"/>
      <w:jc w:val="both"/>
    </w:pPr>
    <w:rPr>
      <w:sz w:val="28"/>
      <w:szCs w:val="28"/>
    </w:rPr>
  </w:style>
  <w:style w:type="character" w:customStyle="1" w:styleId="a7">
    <w:name w:val="Основной текст Знак"/>
    <w:link w:val="a6"/>
    <w:rsid w:val="00EB5B2B"/>
    <w:rPr>
      <w:sz w:val="28"/>
      <w:szCs w:val="28"/>
      <w:lang w:val="uk-UA"/>
    </w:rPr>
  </w:style>
  <w:style w:type="paragraph" w:styleId="a8">
    <w:name w:val="List Paragraph"/>
    <w:basedOn w:val="a"/>
    <w:uiPriority w:val="34"/>
    <w:qFormat/>
    <w:rsid w:val="00EB5B2B"/>
    <w:pPr>
      <w:ind w:left="708"/>
    </w:pPr>
    <w:rPr>
      <w:lang w:val="ru-RU"/>
    </w:rPr>
  </w:style>
  <w:style w:type="paragraph" w:styleId="a9">
    <w:name w:val="Balloon Text"/>
    <w:basedOn w:val="a"/>
    <w:link w:val="aa"/>
    <w:rsid w:val="00D5039B"/>
    <w:rPr>
      <w:rFonts w:ascii="Tahoma" w:hAnsi="Tahoma" w:cs="Tahoma"/>
      <w:sz w:val="16"/>
      <w:szCs w:val="16"/>
    </w:rPr>
  </w:style>
  <w:style w:type="character" w:customStyle="1" w:styleId="aa">
    <w:name w:val="Текст выноски Знак"/>
    <w:link w:val="a9"/>
    <w:rsid w:val="00D5039B"/>
    <w:rPr>
      <w:rFonts w:ascii="Tahoma" w:hAnsi="Tahoma" w:cs="Tahoma"/>
      <w:sz w:val="16"/>
      <w:szCs w:val="16"/>
      <w:lang w:eastAsia="ru-RU"/>
    </w:rPr>
  </w:style>
  <w:style w:type="paragraph" w:customStyle="1" w:styleId="rtejustify">
    <w:name w:val="rtejustify"/>
    <w:basedOn w:val="a"/>
    <w:rsid w:val="00293BA7"/>
    <w:pPr>
      <w:spacing w:before="100" w:beforeAutospacing="1" w:after="100" w:afterAutospacing="1"/>
    </w:pPr>
    <w:rPr>
      <w:lang w:eastAsia="uk-UA"/>
    </w:rPr>
  </w:style>
  <w:style w:type="character" w:styleId="ab">
    <w:name w:val="Hyperlink"/>
    <w:uiPriority w:val="99"/>
    <w:unhideWhenUsed/>
    <w:rsid w:val="004D4395"/>
    <w:rPr>
      <w:color w:val="0000FF"/>
      <w:u w:val="single"/>
    </w:rPr>
  </w:style>
  <w:style w:type="character" w:styleId="ac">
    <w:name w:val="Strong"/>
    <w:uiPriority w:val="22"/>
    <w:qFormat/>
    <w:rsid w:val="000B5904"/>
    <w:rPr>
      <w:b/>
      <w:bCs/>
    </w:rPr>
  </w:style>
  <w:style w:type="paragraph" w:customStyle="1" w:styleId="docdata">
    <w:name w:val="docdata"/>
    <w:aliases w:val="docy,v5,3471,baiaagaaboqcaaadxqsaaaxtcwaaaaaaaaaaaaaaaaaaaaaaaaaaaaaaaaaaaaaaaaaaaaaaaaaaaaaaaaaaaaaaaaaaaaaaaaaaaaaaaaaaaaaaaaaaaaaaaaaaaaaaaaaaaaaaaaaaaaaaaaaaaaaaaaaaaaaaaaaaaaaaaaaaaaaaaaaaaaaaaaaaaaaaaaaaaaaaaaaaaaaaaaaaaaaaaaaaaaaaaaaaaaaa"/>
    <w:basedOn w:val="a"/>
    <w:rsid w:val="003401B2"/>
    <w:pPr>
      <w:spacing w:before="100" w:beforeAutospacing="1" w:after="100" w:afterAutospacing="1"/>
    </w:pPr>
    <w:rPr>
      <w:lang w:eastAsia="uk-UA"/>
    </w:rPr>
  </w:style>
  <w:style w:type="paragraph" w:styleId="ad">
    <w:name w:val="Normal (Web)"/>
    <w:basedOn w:val="a"/>
    <w:uiPriority w:val="99"/>
    <w:unhideWhenUsed/>
    <w:rsid w:val="003401B2"/>
    <w:pPr>
      <w:spacing w:before="100" w:beforeAutospacing="1" w:after="100" w:afterAutospacing="1"/>
    </w:pPr>
    <w:rPr>
      <w:lang w:eastAsia="uk-UA"/>
    </w:rPr>
  </w:style>
  <w:style w:type="paragraph" w:styleId="ae">
    <w:name w:val="footer"/>
    <w:basedOn w:val="a"/>
    <w:link w:val="af"/>
    <w:rsid w:val="00A622F4"/>
    <w:pPr>
      <w:tabs>
        <w:tab w:val="center" w:pos="4819"/>
        <w:tab w:val="right" w:pos="9639"/>
      </w:tabs>
    </w:pPr>
  </w:style>
  <w:style w:type="character" w:customStyle="1" w:styleId="af">
    <w:name w:val="Нижний колонтитул Знак"/>
    <w:link w:val="ae"/>
    <w:rsid w:val="00A622F4"/>
    <w:rPr>
      <w:sz w:val="24"/>
      <w:szCs w:val="24"/>
      <w:lang w:eastAsia="ru-RU"/>
    </w:rPr>
  </w:style>
  <w:style w:type="character" w:styleId="af0">
    <w:name w:val="Emphasis"/>
    <w:uiPriority w:val="20"/>
    <w:qFormat/>
    <w:rsid w:val="00F82E49"/>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5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6FCEC-D3F0-4C7F-AB84-36BBEFC7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3907</Words>
  <Characters>2227</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KULTURA</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Kulturf119</dc:creator>
  <cp:keywords/>
  <dc:description/>
  <cp:lastModifiedBy>Лісова</cp:lastModifiedBy>
  <cp:revision>11</cp:revision>
  <cp:lastPrinted>2024-10-17T10:15:00Z</cp:lastPrinted>
  <dcterms:created xsi:type="dcterms:W3CDTF">2024-10-17T07:45:00Z</dcterms:created>
  <dcterms:modified xsi:type="dcterms:W3CDTF">2024-11-01T12:30:00Z</dcterms:modified>
</cp:coreProperties>
</file>