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8D" w:rsidRDefault="004D618D" w:rsidP="001572F2">
      <w:pPr>
        <w:spacing w:line="360" w:lineRule="auto"/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ЗАТВЕРДЖЕНО</w:t>
      </w:r>
    </w:p>
    <w:p w:rsidR="004D618D" w:rsidRDefault="004D618D" w:rsidP="001572F2">
      <w:pPr>
        <w:ind w:left="5245"/>
        <w:rPr>
          <w:sz w:val="28"/>
          <w:szCs w:val="28"/>
        </w:rPr>
      </w:pPr>
      <w:r>
        <w:rPr>
          <w:sz w:val="28"/>
          <w:szCs w:val="28"/>
        </w:rPr>
        <w:t>Розпорядження Рівненської обласної військової адміністрації</w:t>
      </w:r>
    </w:p>
    <w:p w:rsidR="004D618D" w:rsidRDefault="004D618D" w:rsidP="001572F2">
      <w:pPr>
        <w:ind w:left="5245"/>
        <w:rPr>
          <w:sz w:val="16"/>
          <w:szCs w:val="16"/>
        </w:rPr>
      </w:pPr>
    </w:p>
    <w:p w:rsidR="004D618D" w:rsidRDefault="00420443" w:rsidP="001572F2">
      <w:pPr>
        <w:ind w:left="5245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листопада</w:t>
      </w:r>
      <w:r w:rsidR="00BC198D">
        <w:rPr>
          <w:sz w:val="28"/>
          <w:szCs w:val="28"/>
        </w:rPr>
        <w:t xml:space="preserve"> 2023 року </w:t>
      </w:r>
      <w:r>
        <w:rPr>
          <w:sz w:val="28"/>
          <w:szCs w:val="28"/>
        </w:rPr>
        <w:t>№ 141/477</w:t>
      </w:r>
    </w:p>
    <w:p w:rsidR="00397828" w:rsidRDefault="00397828" w:rsidP="00420443">
      <w:pPr>
        <w:tabs>
          <w:tab w:val="left" w:pos="5315"/>
        </w:tabs>
        <w:ind w:left="5529"/>
        <w:jc w:val="both"/>
        <w:rPr>
          <w:sz w:val="28"/>
          <w:szCs w:val="28"/>
          <w:lang w:val="ru-RU"/>
        </w:rPr>
      </w:pPr>
    </w:p>
    <w:p w:rsidR="00167DD7" w:rsidRPr="003908B1" w:rsidRDefault="00167DD7" w:rsidP="00A61834">
      <w:pPr>
        <w:tabs>
          <w:tab w:val="left" w:pos="5315"/>
        </w:tabs>
        <w:jc w:val="both"/>
        <w:rPr>
          <w:sz w:val="28"/>
          <w:szCs w:val="28"/>
          <w:lang w:val="ru-RU"/>
        </w:rPr>
      </w:pPr>
    </w:p>
    <w:p w:rsidR="00EB5B2B" w:rsidRPr="008A6744" w:rsidRDefault="00EB5B2B" w:rsidP="00A61834">
      <w:pPr>
        <w:tabs>
          <w:tab w:val="left" w:pos="6521"/>
        </w:tabs>
        <w:jc w:val="center"/>
        <w:rPr>
          <w:b/>
          <w:sz w:val="28"/>
          <w:szCs w:val="28"/>
        </w:rPr>
      </w:pPr>
      <w:r w:rsidRPr="008A6744">
        <w:rPr>
          <w:b/>
          <w:sz w:val="28"/>
          <w:szCs w:val="28"/>
        </w:rPr>
        <w:t>ПОЛОЖЕННЯ</w:t>
      </w:r>
    </w:p>
    <w:p w:rsidR="009F781F" w:rsidRDefault="009F781F" w:rsidP="00A61834">
      <w:pPr>
        <w:pStyle w:val="a6"/>
        <w:spacing w:line="240" w:lineRule="auto"/>
        <w:jc w:val="center"/>
        <w:rPr>
          <w:b/>
        </w:rPr>
      </w:pPr>
      <w:r>
        <w:rPr>
          <w:b/>
        </w:rPr>
        <w:t>про обласну</w:t>
      </w:r>
      <w:r w:rsidR="00701897">
        <w:rPr>
          <w:b/>
        </w:rPr>
        <w:t xml:space="preserve"> премію</w:t>
      </w:r>
      <w:r>
        <w:rPr>
          <w:b/>
        </w:rPr>
        <w:t xml:space="preserve"> в галузі музичного мистецтва</w:t>
      </w:r>
    </w:p>
    <w:p w:rsidR="00EB5B2B" w:rsidRPr="008A6744" w:rsidRDefault="00701897" w:rsidP="00A61834">
      <w:pPr>
        <w:pStyle w:val="a6"/>
        <w:spacing w:line="240" w:lineRule="auto"/>
        <w:jc w:val="center"/>
        <w:rPr>
          <w:b/>
        </w:rPr>
      </w:pPr>
      <w:r>
        <w:rPr>
          <w:b/>
        </w:rPr>
        <w:t xml:space="preserve"> імені Германа Жуковського</w:t>
      </w:r>
    </w:p>
    <w:p w:rsidR="00167DD7" w:rsidRDefault="00167DD7" w:rsidP="00A61834">
      <w:pPr>
        <w:pStyle w:val="a6"/>
        <w:spacing w:line="240" w:lineRule="auto"/>
        <w:jc w:val="center"/>
        <w:rPr>
          <w:b/>
        </w:rPr>
      </w:pPr>
    </w:p>
    <w:p w:rsidR="00EB5B2B" w:rsidRDefault="00B86194" w:rsidP="00A61834">
      <w:pPr>
        <w:pStyle w:val="a6"/>
        <w:spacing w:line="240" w:lineRule="auto"/>
        <w:jc w:val="center"/>
        <w:rPr>
          <w:b/>
        </w:rPr>
      </w:pPr>
      <w:r w:rsidRPr="008A6744">
        <w:rPr>
          <w:b/>
        </w:rPr>
        <w:t>І. Загальні положення</w:t>
      </w:r>
    </w:p>
    <w:p w:rsidR="00073801" w:rsidRPr="00104042" w:rsidRDefault="00073801" w:rsidP="00A61834">
      <w:pPr>
        <w:pStyle w:val="a6"/>
        <w:spacing w:line="240" w:lineRule="auto"/>
        <w:jc w:val="center"/>
        <w:rPr>
          <w:b/>
        </w:rPr>
      </w:pPr>
    </w:p>
    <w:p w:rsidR="00AF1FBC" w:rsidRDefault="004D618D" w:rsidP="00A61834">
      <w:pPr>
        <w:pStyle w:val="a6"/>
        <w:tabs>
          <w:tab w:val="left" w:pos="567"/>
          <w:tab w:val="left" w:pos="993"/>
        </w:tabs>
        <w:spacing w:line="240" w:lineRule="auto"/>
        <w:ind w:firstLine="567"/>
      </w:pPr>
      <w:r>
        <w:t xml:space="preserve">1. </w:t>
      </w:r>
      <w:r w:rsidR="007F500F">
        <w:t>Обласна премія в галузі музичного мистецтва імені Германа Жуковського</w:t>
      </w:r>
      <w:r w:rsidR="00DC5032" w:rsidRPr="008A6744">
        <w:t xml:space="preserve"> (</w:t>
      </w:r>
      <w:r w:rsidR="00F00293">
        <w:t>далі</w:t>
      </w:r>
      <w:r w:rsidR="00493558" w:rsidRPr="00104042">
        <w:t xml:space="preserve"> </w:t>
      </w:r>
      <w:r w:rsidR="00CD4768">
        <w:t>–</w:t>
      </w:r>
      <w:r w:rsidR="00493558" w:rsidRPr="00104042">
        <w:t xml:space="preserve"> </w:t>
      </w:r>
      <w:r w:rsidR="00EB5B2B" w:rsidRPr="008A6744">
        <w:t>Премія)</w:t>
      </w:r>
      <w:r w:rsidR="006F3526">
        <w:t xml:space="preserve"> </w:t>
      </w:r>
      <w:r w:rsidR="000B5904">
        <w:t>при</w:t>
      </w:r>
      <w:r w:rsidR="00216748">
        <w:t>своюється</w:t>
      </w:r>
      <w:r w:rsidR="000B5904">
        <w:t xml:space="preserve"> </w:t>
      </w:r>
      <w:r w:rsidR="00501F20">
        <w:t xml:space="preserve">щорічно </w:t>
      </w:r>
      <w:r w:rsidR="007F500F">
        <w:t>для вшанування пам</w:t>
      </w:r>
      <w:r w:rsidR="007F500F" w:rsidRPr="00297C8D">
        <w:t>’</w:t>
      </w:r>
      <w:r w:rsidR="007F500F">
        <w:t xml:space="preserve">яті </w:t>
      </w:r>
      <w:r w:rsidR="007F500F">
        <w:rPr>
          <w:lang w:eastAsia="uk-UA"/>
        </w:rPr>
        <w:t xml:space="preserve">відомого українського композитора, лауреата Державної премії СРСР </w:t>
      </w:r>
      <w:r w:rsidR="00FF51C5" w:rsidRPr="00420443">
        <w:rPr>
          <w:lang w:eastAsia="uk-UA"/>
        </w:rPr>
        <w:t xml:space="preserve">                     </w:t>
      </w:r>
      <w:r w:rsidR="007F500F">
        <w:rPr>
          <w:lang w:eastAsia="uk-UA"/>
        </w:rPr>
        <w:t>(1950</w:t>
      </w:r>
      <w:r w:rsidR="00BB1537">
        <w:rPr>
          <w:lang w:eastAsia="uk-UA"/>
        </w:rPr>
        <w:t xml:space="preserve"> </w:t>
      </w:r>
      <w:r w:rsidR="00BB1537" w:rsidRPr="00311B30">
        <w:rPr>
          <w:color w:val="0D0D0D"/>
          <w:lang w:eastAsia="uk-UA"/>
        </w:rPr>
        <w:t>року</w:t>
      </w:r>
      <w:r w:rsidR="007F500F">
        <w:rPr>
          <w:lang w:eastAsia="uk-UA"/>
        </w:rPr>
        <w:t>), заслуженого діяча мистецтв УРСР (1958</w:t>
      </w:r>
      <w:r w:rsidR="00BB1537">
        <w:rPr>
          <w:lang w:eastAsia="uk-UA"/>
        </w:rPr>
        <w:t xml:space="preserve"> </w:t>
      </w:r>
      <w:r w:rsidR="00BB1537" w:rsidRPr="00311B30">
        <w:rPr>
          <w:color w:val="0D0D0D"/>
          <w:lang w:eastAsia="uk-UA"/>
        </w:rPr>
        <w:t>року</w:t>
      </w:r>
      <w:r w:rsidR="007F500F">
        <w:rPr>
          <w:lang w:eastAsia="uk-UA"/>
        </w:rPr>
        <w:t>), народного артиста УРСР (1973</w:t>
      </w:r>
      <w:r w:rsidR="00BB1537">
        <w:rPr>
          <w:lang w:eastAsia="uk-UA"/>
        </w:rPr>
        <w:t xml:space="preserve"> </w:t>
      </w:r>
      <w:r w:rsidR="00BB1537" w:rsidRPr="00311B30">
        <w:rPr>
          <w:color w:val="0D0D0D"/>
          <w:lang w:eastAsia="uk-UA"/>
        </w:rPr>
        <w:t>року</w:t>
      </w:r>
      <w:r w:rsidR="007F500F">
        <w:rPr>
          <w:lang w:eastAsia="uk-UA"/>
        </w:rPr>
        <w:t xml:space="preserve">), уродженця міста Радивилова Рівненської області Германа Жуковського. </w:t>
      </w:r>
    </w:p>
    <w:p w:rsidR="00073801" w:rsidRDefault="00073801" w:rsidP="00A61834">
      <w:pPr>
        <w:pStyle w:val="a6"/>
        <w:tabs>
          <w:tab w:val="left" w:pos="993"/>
        </w:tabs>
        <w:spacing w:line="240" w:lineRule="auto"/>
        <w:ind w:firstLine="567"/>
      </w:pPr>
    </w:p>
    <w:p w:rsidR="00F63116" w:rsidRDefault="004D618D" w:rsidP="00A61834">
      <w:pPr>
        <w:pStyle w:val="a6"/>
        <w:tabs>
          <w:tab w:val="left" w:pos="567"/>
        </w:tabs>
        <w:spacing w:line="240" w:lineRule="auto"/>
        <w:ind w:firstLine="567"/>
      </w:pPr>
      <w:r>
        <w:t xml:space="preserve">2. </w:t>
      </w:r>
      <w:r w:rsidR="007F500F" w:rsidRPr="007F500F">
        <w:t xml:space="preserve">Премія </w:t>
      </w:r>
      <w:r w:rsidR="007F500F">
        <w:t>присвоюється за значний внесок у розвиток національного музичного мистецтва, плідну творчу</w:t>
      </w:r>
      <w:r w:rsidR="00DE7507">
        <w:t xml:space="preserve"> та </w:t>
      </w:r>
      <w:r w:rsidR="00DE7507" w:rsidRPr="005E690D">
        <w:t>науково-дослідницьку</w:t>
      </w:r>
      <w:r w:rsidR="00DE7507">
        <w:t xml:space="preserve"> </w:t>
      </w:r>
      <w:r w:rsidR="007F500F">
        <w:t>діяльність до дня народження Германа Жуковського</w:t>
      </w:r>
      <w:r w:rsidR="00F63116" w:rsidRPr="008A6744">
        <w:t>.</w:t>
      </w:r>
    </w:p>
    <w:p w:rsidR="007F500F" w:rsidRDefault="007F500F" w:rsidP="00A61834">
      <w:pPr>
        <w:pStyle w:val="a6"/>
        <w:tabs>
          <w:tab w:val="left" w:pos="567"/>
        </w:tabs>
        <w:spacing w:line="240" w:lineRule="auto"/>
        <w:ind w:firstLine="567"/>
      </w:pPr>
    </w:p>
    <w:p w:rsidR="007F500F" w:rsidRDefault="007F500F" w:rsidP="00A61834">
      <w:pPr>
        <w:pStyle w:val="a6"/>
        <w:tabs>
          <w:tab w:val="left" w:pos="567"/>
        </w:tabs>
        <w:spacing w:line="240" w:lineRule="auto"/>
        <w:ind w:firstLine="567"/>
      </w:pPr>
      <w:r>
        <w:t>3. Щороку присвоюється одна Премія.</w:t>
      </w:r>
    </w:p>
    <w:p w:rsidR="00501F20" w:rsidRDefault="00501F20" w:rsidP="00A61834">
      <w:pPr>
        <w:pStyle w:val="a6"/>
        <w:tabs>
          <w:tab w:val="left" w:pos="567"/>
          <w:tab w:val="left" w:pos="710"/>
        </w:tabs>
        <w:spacing w:line="240" w:lineRule="auto"/>
        <w:ind w:firstLine="567"/>
      </w:pPr>
    </w:p>
    <w:p w:rsidR="003E6A9B" w:rsidRDefault="00D94D10" w:rsidP="00A61834">
      <w:pPr>
        <w:pStyle w:val="a6"/>
        <w:tabs>
          <w:tab w:val="left" w:pos="567"/>
        </w:tabs>
        <w:spacing w:line="240" w:lineRule="auto"/>
        <w:ind w:firstLine="567"/>
      </w:pPr>
      <w:r>
        <w:t>4</w:t>
      </w:r>
      <w:r w:rsidR="00073801">
        <w:t xml:space="preserve">. </w:t>
      </w:r>
      <w:r w:rsidR="00CE68AF">
        <w:t>Лауреатами Премії</w:t>
      </w:r>
      <w:r w:rsidR="00DA5B9F">
        <w:t xml:space="preserve"> можуть бути професійні та аматорські творчі колективи, їх керівники, окремі представники народного та п</w:t>
      </w:r>
      <w:r w:rsidR="00CB2A39">
        <w:t xml:space="preserve">рофесійного музичного мистецтва, </w:t>
      </w:r>
      <w:r w:rsidR="00A92EC6">
        <w:t>науковці</w:t>
      </w:r>
      <w:r w:rsidR="00CB2A39" w:rsidRPr="005E690D">
        <w:t>.</w:t>
      </w:r>
      <w:r w:rsidR="00006CC5" w:rsidRPr="00104042">
        <w:t xml:space="preserve"> </w:t>
      </w:r>
    </w:p>
    <w:p w:rsidR="00006CC5" w:rsidRPr="00073801" w:rsidRDefault="00006CC5" w:rsidP="00A61834">
      <w:pPr>
        <w:pStyle w:val="a8"/>
        <w:tabs>
          <w:tab w:val="left" w:pos="567"/>
        </w:tabs>
        <w:ind w:left="0" w:firstLine="567"/>
        <w:rPr>
          <w:sz w:val="28"/>
          <w:szCs w:val="28"/>
          <w:lang w:val="uk-UA"/>
        </w:rPr>
      </w:pPr>
    </w:p>
    <w:p w:rsidR="007453F4" w:rsidRPr="004D618D" w:rsidRDefault="00DA5B9F" w:rsidP="00A61834">
      <w:pPr>
        <w:pStyle w:val="a6"/>
        <w:tabs>
          <w:tab w:val="left" w:pos="567"/>
        </w:tabs>
        <w:spacing w:line="240" w:lineRule="auto"/>
        <w:ind w:firstLine="567"/>
      </w:pPr>
      <w:r>
        <w:t>5</w:t>
      </w:r>
      <w:r w:rsidR="00073801">
        <w:t>.</w:t>
      </w:r>
      <w:r>
        <w:t xml:space="preserve"> Премія присвоюється музичним колективам, митцям</w:t>
      </w:r>
      <w:r w:rsidR="00CB2A39">
        <w:t xml:space="preserve">, </w:t>
      </w:r>
      <w:r w:rsidR="00FA5C27">
        <w:t xml:space="preserve">науковцям </w:t>
      </w:r>
      <w:r>
        <w:t>України та української діаспори, творча діяльність яких пов</w:t>
      </w:r>
      <w:r w:rsidRPr="00297C8D">
        <w:t>’</w:t>
      </w:r>
      <w:r>
        <w:t>язана з Рівненщиною</w:t>
      </w:r>
      <w:r w:rsidR="007453F4" w:rsidRPr="002A390F">
        <w:rPr>
          <w:color w:val="000000"/>
        </w:rPr>
        <w:t>.</w:t>
      </w:r>
    </w:p>
    <w:p w:rsidR="007453F4" w:rsidRPr="00073801" w:rsidRDefault="007453F4" w:rsidP="00A61834">
      <w:pPr>
        <w:pStyle w:val="a8"/>
        <w:tabs>
          <w:tab w:val="left" w:pos="567"/>
        </w:tabs>
        <w:ind w:left="0" w:firstLine="567"/>
        <w:rPr>
          <w:sz w:val="28"/>
          <w:szCs w:val="28"/>
          <w:lang w:val="uk-UA"/>
        </w:rPr>
      </w:pPr>
    </w:p>
    <w:p w:rsidR="008A6744" w:rsidRDefault="00DA5B9F" w:rsidP="00A61834">
      <w:pPr>
        <w:pStyle w:val="a6"/>
        <w:tabs>
          <w:tab w:val="left" w:pos="567"/>
        </w:tabs>
        <w:spacing w:line="240" w:lineRule="auto"/>
        <w:ind w:firstLine="567"/>
      </w:pPr>
      <w:r>
        <w:t>6</w:t>
      </w:r>
      <w:r w:rsidR="00073801">
        <w:t xml:space="preserve">. </w:t>
      </w:r>
      <w:r w:rsidR="00EB5B2B" w:rsidRPr="008A6744">
        <w:t xml:space="preserve">Повторно </w:t>
      </w:r>
      <w:r w:rsidR="00216748">
        <w:t>П</w:t>
      </w:r>
      <w:r w:rsidR="004F54D0">
        <w:t>ремія може бути присвоє</w:t>
      </w:r>
      <w:r w:rsidR="009076BA">
        <w:t>на</w:t>
      </w:r>
      <w:r w:rsidR="00EB5B2B" w:rsidRPr="008A6744">
        <w:t xml:space="preserve"> за наявності нових визначних досягне</w:t>
      </w:r>
      <w:r w:rsidR="00DC5032" w:rsidRPr="008A6744">
        <w:t>нь, але не раніше ніж</w:t>
      </w:r>
      <w:r w:rsidR="00EB5B2B" w:rsidRPr="008A6744">
        <w:t xml:space="preserve"> через </w:t>
      </w:r>
      <w:r>
        <w:t>п</w:t>
      </w:r>
      <w:r w:rsidRPr="00297C8D">
        <w:rPr>
          <w:lang w:val="ru-RU"/>
        </w:rPr>
        <w:t>’</w:t>
      </w:r>
      <w:r>
        <w:t>ять</w:t>
      </w:r>
      <w:r w:rsidR="00EB5B2B" w:rsidRPr="008A6744">
        <w:t xml:space="preserve"> років після попереднього при</w:t>
      </w:r>
      <w:r w:rsidR="004F54D0">
        <w:t>своє</w:t>
      </w:r>
      <w:r w:rsidR="00164AE9">
        <w:t>ння</w:t>
      </w:r>
      <w:r w:rsidR="00EB5B2B" w:rsidRPr="008A6744">
        <w:t>.</w:t>
      </w:r>
    </w:p>
    <w:p w:rsidR="00167DD7" w:rsidRDefault="00167DD7" w:rsidP="00A61834">
      <w:pPr>
        <w:pStyle w:val="a6"/>
        <w:tabs>
          <w:tab w:val="left" w:pos="993"/>
        </w:tabs>
        <w:spacing w:line="240" w:lineRule="auto"/>
        <w:ind w:firstLine="567"/>
      </w:pPr>
    </w:p>
    <w:p w:rsidR="00EB5B2B" w:rsidRPr="00DE7507" w:rsidRDefault="00E471AD" w:rsidP="00A61834">
      <w:pPr>
        <w:pStyle w:val="a6"/>
        <w:spacing w:line="240" w:lineRule="auto"/>
        <w:jc w:val="center"/>
        <w:rPr>
          <w:b/>
        </w:rPr>
      </w:pPr>
      <w:r w:rsidRPr="008A6744">
        <w:rPr>
          <w:b/>
        </w:rPr>
        <w:t>ІІ. Порядок висунення претендентів на здобуття Премії</w:t>
      </w:r>
    </w:p>
    <w:p w:rsidR="00164AE9" w:rsidRDefault="00164AE9" w:rsidP="00A61834">
      <w:pPr>
        <w:pStyle w:val="a6"/>
        <w:spacing w:line="240" w:lineRule="auto"/>
        <w:jc w:val="center"/>
        <w:rPr>
          <w:b/>
        </w:rPr>
      </w:pPr>
    </w:p>
    <w:p w:rsidR="00F505D7" w:rsidRDefault="00073801" w:rsidP="00A6183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uk-UA"/>
        </w:rPr>
      </w:pPr>
      <w:r w:rsidRPr="0088493E">
        <w:rPr>
          <w:sz w:val="28"/>
          <w:szCs w:val="28"/>
        </w:rPr>
        <w:t xml:space="preserve">1. </w:t>
      </w:r>
      <w:r w:rsidR="00133A5F">
        <w:rPr>
          <w:sz w:val="28"/>
          <w:szCs w:val="28"/>
        </w:rPr>
        <w:t xml:space="preserve">Пропозиції щодо претендентів подаються </w:t>
      </w:r>
      <w:r w:rsidR="00133A5F" w:rsidRPr="006A711A">
        <w:rPr>
          <w:sz w:val="28"/>
          <w:szCs w:val="28"/>
          <w:lang w:eastAsia="uk-UA"/>
        </w:rPr>
        <w:t xml:space="preserve">щорічно до </w:t>
      </w:r>
      <w:r w:rsidR="00133A5F">
        <w:rPr>
          <w:sz w:val="28"/>
          <w:szCs w:val="28"/>
          <w:lang w:eastAsia="uk-UA"/>
        </w:rPr>
        <w:t>01 листопада</w:t>
      </w:r>
      <w:r w:rsidR="00133A5F" w:rsidRPr="00FC32EA">
        <w:rPr>
          <w:sz w:val="28"/>
          <w:szCs w:val="28"/>
        </w:rPr>
        <w:t xml:space="preserve"> управлінню</w:t>
      </w:r>
      <w:r w:rsidR="00133A5F" w:rsidRPr="006A711A">
        <w:rPr>
          <w:sz w:val="28"/>
          <w:szCs w:val="28"/>
        </w:rPr>
        <w:t xml:space="preserve"> культури і туризму Рівненської обласної державної адміністрації орган</w:t>
      </w:r>
      <w:r w:rsidR="00133A5F">
        <w:rPr>
          <w:sz w:val="28"/>
          <w:szCs w:val="28"/>
        </w:rPr>
        <w:t>ами</w:t>
      </w:r>
      <w:r w:rsidR="00133A5F" w:rsidRPr="006A711A">
        <w:rPr>
          <w:sz w:val="28"/>
          <w:szCs w:val="28"/>
        </w:rPr>
        <w:t xml:space="preserve"> місцевого самоврядування, творч</w:t>
      </w:r>
      <w:r w:rsidR="00133A5F">
        <w:rPr>
          <w:sz w:val="28"/>
          <w:szCs w:val="28"/>
        </w:rPr>
        <w:t xml:space="preserve">ими спілками, </w:t>
      </w:r>
      <w:r w:rsidR="00133A5F" w:rsidRPr="006A711A">
        <w:rPr>
          <w:sz w:val="28"/>
          <w:szCs w:val="28"/>
        </w:rPr>
        <w:t>заклад</w:t>
      </w:r>
      <w:r w:rsidR="00133A5F">
        <w:rPr>
          <w:sz w:val="28"/>
          <w:szCs w:val="28"/>
        </w:rPr>
        <w:t>ами</w:t>
      </w:r>
      <w:r w:rsidR="00133A5F" w:rsidRPr="006A711A">
        <w:rPr>
          <w:sz w:val="28"/>
          <w:szCs w:val="28"/>
        </w:rPr>
        <w:t xml:space="preserve"> культури</w:t>
      </w:r>
      <w:r w:rsidR="00B65259">
        <w:rPr>
          <w:sz w:val="28"/>
          <w:szCs w:val="28"/>
        </w:rPr>
        <w:br/>
      </w:r>
      <w:r w:rsidR="00133A5F">
        <w:rPr>
          <w:sz w:val="28"/>
          <w:szCs w:val="28"/>
        </w:rPr>
        <w:t>і мистецтва</w:t>
      </w:r>
      <w:r w:rsidR="00133A5F" w:rsidRPr="006A711A">
        <w:rPr>
          <w:sz w:val="28"/>
          <w:szCs w:val="28"/>
        </w:rPr>
        <w:t>, науков</w:t>
      </w:r>
      <w:r w:rsidR="00133A5F">
        <w:rPr>
          <w:sz w:val="28"/>
          <w:szCs w:val="28"/>
        </w:rPr>
        <w:t>ими</w:t>
      </w:r>
      <w:r w:rsidR="00133A5F" w:rsidRPr="006A711A">
        <w:rPr>
          <w:sz w:val="28"/>
          <w:szCs w:val="28"/>
        </w:rPr>
        <w:t xml:space="preserve"> </w:t>
      </w:r>
      <w:r w:rsidR="00133A5F">
        <w:rPr>
          <w:sz w:val="28"/>
          <w:szCs w:val="28"/>
        </w:rPr>
        <w:t>установами та навчальними закладами</w:t>
      </w:r>
      <w:r w:rsidR="00133A5F" w:rsidRPr="006A711A">
        <w:rPr>
          <w:sz w:val="28"/>
          <w:szCs w:val="28"/>
        </w:rPr>
        <w:t>, громадськ</w:t>
      </w:r>
      <w:r w:rsidR="00133A5F">
        <w:rPr>
          <w:sz w:val="28"/>
          <w:szCs w:val="28"/>
        </w:rPr>
        <w:t>ими</w:t>
      </w:r>
      <w:r w:rsidR="00133A5F" w:rsidRPr="006A711A">
        <w:rPr>
          <w:sz w:val="28"/>
          <w:szCs w:val="28"/>
        </w:rPr>
        <w:t xml:space="preserve"> організаці</w:t>
      </w:r>
      <w:r w:rsidR="00133A5F">
        <w:rPr>
          <w:sz w:val="28"/>
          <w:szCs w:val="28"/>
        </w:rPr>
        <w:t xml:space="preserve">ями </w:t>
      </w:r>
      <w:r w:rsidR="00133A5F" w:rsidRPr="006A711A">
        <w:rPr>
          <w:sz w:val="28"/>
          <w:szCs w:val="28"/>
          <w:lang w:eastAsia="uk-UA"/>
        </w:rPr>
        <w:t>та ш</w:t>
      </w:r>
      <w:r w:rsidR="00133A5F">
        <w:rPr>
          <w:sz w:val="28"/>
          <w:szCs w:val="28"/>
          <w:lang w:eastAsia="uk-UA"/>
        </w:rPr>
        <w:t>ляхом самовисування</w:t>
      </w:r>
      <w:r w:rsidR="00133A5F">
        <w:rPr>
          <w:sz w:val="28"/>
          <w:szCs w:val="28"/>
        </w:rPr>
        <w:t>.</w:t>
      </w:r>
    </w:p>
    <w:p w:rsidR="00133A5F" w:rsidRDefault="00247C37" w:rsidP="00A6183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2. </w:t>
      </w:r>
      <w:r w:rsidR="006A711A" w:rsidRPr="006A711A">
        <w:rPr>
          <w:color w:val="000000"/>
          <w:sz w:val="28"/>
          <w:szCs w:val="28"/>
          <w:lang w:eastAsia="uk-UA"/>
        </w:rPr>
        <w:t>Документи, подані після закінчення строку,</w:t>
      </w:r>
      <w:r w:rsidR="005D1E36">
        <w:rPr>
          <w:color w:val="000000"/>
          <w:sz w:val="28"/>
          <w:szCs w:val="28"/>
          <w:lang w:eastAsia="uk-UA"/>
        </w:rPr>
        <w:t xml:space="preserve"> зазначеного у пункті 1 цього розділу,</w:t>
      </w:r>
      <w:r w:rsidR="006A711A" w:rsidRPr="006A711A">
        <w:rPr>
          <w:color w:val="000000"/>
          <w:sz w:val="28"/>
          <w:szCs w:val="28"/>
          <w:lang w:eastAsia="uk-UA"/>
        </w:rPr>
        <w:t xml:space="preserve"> не розглядаються.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362841" w:rsidRDefault="00247C37" w:rsidP="00A6183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Днем вис</w:t>
      </w:r>
      <w:r w:rsidR="005D1E36">
        <w:rPr>
          <w:color w:val="000000"/>
          <w:sz w:val="28"/>
          <w:szCs w:val="28"/>
          <w:lang w:eastAsia="uk-UA"/>
        </w:rPr>
        <w:t>унення претендента на здобуття П</w:t>
      </w:r>
      <w:r>
        <w:rPr>
          <w:color w:val="000000"/>
          <w:sz w:val="28"/>
          <w:szCs w:val="28"/>
          <w:lang w:eastAsia="uk-UA"/>
        </w:rPr>
        <w:t>ремії вважається день реєстрац</w:t>
      </w:r>
      <w:r w:rsidR="005D1E36">
        <w:rPr>
          <w:color w:val="000000"/>
          <w:sz w:val="28"/>
          <w:szCs w:val="28"/>
          <w:lang w:eastAsia="uk-UA"/>
        </w:rPr>
        <w:t>ії документів в управлінні</w:t>
      </w:r>
      <w:r>
        <w:rPr>
          <w:color w:val="000000"/>
          <w:sz w:val="28"/>
          <w:szCs w:val="28"/>
          <w:lang w:eastAsia="uk-UA"/>
        </w:rPr>
        <w:t xml:space="preserve"> культури і туризму Рівненської облас</w:t>
      </w:r>
      <w:r w:rsidR="005D1E36">
        <w:rPr>
          <w:color w:val="000000"/>
          <w:sz w:val="28"/>
          <w:szCs w:val="28"/>
          <w:lang w:eastAsia="uk-UA"/>
        </w:rPr>
        <w:t>ної державної адміністрації</w:t>
      </w:r>
      <w:r>
        <w:rPr>
          <w:color w:val="000000"/>
          <w:sz w:val="28"/>
          <w:szCs w:val="28"/>
          <w:lang w:eastAsia="uk-UA"/>
        </w:rPr>
        <w:t>.</w:t>
      </w:r>
    </w:p>
    <w:p w:rsidR="00073801" w:rsidRPr="0089541A" w:rsidRDefault="00073801" w:rsidP="00A6183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8E1215" w:rsidRDefault="00247C37" w:rsidP="00A61834">
      <w:pPr>
        <w:pStyle w:val="rte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73801">
        <w:rPr>
          <w:sz w:val="28"/>
          <w:szCs w:val="28"/>
        </w:rPr>
        <w:t xml:space="preserve">. </w:t>
      </w:r>
      <w:r w:rsidR="005F329D">
        <w:rPr>
          <w:sz w:val="28"/>
          <w:szCs w:val="28"/>
        </w:rPr>
        <w:t>Для одержання Премії подаються</w:t>
      </w:r>
      <w:r w:rsidR="008E1215" w:rsidRPr="003C4D60">
        <w:rPr>
          <w:sz w:val="28"/>
          <w:szCs w:val="28"/>
        </w:rPr>
        <w:t xml:space="preserve"> такі документи:</w:t>
      </w:r>
    </w:p>
    <w:p w:rsidR="008A6744" w:rsidRDefault="003E76D7" w:rsidP="00A61834">
      <w:pPr>
        <w:pStyle w:val="a6"/>
        <w:tabs>
          <w:tab w:val="left" w:pos="709"/>
          <w:tab w:val="left" w:pos="993"/>
        </w:tabs>
        <w:spacing w:line="240" w:lineRule="auto"/>
        <w:ind w:firstLine="567"/>
      </w:pPr>
      <w:r>
        <w:t>л</w:t>
      </w:r>
      <w:r w:rsidRPr="003E76D7">
        <w:t>ист-подання, в якому зазнача</w:t>
      </w:r>
      <w:r w:rsidR="00FA4F1A">
        <w:t>ю</w:t>
      </w:r>
      <w:r w:rsidRPr="003E76D7">
        <w:t>ться</w:t>
      </w:r>
      <w:r w:rsidR="00FA4F1A">
        <w:t>: загальна оцінка творчості, характери</w:t>
      </w:r>
      <w:r w:rsidR="00FA5C27">
        <w:t>стика культурно-просвітницької, науково-</w:t>
      </w:r>
      <w:r w:rsidR="00247C37" w:rsidRPr="005E690D">
        <w:t>дослідницької</w:t>
      </w:r>
      <w:r w:rsidR="00247C37">
        <w:t xml:space="preserve"> </w:t>
      </w:r>
      <w:r w:rsidR="00FA4F1A">
        <w:t>діяльності</w:t>
      </w:r>
      <w:r w:rsidR="00294EFD">
        <w:br/>
      </w:r>
      <w:r w:rsidR="00FA4F1A">
        <w:t>та мотивація на здобуття Премії;</w:t>
      </w:r>
    </w:p>
    <w:p w:rsidR="00EB190E" w:rsidRDefault="00EB190E" w:rsidP="00A61834">
      <w:pPr>
        <w:pStyle w:val="a6"/>
        <w:tabs>
          <w:tab w:val="left" w:pos="709"/>
          <w:tab w:val="left" w:pos="993"/>
        </w:tabs>
        <w:spacing w:line="240" w:lineRule="auto"/>
        <w:ind w:firstLine="567"/>
      </w:pPr>
      <w:r>
        <w:t>інформаційна довідка про творчу діяльність колективу, життя і творчість</w:t>
      </w:r>
      <w:r w:rsidR="00247C37">
        <w:t xml:space="preserve">, </w:t>
      </w:r>
      <w:r w:rsidR="00FA5C27">
        <w:t>науково-</w:t>
      </w:r>
      <w:r w:rsidR="00247C37" w:rsidRPr="005E690D">
        <w:t>дослідницьку</w:t>
      </w:r>
      <w:r w:rsidR="00247C37">
        <w:t xml:space="preserve"> діяльність</w:t>
      </w:r>
      <w:r>
        <w:t xml:space="preserve"> особи (осіб), висунутої</w:t>
      </w:r>
      <w:r w:rsidR="005D1E36">
        <w:t>(-их)</w:t>
      </w:r>
      <w:r>
        <w:t xml:space="preserve"> на здобуття Премії, в довільній формі;</w:t>
      </w:r>
    </w:p>
    <w:p w:rsidR="00FC32EA" w:rsidRDefault="008E1215" w:rsidP="00A61834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3E201C">
        <w:rPr>
          <w:color w:val="000000"/>
          <w:sz w:val="28"/>
          <w:szCs w:val="28"/>
          <w:lang w:eastAsia="uk-UA"/>
        </w:rPr>
        <w:t>копі</w:t>
      </w:r>
      <w:r w:rsidR="005645BB">
        <w:rPr>
          <w:color w:val="000000"/>
          <w:sz w:val="28"/>
          <w:szCs w:val="28"/>
          <w:lang w:eastAsia="uk-UA"/>
        </w:rPr>
        <w:t>я</w:t>
      </w:r>
      <w:r w:rsidRPr="003E201C">
        <w:rPr>
          <w:color w:val="000000"/>
          <w:sz w:val="28"/>
          <w:szCs w:val="28"/>
          <w:lang w:eastAsia="uk-UA"/>
        </w:rPr>
        <w:t xml:space="preserve"> </w:t>
      </w:r>
      <w:r w:rsidR="00E976AE">
        <w:rPr>
          <w:color w:val="000000"/>
          <w:sz w:val="28"/>
          <w:szCs w:val="28"/>
          <w:lang w:eastAsia="uk-UA"/>
        </w:rPr>
        <w:t>паспорта громадянина України</w:t>
      </w:r>
      <w:r w:rsidR="00FC32EA" w:rsidRPr="00FC32EA">
        <w:rPr>
          <w:color w:val="000000"/>
          <w:sz w:val="28"/>
          <w:szCs w:val="28"/>
          <w:lang w:eastAsia="uk-UA"/>
        </w:rPr>
        <w:t xml:space="preserve"> </w:t>
      </w:r>
      <w:r w:rsidR="00FC32EA">
        <w:rPr>
          <w:color w:val="000000"/>
          <w:sz w:val="28"/>
          <w:szCs w:val="28"/>
          <w:lang w:eastAsia="uk-UA"/>
        </w:rPr>
        <w:t>або іншого</w:t>
      </w:r>
      <w:r w:rsidR="00FC32EA" w:rsidRPr="003E201C">
        <w:rPr>
          <w:color w:val="000000"/>
          <w:sz w:val="28"/>
          <w:szCs w:val="28"/>
          <w:lang w:eastAsia="uk-UA"/>
        </w:rPr>
        <w:t xml:space="preserve"> документ</w:t>
      </w:r>
      <w:r w:rsidR="00FC32EA">
        <w:rPr>
          <w:color w:val="000000"/>
          <w:sz w:val="28"/>
          <w:szCs w:val="28"/>
          <w:lang w:eastAsia="uk-UA"/>
        </w:rPr>
        <w:t>а</w:t>
      </w:r>
      <w:r w:rsidR="00FC32EA" w:rsidRPr="003E201C">
        <w:rPr>
          <w:color w:val="000000"/>
          <w:sz w:val="28"/>
          <w:szCs w:val="28"/>
          <w:lang w:eastAsia="uk-UA"/>
        </w:rPr>
        <w:t>, що посвідчує особу</w:t>
      </w:r>
      <w:r w:rsidR="00FC32EA">
        <w:rPr>
          <w:color w:val="000000"/>
          <w:sz w:val="28"/>
          <w:szCs w:val="28"/>
          <w:lang w:eastAsia="uk-UA"/>
        </w:rPr>
        <w:t>;</w:t>
      </w:r>
    </w:p>
    <w:p w:rsidR="008E1215" w:rsidRDefault="00791BDA" w:rsidP="00A61834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2A390F">
        <w:rPr>
          <w:color w:val="000000"/>
          <w:sz w:val="28"/>
          <w:szCs w:val="28"/>
          <w:lang w:eastAsia="uk-UA"/>
        </w:rPr>
        <w:t>копія</w:t>
      </w:r>
      <w:r>
        <w:rPr>
          <w:color w:val="000000"/>
          <w:sz w:val="28"/>
          <w:szCs w:val="28"/>
          <w:lang w:eastAsia="uk-UA"/>
        </w:rPr>
        <w:t xml:space="preserve"> </w:t>
      </w:r>
      <w:r w:rsidR="008E1215" w:rsidRPr="003E201C">
        <w:rPr>
          <w:color w:val="000000"/>
          <w:sz w:val="28"/>
          <w:szCs w:val="28"/>
          <w:lang w:eastAsia="uk-UA"/>
        </w:rPr>
        <w:t>довідк</w:t>
      </w:r>
      <w:r>
        <w:rPr>
          <w:color w:val="000000"/>
          <w:sz w:val="28"/>
          <w:szCs w:val="28"/>
          <w:lang w:eastAsia="uk-UA"/>
        </w:rPr>
        <w:t>и</w:t>
      </w:r>
      <w:r w:rsidR="008E1215" w:rsidRPr="003E201C">
        <w:rPr>
          <w:color w:val="000000"/>
          <w:sz w:val="28"/>
          <w:szCs w:val="28"/>
          <w:lang w:eastAsia="uk-UA"/>
        </w:rPr>
        <w:t xml:space="preserve"> про присвоєння реєстраційного номера облікової картки платника податків</w:t>
      </w:r>
      <w:r w:rsidR="008E1215">
        <w:rPr>
          <w:color w:val="000000"/>
          <w:sz w:val="28"/>
          <w:szCs w:val="28"/>
          <w:lang w:eastAsia="uk-UA"/>
        </w:rPr>
        <w:t>.</w:t>
      </w:r>
      <w:r w:rsidR="008E1215" w:rsidRPr="00824791">
        <w:rPr>
          <w:color w:val="000000"/>
          <w:sz w:val="28"/>
          <w:szCs w:val="28"/>
          <w:lang w:eastAsia="uk-UA"/>
        </w:rPr>
        <w:t xml:space="preserve"> </w:t>
      </w:r>
      <w:r w:rsidR="008E1215">
        <w:rPr>
          <w:color w:val="000000"/>
          <w:sz w:val="28"/>
          <w:szCs w:val="28"/>
          <w:lang w:eastAsia="uk-UA"/>
        </w:rPr>
        <w:t xml:space="preserve">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</w:t>
      </w:r>
      <w:r w:rsidRPr="002A390F">
        <w:rPr>
          <w:color w:val="000000"/>
          <w:sz w:val="28"/>
          <w:szCs w:val="28"/>
          <w:lang w:eastAsia="uk-UA"/>
        </w:rPr>
        <w:t>громадянина України</w:t>
      </w:r>
      <w:r>
        <w:rPr>
          <w:color w:val="000000"/>
          <w:sz w:val="28"/>
          <w:szCs w:val="28"/>
          <w:lang w:eastAsia="uk-UA"/>
        </w:rPr>
        <w:t xml:space="preserve"> </w:t>
      </w:r>
      <w:r w:rsidR="008E1215">
        <w:rPr>
          <w:color w:val="000000"/>
          <w:sz w:val="28"/>
          <w:szCs w:val="28"/>
          <w:lang w:eastAsia="uk-UA"/>
        </w:rPr>
        <w:t>з відповідною відміткою;</w:t>
      </w:r>
    </w:p>
    <w:p w:rsidR="008E1215" w:rsidRDefault="008E1215" w:rsidP="00A61834">
      <w:pPr>
        <w:ind w:firstLine="567"/>
        <w:jc w:val="both"/>
        <w:rPr>
          <w:rFonts w:ascii="e-Ukraine" w:hAnsi="e-Ukraine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згод</w:t>
      </w:r>
      <w:r w:rsidR="005645BB">
        <w:rPr>
          <w:color w:val="000000"/>
          <w:sz w:val="28"/>
          <w:szCs w:val="28"/>
          <w:lang w:eastAsia="uk-UA"/>
        </w:rPr>
        <w:t>а</w:t>
      </w:r>
      <w:r>
        <w:rPr>
          <w:color w:val="000000"/>
          <w:sz w:val="28"/>
          <w:szCs w:val="28"/>
          <w:lang w:eastAsia="uk-UA"/>
        </w:rPr>
        <w:t xml:space="preserve"> на об</w:t>
      </w:r>
      <w:r w:rsidRPr="003E201C">
        <w:rPr>
          <w:sz w:val="28"/>
          <w:szCs w:val="28"/>
        </w:rPr>
        <w:t>робк</w:t>
      </w:r>
      <w:r>
        <w:rPr>
          <w:sz w:val="28"/>
          <w:szCs w:val="28"/>
        </w:rPr>
        <w:t>у</w:t>
      </w:r>
      <w:r w:rsidRPr="003E201C">
        <w:rPr>
          <w:sz w:val="28"/>
          <w:szCs w:val="28"/>
        </w:rPr>
        <w:t xml:space="preserve"> персональних даних відповідно до вимог Закону України «Про захист персональних даних».</w:t>
      </w:r>
      <w:r w:rsidRPr="003E201C">
        <w:rPr>
          <w:rFonts w:ascii="e-Ukraine" w:hAnsi="e-Ukraine"/>
          <w:color w:val="000000"/>
          <w:lang w:eastAsia="uk-UA"/>
        </w:rPr>
        <w:t xml:space="preserve"> </w:t>
      </w:r>
    </w:p>
    <w:p w:rsidR="008E1215" w:rsidRDefault="008E1215" w:rsidP="00A61834">
      <w:pPr>
        <w:pStyle w:val="a8"/>
        <w:ind w:left="0" w:firstLine="708"/>
        <w:jc w:val="center"/>
        <w:rPr>
          <w:sz w:val="28"/>
          <w:szCs w:val="28"/>
          <w:lang w:val="uk-UA"/>
        </w:rPr>
      </w:pPr>
    </w:p>
    <w:p w:rsidR="008A6744" w:rsidRDefault="00E12E3F" w:rsidP="00A61834">
      <w:pPr>
        <w:pStyle w:val="a6"/>
        <w:tabs>
          <w:tab w:val="left" w:pos="709"/>
          <w:tab w:val="left" w:pos="993"/>
        </w:tabs>
        <w:spacing w:line="240" w:lineRule="auto"/>
        <w:jc w:val="center"/>
        <w:rPr>
          <w:b/>
        </w:rPr>
      </w:pPr>
      <w:r w:rsidRPr="00DE7507">
        <w:rPr>
          <w:b/>
        </w:rPr>
        <w:t xml:space="preserve">ІІІ. </w:t>
      </w:r>
      <w:r w:rsidR="00DE7507">
        <w:rPr>
          <w:b/>
        </w:rPr>
        <w:t>Основні критерії оцінки та п</w:t>
      </w:r>
      <w:r w:rsidR="00135A2A" w:rsidRPr="00DE7507">
        <w:rPr>
          <w:b/>
        </w:rPr>
        <w:t>орядок визначення переможців</w:t>
      </w:r>
      <w:r w:rsidR="00133A5F">
        <w:rPr>
          <w:b/>
        </w:rPr>
        <w:br/>
      </w:r>
      <w:r w:rsidR="00F00293" w:rsidRPr="00DE7507">
        <w:rPr>
          <w:b/>
        </w:rPr>
        <w:t>на здобуття Премії</w:t>
      </w:r>
    </w:p>
    <w:p w:rsidR="00133A5F" w:rsidRDefault="00133A5F" w:rsidP="00A61834">
      <w:pPr>
        <w:pStyle w:val="a6"/>
        <w:tabs>
          <w:tab w:val="left" w:pos="709"/>
          <w:tab w:val="left" w:pos="993"/>
        </w:tabs>
        <w:spacing w:line="240" w:lineRule="auto"/>
        <w:jc w:val="center"/>
        <w:rPr>
          <w:b/>
        </w:rPr>
      </w:pPr>
    </w:p>
    <w:p w:rsidR="005F329D" w:rsidRDefault="00133A5F" w:rsidP="00A61834">
      <w:pPr>
        <w:pStyle w:val="a6"/>
        <w:tabs>
          <w:tab w:val="left" w:pos="709"/>
          <w:tab w:val="left" w:pos="993"/>
        </w:tabs>
        <w:spacing w:line="240" w:lineRule="auto"/>
        <w:ind w:left="555"/>
        <w:jc w:val="left"/>
      </w:pPr>
      <w:r>
        <w:t>1.  </w:t>
      </w:r>
      <w:r w:rsidR="005F329D">
        <w:t>Основними критеріями оцінки претендентів на здобуття Премії є:</w:t>
      </w:r>
    </w:p>
    <w:p w:rsidR="005F329D" w:rsidRPr="005E690D" w:rsidRDefault="005F329D" w:rsidP="00A61834">
      <w:pPr>
        <w:pStyle w:val="a6"/>
        <w:tabs>
          <w:tab w:val="left" w:pos="993"/>
        </w:tabs>
        <w:spacing w:line="240" w:lineRule="auto"/>
        <w:ind w:left="567"/>
        <w:jc w:val="left"/>
      </w:pPr>
      <w:r w:rsidRPr="005E690D">
        <w:t>суспільна значущість творчості;</w:t>
      </w:r>
    </w:p>
    <w:p w:rsidR="005F329D" w:rsidRPr="005E690D" w:rsidRDefault="005F329D" w:rsidP="00A61834">
      <w:pPr>
        <w:pStyle w:val="a6"/>
        <w:tabs>
          <w:tab w:val="left" w:pos="567"/>
          <w:tab w:val="left" w:pos="993"/>
        </w:tabs>
        <w:spacing w:line="240" w:lineRule="auto"/>
        <w:ind w:left="567"/>
        <w:jc w:val="left"/>
      </w:pPr>
      <w:r w:rsidRPr="005E690D">
        <w:t>оригінальність;</w:t>
      </w:r>
    </w:p>
    <w:p w:rsidR="005F329D" w:rsidRPr="005E690D" w:rsidRDefault="005F329D" w:rsidP="00A61834">
      <w:pPr>
        <w:pStyle w:val="a6"/>
        <w:tabs>
          <w:tab w:val="left" w:pos="709"/>
          <w:tab w:val="left" w:pos="993"/>
        </w:tabs>
        <w:spacing w:line="240" w:lineRule="auto"/>
        <w:ind w:left="567"/>
        <w:jc w:val="left"/>
      </w:pPr>
      <w:r w:rsidRPr="005E690D">
        <w:t>креативність;</w:t>
      </w:r>
    </w:p>
    <w:p w:rsidR="005F329D" w:rsidRPr="005F329D" w:rsidRDefault="005F329D" w:rsidP="00A61834">
      <w:pPr>
        <w:pStyle w:val="a6"/>
        <w:tabs>
          <w:tab w:val="left" w:pos="709"/>
          <w:tab w:val="left" w:pos="993"/>
        </w:tabs>
        <w:spacing w:line="240" w:lineRule="auto"/>
        <w:ind w:left="567"/>
        <w:jc w:val="left"/>
      </w:pPr>
      <w:r w:rsidRPr="005E690D">
        <w:t>актуальність</w:t>
      </w:r>
      <w:r w:rsidR="00DD70CD" w:rsidRPr="005E690D">
        <w:t>, унікальність</w:t>
      </w:r>
      <w:r w:rsidRPr="005E690D">
        <w:t xml:space="preserve"> і новизна науково-дослідницької діяльності.</w:t>
      </w:r>
    </w:p>
    <w:p w:rsidR="00DE7507" w:rsidRPr="0089541A" w:rsidRDefault="00DE7507" w:rsidP="00A61834">
      <w:pPr>
        <w:pStyle w:val="a6"/>
        <w:tabs>
          <w:tab w:val="left" w:pos="709"/>
          <w:tab w:val="left" w:pos="993"/>
        </w:tabs>
        <w:spacing w:line="240" w:lineRule="auto"/>
        <w:jc w:val="center"/>
        <w:rPr>
          <w:b/>
        </w:rPr>
      </w:pPr>
    </w:p>
    <w:p w:rsidR="00A43388" w:rsidRDefault="005F329D" w:rsidP="00A61834">
      <w:pPr>
        <w:pStyle w:val="a6"/>
        <w:tabs>
          <w:tab w:val="left" w:pos="709"/>
          <w:tab w:val="left" w:pos="993"/>
        </w:tabs>
        <w:spacing w:line="240" w:lineRule="auto"/>
        <w:ind w:firstLine="567"/>
      </w:pPr>
      <w:r>
        <w:t>2</w:t>
      </w:r>
      <w:r w:rsidR="00397828">
        <w:t xml:space="preserve">. </w:t>
      </w:r>
      <w:r w:rsidR="00A43388" w:rsidRPr="003C4D60">
        <w:t xml:space="preserve">Для розгляду </w:t>
      </w:r>
      <w:r w:rsidR="00BE3F01">
        <w:t>поданих документів</w:t>
      </w:r>
      <w:r w:rsidR="00A43388" w:rsidRPr="003C4D60">
        <w:t xml:space="preserve">, </w:t>
      </w:r>
      <w:r w:rsidR="00BE3F01">
        <w:t xml:space="preserve">зазначених у </w:t>
      </w:r>
      <w:r w:rsidR="00BE3F01" w:rsidRPr="007B139F">
        <w:rPr>
          <w:color w:val="000000"/>
        </w:rPr>
        <w:t>пункт</w:t>
      </w:r>
      <w:r>
        <w:rPr>
          <w:color w:val="000000"/>
        </w:rPr>
        <w:t>і</w:t>
      </w:r>
      <w:r w:rsidR="00393CC1">
        <w:rPr>
          <w:color w:val="000000"/>
        </w:rPr>
        <w:t xml:space="preserve"> </w:t>
      </w:r>
      <w:r w:rsidR="005645BB" w:rsidRPr="007B139F">
        <w:rPr>
          <w:color w:val="000000"/>
        </w:rPr>
        <w:t>3</w:t>
      </w:r>
      <w:r w:rsidR="00393CC1">
        <w:rPr>
          <w:color w:val="000000"/>
        </w:rPr>
        <w:t xml:space="preserve"> </w:t>
      </w:r>
      <w:r w:rsidR="00EB0867" w:rsidRPr="007B139F">
        <w:rPr>
          <w:color w:val="000000"/>
        </w:rPr>
        <w:t>розділу</w:t>
      </w:r>
      <w:r w:rsidR="00393CC1">
        <w:rPr>
          <w:color w:val="000000"/>
        </w:rPr>
        <w:t xml:space="preserve"> </w:t>
      </w:r>
      <w:r w:rsidR="00EB0867" w:rsidRPr="007B139F">
        <w:rPr>
          <w:color w:val="000000"/>
        </w:rPr>
        <w:t>ІІ</w:t>
      </w:r>
      <w:r w:rsidR="008B6D83">
        <w:rPr>
          <w:color w:val="92D050"/>
        </w:rPr>
        <w:t xml:space="preserve"> </w:t>
      </w:r>
      <w:r w:rsidR="00BE3F01">
        <w:t>цього Положення, відбору кандидатів на здобуття Премії</w:t>
      </w:r>
      <w:r w:rsidR="00A43388" w:rsidRPr="003C4D60">
        <w:t xml:space="preserve"> утворюється </w:t>
      </w:r>
      <w:r w:rsidR="00F0314B">
        <w:t>к</w:t>
      </w:r>
      <w:r w:rsidR="00A43388" w:rsidRPr="00482F9C">
        <w:t>омітет</w:t>
      </w:r>
      <w:r w:rsidR="00E976AE">
        <w:t xml:space="preserve"> </w:t>
      </w:r>
      <w:r w:rsidR="005D1E36">
        <w:t>і</w:t>
      </w:r>
      <w:r w:rsidR="00E976AE">
        <w:t xml:space="preserve">з </w:t>
      </w:r>
      <w:r w:rsidR="005D1E36">
        <w:t xml:space="preserve">присвоєння </w:t>
      </w:r>
      <w:r w:rsidR="00482F9C" w:rsidRPr="00482F9C">
        <w:t>обласної пре</w:t>
      </w:r>
      <w:r w:rsidR="00482F9C" w:rsidRPr="002A390F">
        <w:t>мі</w:t>
      </w:r>
      <w:r w:rsidR="00C60545" w:rsidRPr="002A390F">
        <w:t>ї</w:t>
      </w:r>
      <w:r>
        <w:t xml:space="preserve"> в галузі музичного мистецтва імені Германа Жуковського</w:t>
      </w:r>
      <w:r w:rsidR="00482F9C" w:rsidRPr="00482F9C">
        <w:t xml:space="preserve"> </w:t>
      </w:r>
      <w:r w:rsidR="00A43388" w:rsidRPr="00482F9C">
        <w:t>(далі – Комітет).</w:t>
      </w:r>
    </w:p>
    <w:p w:rsidR="00BB1537" w:rsidRPr="005F329D" w:rsidRDefault="00BB1537" w:rsidP="00A61834">
      <w:pPr>
        <w:pStyle w:val="a6"/>
        <w:tabs>
          <w:tab w:val="left" w:pos="709"/>
          <w:tab w:val="left" w:pos="993"/>
        </w:tabs>
        <w:spacing w:line="240" w:lineRule="auto"/>
        <w:ind w:firstLine="567"/>
        <w:rPr>
          <w:b/>
        </w:rPr>
      </w:pPr>
    </w:p>
    <w:p w:rsidR="00C62A3E" w:rsidRDefault="00F658F4" w:rsidP="00A6183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97828">
        <w:rPr>
          <w:sz w:val="28"/>
          <w:szCs w:val="28"/>
        </w:rPr>
        <w:t xml:space="preserve">. </w:t>
      </w:r>
      <w:r w:rsidR="00ED0CD4">
        <w:rPr>
          <w:color w:val="000000"/>
          <w:sz w:val="28"/>
          <w:szCs w:val="28"/>
        </w:rPr>
        <w:t>С</w:t>
      </w:r>
      <w:r w:rsidR="00344FC5" w:rsidRPr="00344FC5">
        <w:rPr>
          <w:color w:val="000000"/>
          <w:sz w:val="28"/>
          <w:szCs w:val="28"/>
        </w:rPr>
        <w:t xml:space="preserve">клад </w:t>
      </w:r>
      <w:r w:rsidR="00A43388">
        <w:rPr>
          <w:color w:val="000000"/>
          <w:sz w:val="28"/>
          <w:szCs w:val="28"/>
        </w:rPr>
        <w:t>Комітету</w:t>
      </w:r>
      <w:r w:rsidR="00344FC5" w:rsidRPr="00344FC5">
        <w:rPr>
          <w:color w:val="000000"/>
          <w:sz w:val="28"/>
          <w:szCs w:val="28"/>
        </w:rPr>
        <w:t xml:space="preserve"> </w:t>
      </w:r>
      <w:r w:rsidR="00ED0CD4">
        <w:rPr>
          <w:color w:val="000000"/>
          <w:sz w:val="28"/>
          <w:szCs w:val="28"/>
        </w:rPr>
        <w:t>формується з</w:t>
      </w:r>
      <w:r w:rsidR="00EC42A1">
        <w:rPr>
          <w:color w:val="000000"/>
          <w:sz w:val="28"/>
          <w:szCs w:val="28"/>
        </w:rPr>
        <w:t xml:space="preserve"> </w:t>
      </w:r>
      <w:r w:rsidR="00CA7553">
        <w:rPr>
          <w:color w:val="000000"/>
          <w:sz w:val="28"/>
          <w:szCs w:val="28"/>
        </w:rPr>
        <w:t>відомих</w:t>
      </w:r>
      <w:r w:rsidR="005F329D">
        <w:rPr>
          <w:color w:val="000000"/>
          <w:sz w:val="28"/>
          <w:szCs w:val="28"/>
        </w:rPr>
        <w:t xml:space="preserve"> музикантів, музикознавців</w:t>
      </w:r>
      <w:r w:rsidR="00EC42A1">
        <w:rPr>
          <w:color w:val="000000"/>
          <w:sz w:val="28"/>
          <w:szCs w:val="28"/>
        </w:rPr>
        <w:t xml:space="preserve"> та </w:t>
      </w:r>
      <w:r w:rsidR="00344FC5" w:rsidRPr="00344FC5">
        <w:rPr>
          <w:color w:val="000000"/>
          <w:sz w:val="28"/>
          <w:szCs w:val="28"/>
        </w:rPr>
        <w:t>культурн</w:t>
      </w:r>
      <w:r w:rsidR="00ED0CD4">
        <w:rPr>
          <w:color w:val="000000"/>
          <w:sz w:val="28"/>
          <w:szCs w:val="28"/>
        </w:rPr>
        <w:t>их</w:t>
      </w:r>
      <w:r w:rsidR="00344FC5" w:rsidRPr="00344FC5">
        <w:rPr>
          <w:color w:val="000000"/>
          <w:sz w:val="28"/>
          <w:szCs w:val="28"/>
        </w:rPr>
        <w:t xml:space="preserve"> діячі</w:t>
      </w:r>
      <w:r w:rsidR="00ED0CD4">
        <w:rPr>
          <w:color w:val="000000"/>
          <w:sz w:val="28"/>
          <w:szCs w:val="28"/>
        </w:rPr>
        <w:t>в</w:t>
      </w:r>
      <w:r w:rsidR="00344FC5" w:rsidRPr="00344FC5">
        <w:rPr>
          <w:color w:val="000000"/>
          <w:sz w:val="28"/>
          <w:szCs w:val="28"/>
        </w:rPr>
        <w:t xml:space="preserve"> краю</w:t>
      </w:r>
      <w:r w:rsidR="00A43388">
        <w:rPr>
          <w:color w:val="000000"/>
          <w:sz w:val="28"/>
          <w:szCs w:val="28"/>
        </w:rPr>
        <w:t>, представник</w:t>
      </w:r>
      <w:r w:rsidR="00ED0CD4">
        <w:rPr>
          <w:color w:val="000000"/>
          <w:sz w:val="28"/>
          <w:szCs w:val="28"/>
        </w:rPr>
        <w:t xml:space="preserve">ів творчих спілок, громадських організацій </w:t>
      </w:r>
      <w:r>
        <w:rPr>
          <w:color w:val="000000"/>
          <w:sz w:val="28"/>
          <w:szCs w:val="28"/>
        </w:rPr>
        <w:t xml:space="preserve">культурологічного та </w:t>
      </w:r>
      <w:r w:rsidR="00C62A3E" w:rsidRPr="006A711A">
        <w:rPr>
          <w:sz w:val="28"/>
          <w:szCs w:val="28"/>
        </w:rPr>
        <w:t>ми</w:t>
      </w:r>
      <w:r w:rsidR="00A60CDD">
        <w:rPr>
          <w:sz w:val="28"/>
          <w:szCs w:val="28"/>
        </w:rPr>
        <w:t>стецько</w:t>
      </w:r>
      <w:r>
        <w:rPr>
          <w:sz w:val="28"/>
          <w:szCs w:val="28"/>
        </w:rPr>
        <w:t>-</w:t>
      </w:r>
      <w:r w:rsidR="00C62A3E" w:rsidRPr="006A711A">
        <w:rPr>
          <w:sz w:val="28"/>
          <w:szCs w:val="28"/>
        </w:rPr>
        <w:t>просвітницького спрямування</w:t>
      </w:r>
      <w:r w:rsidR="00C62A3E">
        <w:rPr>
          <w:color w:val="000000"/>
          <w:sz w:val="28"/>
          <w:szCs w:val="28"/>
        </w:rPr>
        <w:t>,</w:t>
      </w:r>
      <w:r w:rsidR="00A43388">
        <w:rPr>
          <w:color w:val="000000"/>
          <w:sz w:val="28"/>
          <w:szCs w:val="28"/>
        </w:rPr>
        <w:t xml:space="preserve"> органів виконавчої влади</w:t>
      </w:r>
      <w:r w:rsidR="00482F9C">
        <w:rPr>
          <w:color w:val="000000"/>
          <w:sz w:val="28"/>
          <w:szCs w:val="28"/>
        </w:rPr>
        <w:t xml:space="preserve"> </w:t>
      </w:r>
      <w:r w:rsidR="007D7A51">
        <w:rPr>
          <w:color w:val="000000"/>
          <w:sz w:val="28"/>
          <w:szCs w:val="28"/>
        </w:rPr>
        <w:t>та</w:t>
      </w:r>
      <w:r w:rsidR="008B6D83">
        <w:rPr>
          <w:color w:val="000000"/>
          <w:sz w:val="28"/>
          <w:szCs w:val="28"/>
        </w:rPr>
        <w:t xml:space="preserve"> органів </w:t>
      </w:r>
      <w:r w:rsidR="00482F9C">
        <w:rPr>
          <w:color w:val="000000"/>
          <w:sz w:val="28"/>
          <w:szCs w:val="28"/>
        </w:rPr>
        <w:t>місцевого самоврядування</w:t>
      </w:r>
      <w:r w:rsidR="00A43388">
        <w:rPr>
          <w:color w:val="000000"/>
          <w:sz w:val="28"/>
          <w:szCs w:val="28"/>
        </w:rPr>
        <w:t xml:space="preserve">. </w:t>
      </w:r>
    </w:p>
    <w:p w:rsidR="00ED0CD4" w:rsidRPr="006C5845" w:rsidRDefault="00344FC5" w:rsidP="00A61834">
      <w:pPr>
        <w:ind w:firstLine="567"/>
        <w:jc w:val="both"/>
        <w:rPr>
          <w:color w:val="FF0000"/>
          <w:sz w:val="28"/>
          <w:szCs w:val="28"/>
        </w:rPr>
      </w:pPr>
      <w:r w:rsidRPr="00344FC5">
        <w:rPr>
          <w:color w:val="000000"/>
          <w:sz w:val="28"/>
          <w:szCs w:val="28"/>
        </w:rPr>
        <w:t xml:space="preserve">Робота </w:t>
      </w:r>
      <w:r w:rsidR="00A43388">
        <w:rPr>
          <w:color w:val="000000"/>
          <w:sz w:val="28"/>
          <w:szCs w:val="28"/>
        </w:rPr>
        <w:t>Комітету</w:t>
      </w:r>
      <w:r w:rsidRPr="00344FC5">
        <w:rPr>
          <w:color w:val="000000"/>
          <w:sz w:val="28"/>
          <w:szCs w:val="28"/>
        </w:rPr>
        <w:t xml:space="preserve"> здійснюється на громадських засадах. </w:t>
      </w:r>
    </w:p>
    <w:p w:rsidR="00216748" w:rsidRPr="0089541A" w:rsidRDefault="00216748" w:rsidP="00A61834">
      <w:pPr>
        <w:ind w:firstLine="567"/>
        <w:jc w:val="both"/>
        <w:rPr>
          <w:color w:val="000000"/>
          <w:sz w:val="28"/>
          <w:szCs w:val="28"/>
        </w:rPr>
      </w:pPr>
    </w:p>
    <w:p w:rsidR="00505958" w:rsidRDefault="00F658F4" w:rsidP="00A61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97828">
        <w:rPr>
          <w:color w:val="000000"/>
          <w:sz w:val="28"/>
          <w:szCs w:val="28"/>
        </w:rPr>
        <w:t xml:space="preserve">. </w:t>
      </w:r>
      <w:r w:rsidR="00482F9C">
        <w:rPr>
          <w:color w:val="000000"/>
          <w:sz w:val="28"/>
          <w:szCs w:val="28"/>
        </w:rPr>
        <w:t>Персональний с</w:t>
      </w:r>
      <w:r w:rsidR="00344FC5" w:rsidRPr="00344FC5">
        <w:rPr>
          <w:color w:val="000000"/>
          <w:sz w:val="28"/>
          <w:szCs w:val="28"/>
        </w:rPr>
        <w:t xml:space="preserve">клад </w:t>
      </w:r>
      <w:r w:rsidR="00A43388">
        <w:rPr>
          <w:color w:val="000000"/>
          <w:sz w:val="28"/>
          <w:szCs w:val="28"/>
        </w:rPr>
        <w:t>Комітету</w:t>
      </w:r>
      <w:r w:rsidR="00344FC5" w:rsidRPr="00344FC5">
        <w:rPr>
          <w:color w:val="000000"/>
          <w:sz w:val="28"/>
          <w:szCs w:val="28"/>
        </w:rPr>
        <w:t xml:space="preserve"> затверджується щороку </w:t>
      </w:r>
      <w:r w:rsidR="00344FC5">
        <w:rPr>
          <w:color w:val="000000"/>
          <w:sz w:val="28"/>
          <w:szCs w:val="28"/>
        </w:rPr>
        <w:t>наказом управління культури і туризму Рівненської обласної державної адміністрації.</w:t>
      </w:r>
      <w:r w:rsidR="00BE3F01">
        <w:rPr>
          <w:color w:val="000000"/>
          <w:sz w:val="28"/>
          <w:szCs w:val="28"/>
        </w:rPr>
        <w:t xml:space="preserve"> </w:t>
      </w:r>
      <w:r w:rsidR="00BE3F01">
        <w:rPr>
          <w:color w:val="000000"/>
          <w:sz w:val="28"/>
          <w:szCs w:val="28"/>
        </w:rPr>
        <w:lastRenderedPageBreak/>
        <w:t>Комітет очолює голова – начальник управління культури і туризму Рівненської обласної державної адміністрації.</w:t>
      </w:r>
      <w:r w:rsidR="003F3EB4">
        <w:rPr>
          <w:color w:val="000000"/>
          <w:sz w:val="28"/>
          <w:szCs w:val="28"/>
        </w:rPr>
        <w:t xml:space="preserve"> </w:t>
      </w:r>
    </w:p>
    <w:p w:rsidR="006A711A" w:rsidRDefault="003F3EB4" w:rsidP="00A61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Основною формою роботи Комітету є засі</w:t>
      </w:r>
      <w:r w:rsidR="008B2E2A">
        <w:rPr>
          <w:color w:val="000000"/>
          <w:sz w:val="28"/>
          <w:szCs w:val="28"/>
        </w:rPr>
        <w:t>дання. Засідання Комітету веде голова або за дорученням г</w:t>
      </w:r>
      <w:r>
        <w:rPr>
          <w:color w:val="000000"/>
          <w:sz w:val="28"/>
          <w:szCs w:val="28"/>
        </w:rPr>
        <w:t>олови його заступник.</w:t>
      </w:r>
      <w:r w:rsidR="00C43FF0" w:rsidRPr="00C43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Засідання Комітету</w:t>
      </w:r>
      <w:r w:rsidR="0007640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є правомочним, якщо на ньому присутні не менше як дві третини його складу.</w:t>
      </w:r>
      <w:r w:rsidR="00350D39">
        <w:rPr>
          <w:color w:val="000000"/>
          <w:sz w:val="28"/>
          <w:szCs w:val="28"/>
        </w:rPr>
        <w:t xml:space="preserve"> </w:t>
      </w:r>
      <w:r w:rsidR="00C43FF0" w:rsidRPr="00344FC5">
        <w:rPr>
          <w:color w:val="000000"/>
          <w:sz w:val="28"/>
          <w:szCs w:val="28"/>
        </w:rPr>
        <w:t xml:space="preserve">Прийом документів та організацію проведення </w:t>
      </w:r>
      <w:r>
        <w:rPr>
          <w:color w:val="000000"/>
          <w:sz w:val="28"/>
          <w:szCs w:val="28"/>
        </w:rPr>
        <w:t>засідання</w:t>
      </w:r>
      <w:r w:rsidR="00C43FF0" w:rsidRPr="00344FC5">
        <w:rPr>
          <w:color w:val="000000"/>
          <w:sz w:val="28"/>
          <w:szCs w:val="28"/>
        </w:rPr>
        <w:t xml:space="preserve"> здійснює секретар </w:t>
      </w:r>
      <w:r w:rsidR="00C43FF0">
        <w:rPr>
          <w:color w:val="000000"/>
          <w:sz w:val="28"/>
          <w:szCs w:val="28"/>
        </w:rPr>
        <w:t>Комітету</w:t>
      </w:r>
      <w:r w:rsidR="00C43FF0" w:rsidRPr="00344FC5">
        <w:rPr>
          <w:color w:val="000000"/>
          <w:sz w:val="28"/>
          <w:szCs w:val="28"/>
        </w:rPr>
        <w:t xml:space="preserve">, який бере участь </w:t>
      </w:r>
      <w:r w:rsidR="008B2E2A">
        <w:rPr>
          <w:color w:val="000000"/>
          <w:sz w:val="28"/>
          <w:szCs w:val="28"/>
        </w:rPr>
        <w:t xml:space="preserve">у засіданні </w:t>
      </w:r>
      <w:r w:rsidR="00C43FF0" w:rsidRPr="00344FC5">
        <w:rPr>
          <w:color w:val="000000"/>
          <w:sz w:val="28"/>
          <w:szCs w:val="28"/>
        </w:rPr>
        <w:t>без права голосу</w:t>
      </w:r>
      <w:r w:rsidR="00C43FF0">
        <w:rPr>
          <w:color w:val="000000"/>
          <w:sz w:val="28"/>
          <w:szCs w:val="28"/>
        </w:rPr>
        <w:t>.</w:t>
      </w:r>
      <w:r w:rsidR="00C60545">
        <w:rPr>
          <w:color w:val="000000"/>
          <w:sz w:val="28"/>
          <w:szCs w:val="28"/>
        </w:rPr>
        <w:t xml:space="preserve"> </w:t>
      </w:r>
    </w:p>
    <w:p w:rsidR="00216748" w:rsidRPr="0089541A" w:rsidRDefault="00216748" w:rsidP="00A61834">
      <w:pPr>
        <w:ind w:firstLine="567"/>
        <w:jc w:val="both"/>
        <w:rPr>
          <w:sz w:val="28"/>
          <w:szCs w:val="28"/>
        </w:rPr>
      </w:pPr>
    </w:p>
    <w:p w:rsidR="00C60545" w:rsidRPr="00CA7553" w:rsidRDefault="00F658F4" w:rsidP="00A61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97828">
        <w:rPr>
          <w:color w:val="000000"/>
          <w:sz w:val="28"/>
          <w:szCs w:val="28"/>
        </w:rPr>
        <w:t xml:space="preserve">. </w:t>
      </w:r>
      <w:r w:rsidR="00ED0CD4">
        <w:rPr>
          <w:color w:val="000000"/>
          <w:sz w:val="28"/>
          <w:szCs w:val="28"/>
        </w:rPr>
        <w:t xml:space="preserve">Якщо на здобуття Премії висунуто кандидатуру </w:t>
      </w:r>
      <w:r w:rsidR="00C43FF0">
        <w:rPr>
          <w:color w:val="000000"/>
          <w:sz w:val="28"/>
          <w:szCs w:val="28"/>
        </w:rPr>
        <w:t>ч</w:t>
      </w:r>
      <w:r w:rsidR="000B5904">
        <w:rPr>
          <w:color w:val="000000"/>
          <w:sz w:val="28"/>
          <w:szCs w:val="28"/>
        </w:rPr>
        <w:t>лен</w:t>
      </w:r>
      <w:r w:rsidR="00ED0CD4">
        <w:rPr>
          <w:color w:val="000000"/>
          <w:sz w:val="28"/>
          <w:szCs w:val="28"/>
        </w:rPr>
        <w:t>а</w:t>
      </w:r>
      <w:r w:rsidR="000B5904">
        <w:rPr>
          <w:color w:val="000000"/>
          <w:sz w:val="28"/>
          <w:szCs w:val="28"/>
        </w:rPr>
        <w:t xml:space="preserve"> </w:t>
      </w:r>
      <w:r w:rsidR="00A43388">
        <w:rPr>
          <w:color w:val="000000"/>
          <w:sz w:val="28"/>
          <w:szCs w:val="28"/>
        </w:rPr>
        <w:t>Комітету</w:t>
      </w:r>
      <w:r w:rsidR="000B5904">
        <w:rPr>
          <w:color w:val="000000"/>
          <w:sz w:val="28"/>
          <w:szCs w:val="28"/>
        </w:rPr>
        <w:t xml:space="preserve">, </w:t>
      </w:r>
      <w:r w:rsidR="00ED0CD4">
        <w:rPr>
          <w:color w:val="000000"/>
          <w:sz w:val="28"/>
          <w:szCs w:val="28"/>
        </w:rPr>
        <w:t>кандидат</w:t>
      </w:r>
      <w:r w:rsidR="000B5904">
        <w:rPr>
          <w:color w:val="000000"/>
          <w:sz w:val="28"/>
          <w:szCs w:val="28"/>
        </w:rPr>
        <w:t xml:space="preserve"> не бер</w:t>
      </w:r>
      <w:r w:rsidR="005645BB">
        <w:rPr>
          <w:color w:val="000000"/>
          <w:sz w:val="28"/>
          <w:szCs w:val="28"/>
        </w:rPr>
        <w:t>е</w:t>
      </w:r>
      <w:r w:rsidR="000B5904">
        <w:rPr>
          <w:color w:val="000000"/>
          <w:sz w:val="28"/>
          <w:szCs w:val="28"/>
        </w:rPr>
        <w:t xml:space="preserve"> участі у засіданні</w:t>
      </w:r>
      <w:r w:rsidR="00ED0CD4">
        <w:rPr>
          <w:color w:val="000000"/>
          <w:sz w:val="28"/>
          <w:szCs w:val="28"/>
        </w:rPr>
        <w:t xml:space="preserve"> і голосуванні</w:t>
      </w:r>
      <w:r w:rsidR="000B5904">
        <w:rPr>
          <w:color w:val="000000"/>
          <w:sz w:val="28"/>
          <w:szCs w:val="28"/>
        </w:rPr>
        <w:t xml:space="preserve">. </w:t>
      </w:r>
      <w:r w:rsidR="00C60545" w:rsidRPr="002A390F">
        <w:rPr>
          <w:color w:val="000000"/>
          <w:sz w:val="28"/>
          <w:szCs w:val="28"/>
        </w:rPr>
        <w:t xml:space="preserve">Член Комітету, </w:t>
      </w:r>
      <w:r w:rsidR="00C60545" w:rsidRPr="002A390F">
        <w:rPr>
          <w:sz w:val="28"/>
          <w:szCs w:val="28"/>
        </w:rPr>
        <w:t>у якого наявний конфлікт інтересів, зобов’язаний про це п</w:t>
      </w:r>
      <w:r w:rsidR="00BB1537">
        <w:rPr>
          <w:sz w:val="28"/>
          <w:szCs w:val="28"/>
        </w:rPr>
        <w:t xml:space="preserve">овідомити публічно на засіданні Комітету й не брати участі у його </w:t>
      </w:r>
      <w:r w:rsidR="00C60545" w:rsidRPr="002A390F">
        <w:rPr>
          <w:sz w:val="28"/>
          <w:szCs w:val="28"/>
        </w:rPr>
        <w:t>роботі</w:t>
      </w:r>
      <w:r w:rsidR="00BB1537">
        <w:rPr>
          <w:sz w:val="28"/>
          <w:szCs w:val="28"/>
        </w:rPr>
        <w:t xml:space="preserve"> </w:t>
      </w:r>
      <w:r w:rsidR="00C60545" w:rsidRPr="002A390F">
        <w:rPr>
          <w:sz w:val="28"/>
          <w:szCs w:val="28"/>
        </w:rPr>
        <w:t>та голосуванні.</w:t>
      </w:r>
    </w:p>
    <w:p w:rsidR="00C60545" w:rsidRPr="0089541A" w:rsidRDefault="00C60545" w:rsidP="00A6183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401B2" w:rsidRPr="002A390F" w:rsidRDefault="00F658F4" w:rsidP="00A6183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97828">
        <w:rPr>
          <w:color w:val="000000"/>
          <w:sz w:val="28"/>
          <w:szCs w:val="28"/>
        </w:rPr>
        <w:t xml:space="preserve">. </w:t>
      </w:r>
      <w:r w:rsidR="003B19DF" w:rsidRPr="002A390F">
        <w:rPr>
          <w:color w:val="000000"/>
          <w:sz w:val="28"/>
          <w:szCs w:val="28"/>
        </w:rPr>
        <w:t xml:space="preserve">Переможець визначається </w:t>
      </w:r>
      <w:r w:rsidR="003401B2" w:rsidRPr="002A390F">
        <w:rPr>
          <w:color w:val="000000"/>
          <w:sz w:val="28"/>
          <w:szCs w:val="28"/>
        </w:rPr>
        <w:t xml:space="preserve">шляхом </w:t>
      </w:r>
      <w:r w:rsidR="00C60545" w:rsidRPr="002A390F">
        <w:rPr>
          <w:color w:val="000000"/>
          <w:sz w:val="28"/>
          <w:szCs w:val="28"/>
        </w:rPr>
        <w:t xml:space="preserve">таємного </w:t>
      </w:r>
      <w:r w:rsidR="003401B2" w:rsidRPr="002A390F">
        <w:rPr>
          <w:color w:val="000000"/>
          <w:sz w:val="28"/>
          <w:szCs w:val="28"/>
        </w:rPr>
        <w:t xml:space="preserve">голосування </w:t>
      </w:r>
      <w:r w:rsidR="00CA7553" w:rsidRPr="002A390F">
        <w:rPr>
          <w:color w:val="000000"/>
          <w:sz w:val="28"/>
          <w:szCs w:val="28"/>
        </w:rPr>
        <w:t xml:space="preserve">присутніх на засіданні </w:t>
      </w:r>
      <w:r w:rsidR="003401B2" w:rsidRPr="002A390F">
        <w:rPr>
          <w:color w:val="000000"/>
          <w:sz w:val="28"/>
          <w:szCs w:val="28"/>
        </w:rPr>
        <w:t xml:space="preserve">членів </w:t>
      </w:r>
      <w:r w:rsidR="00037959" w:rsidRPr="002A390F">
        <w:rPr>
          <w:color w:val="000000"/>
          <w:sz w:val="28"/>
          <w:szCs w:val="28"/>
        </w:rPr>
        <w:t xml:space="preserve">Комітету </w:t>
      </w:r>
      <w:r w:rsidR="003401B2" w:rsidRPr="002A390F">
        <w:rPr>
          <w:color w:val="000000"/>
          <w:sz w:val="28"/>
          <w:szCs w:val="28"/>
        </w:rPr>
        <w:t>простою більшістю голосів</w:t>
      </w:r>
      <w:r w:rsidR="003B19DF" w:rsidRPr="002A390F">
        <w:rPr>
          <w:color w:val="000000"/>
          <w:sz w:val="28"/>
          <w:szCs w:val="28"/>
        </w:rPr>
        <w:t xml:space="preserve"> та затверджується наказом управління культури і туризму Рівненської обласної державної адміністрації</w:t>
      </w:r>
      <w:r w:rsidR="00167DD7">
        <w:rPr>
          <w:color w:val="000000"/>
          <w:sz w:val="28"/>
          <w:szCs w:val="28"/>
        </w:rPr>
        <w:t xml:space="preserve"> на підставі рішення Комітету</w:t>
      </w:r>
      <w:r w:rsidR="003B19DF" w:rsidRPr="002A390F">
        <w:rPr>
          <w:color w:val="000000"/>
          <w:sz w:val="28"/>
          <w:szCs w:val="28"/>
        </w:rPr>
        <w:t>.</w:t>
      </w:r>
    </w:p>
    <w:p w:rsidR="009A6A4A" w:rsidRPr="008653FE" w:rsidRDefault="007836C7" w:rsidP="00A6183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976AE">
        <w:rPr>
          <w:color w:val="000000"/>
          <w:sz w:val="28"/>
          <w:szCs w:val="28"/>
        </w:rPr>
        <w:t>У</w:t>
      </w:r>
      <w:r w:rsidR="00E976AE" w:rsidRPr="002A390F">
        <w:rPr>
          <w:color w:val="000000"/>
          <w:sz w:val="28"/>
          <w:szCs w:val="28"/>
        </w:rPr>
        <w:t xml:space="preserve"> разі однакової кількості голосів </w:t>
      </w:r>
      <w:r w:rsidR="009A6A4A" w:rsidRPr="002A390F">
        <w:rPr>
          <w:color w:val="000000"/>
          <w:sz w:val="28"/>
          <w:szCs w:val="28"/>
        </w:rPr>
        <w:t>за три і більше кандидатур</w:t>
      </w:r>
      <w:r w:rsidR="00EB0867" w:rsidRPr="007B139F">
        <w:rPr>
          <w:color w:val="000000"/>
          <w:sz w:val="28"/>
          <w:szCs w:val="28"/>
        </w:rPr>
        <w:t>и</w:t>
      </w:r>
      <w:r w:rsidR="009A6A4A" w:rsidRPr="002A390F">
        <w:rPr>
          <w:color w:val="000000"/>
          <w:sz w:val="28"/>
          <w:szCs w:val="28"/>
        </w:rPr>
        <w:t xml:space="preserve"> проводиться переголосування.</w:t>
      </w:r>
      <w:r w:rsidR="003F3EB4">
        <w:rPr>
          <w:color w:val="000000"/>
          <w:sz w:val="28"/>
          <w:szCs w:val="28"/>
        </w:rPr>
        <w:t xml:space="preserve"> </w:t>
      </w:r>
      <w:r w:rsidR="00E976AE">
        <w:rPr>
          <w:color w:val="000000"/>
          <w:sz w:val="28"/>
          <w:szCs w:val="28"/>
        </w:rPr>
        <w:t>У разі</w:t>
      </w:r>
      <w:r w:rsidR="009A6A4A" w:rsidRPr="008653FE">
        <w:rPr>
          <w:color w:val="000000"/>
          <w:sz w:val="28"/>
          <w:szCs w:val="28"/>
        </w:rPr>
        <w:t xml:space="preserve"> </w:t>
      </w:r>
      <w:r w:rsidR="00E976AE">
        <w:rPr>
          <w:color w:val="000000"/>
          <w:sz w:val="28"/>
          <w:szCs w:val="28"/>
        </w:rPr>
        <w:t>однакової</w:t>
      </w:r>
      <w:r w:rsidR="00C60545" w:rsidRPr="008653FE">
        <w:rPr>
          <w:color w:val="000000"/>
          <w:sz w:val="28"/>
          <w:szCs w:val="28"/>
        </w:rPr>
        <w:t xml:space="preserve"> кількості голосів</w:t>
      </w:r>
      <w:r w:rsidR="00E976AE">
        <w:rPr>
          <w:color w:val="000000"/>
          <w:sz w:val="28"/>
          <w:szCs w:val="28"/>
        </w:rPr>
        <w:t xml:space="preserve"> за дві кандидатури вирішальним є голос</w:t>
      </w:r>
      <w:r w:rsidR="00EB0867" w:rsidRPr="008653FE">
        <w:rPr>
          <w:color w:val="000000"/>
          <w:sz w:val="28"/>
          <w:szCs w:val="28"/>
        </w:rPr>
        <w:t xml:space="preserve"> голов</w:t>
      </w:r>
      <w:r w:rsidR="00E976AE">
        <w:rPr>
          <w:color w:val="000000"/>
          <w:sz w:val="28"/>
          <w:szCs w:val="28"/>
        </w:rPr>
        <w:t>и</w:t>
      </w:r>
      <w:r w:rsidR="00EB0867" w:rsidRPr="008653FE">
        <w:rPr>
          <w:color w:val="000000"/>
          <w:sz w:val="28"/>
          <w:szCs w:val="28"/>
        </w:rPr>
        <w:t xml:space="preserve"> Комітету.</w:t>
      </w:r>
    </w:p>
    <w:p w:rsidR="00133A5F" w:rsidRDefault="00133A5F" w:rsidP="00A61834">
      <w:pPr>
        <w:ind w:firstLine="567"/>
        <w:jc w:val="both"/>
        <w:rPr>
          <w:sz w:val="28"/>
          <w:szCs w:val="28"/>
        </w:rPr>
      </w:pPr>
    </w:p>
    <w:p w:rsidR="00216748" w:rsidRDefault="00F658F4" w:rsidP="00A6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828">
        <w:rPr>
          <w:sz w:val="28"/>
          <w:szCs w:val="28"/>
        </w:rPr>
        <w:t xml:space="preserve">. </w:t>
      </w:r>
      <w:r w:rsidR="00C577D2" w:rsidRPr="002A390F">
        <w:rPr>
          <w:sz w:val="28"/>
          <w:szCs w:val="28"/>
        </w:rPr>
        <w:t xml:space="preserve">Рішення </w:t>
      </w:r>
      <w:r w:rsidR="00C43FF0" w:rsidRPr="002A390F">
        <w:rPr>
          <w:sz w:val="28"/>
          <w:szCs w:val="28"/>
        </w:rPr>
        <w:t>Комітету</w:t>
      </w:r>
      <w:r w:rsidR="00C577D2" w:rsidRPr="002A390F">
        <w:rPr>
          <w:sz w:val="28"/>
          <w:szCs w:val="28"/>
        </w:rPr>
        <w:t xml:space="preserve"> </w:t>
      </w:r>
      <w:r w:rsidR="008B2E2A">
        <w:rPr>
          <w:sz w:val="28"/>
          <w:szCs w:val="28"/>
        </w:rPr>
        <w:t>оформлю</w:t>
      </w:r>
      <w:r w:rsidR="002A390F">
        <w:rPr>
          <w:sz w:val="28"/>
          <w:szCs w:val="28"/>
        </w:rPr>
        <w:t xml:space="preserve">ється протоколом у п’ятиденний </w:t>
      </w:r>
      <w:r w:rsidR="008B6D83">
        <w:rPr>
          <w:sz w:val="28"/>
          <w:szCs w:val="28"/>
        </w:rPr>
        <w:t>строк</w:t>
      </w:r>
      <w:r w:rsidR="002A390F">
        <w:rPr>
          <w:sz w:val="28"/>
          <w:szCs w:val="28"/>
        </w:rPr>
        <w:t xml:space="preserve"> </w:t>
      </w:r>
      <w:r w:rsidR="00167DD7">
        <w:rPr>
          <w:sz w:val="28"/>
          <w:szCs w:val="28"/>
        </w:rPr>
        <w:t>після засідання</w:t>
      </w:r>
      <w:r w:rsidR="00F41462">
        <w:rPr>
          <w:sz w:val="28"/>
          <w:szCs w:val="28"/>
        </w:rPr>
        <w:t xml:space="preserve">. </w:t>
      </w:r>
      <w:r w:rsidR="00167DD7">
        <w:rPr>
          <w:sz w:val="28"/>
          <w:szCs w:val="28"/>
        </w:rPr>
        <w:t>Протокол</w:t>
      </w:r>
      <w:r w:rsidR="00AC7D15">
        <w:rPr>
          <w:sz w:val="28"/>
          <w:szCs w:val="28"/>
        </w:rPr>
        <w:t xml:space="preserve"> підписують</w:t>
      </w:r>
      <w:r w:rsidR="00D97441">
        <w:rPr>
          <w:sz w:val="28"/>
          <w:szCs w:val="28"/>
        </w:rPr>
        <w:t xml:space="preserve"> </w:t>
      </w:r>
      <w:r w:rsidR="008B2E2A">
        <w:rPr>
          <w:color w:val="000000"/>
          <w:sz w:val="28"/>
          <w:szCs w:val="28"/>
        </w:rPr>
        <w:t>г</w:t>
      </w:r>
      <w:r w:rsidR="00C577D2" w:rsidRPr="002A390F">
        <w:rPr>
          <w:sz w:val="28"/>
          <w:szCs w:val="28"/>
        </w:rPr>
        <w:t>олова</w:t>
      </w:r>
      <w:r w:rsidR="00AC7D15">
        <w:rPr>
          <w:sz w:val="28"/>
          <w:szCs w:val="28"/>
        </w:rPr>
        <w:t xml:space="preserve"> і секретар Комітету</w:t>
      </w:r>
      <w:r w:rsidR="003B19DF" w:rsidRPr="002A390F">
        <w:rPr>
          <w:sz w:val="28"/>
          <w:szCs w:val="28"/>
        </w:rPr>
        <w:t>.</w:t>
      </w:r>
      <w:r w:rsidR="008B2E2A">
        <w:rPr>
          <w:sz w:val="28"/>
          <w:szCs w:val="28"/>
        </w:rPr>
        <w:t xml:space="preserve"> За відсутності г</w:t>
      </w:r>
      <w:r w:rsidR="00AC7D15">
        <w:rPr>
          <w:sz w:val="28"/>
          <w:szCs w:val="28"/>
        </w:rPr>
        <w:t>олови протокол підписує його заступник.</w:t>
      </w:r>
    </w:p>
    <w:p w:rsidR="00397828" w:rsidRPr="0089541A" w:rsidRDefault="00397828" w:rsidP="00A61834">
      <w:pPr>
        <w:ind w:firstLine="567"/>
        <w:jc w:val="both"/>
        <w:rPr>
          <w:sz w:val="28"/>
          <w:szCs w:val="28"/>
        </w:rPr>
      </w:pPr>
    </w:p>
    <w:p w:rsidR="00C577D2" w:rsidRDefault="00F658F4" w:rsidP="00A6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7828">
        <w:rPr>
          <w:sz w:val="28"/>
          <w:szCs w:val="28"/>
        </w:rPr>
        <w:t xml:space="preserve">. </w:t>
      </w:r>
      <w:r w:rsidR="00C577D2" w:rsidRPr="000378EF">
        <w:rPr>
          <w:sz w:val="28"/>
          <w:szCs w:val="28"/>
        </w:rPr>
        <w:t xml:space="preserve">Інформація про </w:t>
      </w:r>
      <w:r w:rsidR="00CA7553">
        <w:rPr>
          <w:sz w:val="28"/>
          <w:szCs w:val="28"/>
        </w:rPr>
        <w:t>переможця (переможців)</w:t>
      </w:r>
      <w:r w:rsidR="00C577D2" w:rsidRPr="000378EF">
        <w:rPr>
          <w:sz w:val="28"/>
          <w:szCs w:val="28"/>
        </w:rPr>
        <w:t xml:space="preserve"> </w:t>
      </w:r>
      <w:r w:rsidR="00C577D2">
        <w:rPr>
          <w:sz w:val="28"/>
          <w:szCs w:val="28"/>
        </w:rPr>
        <w:t>Премії</w:t>
      </w:r>
      <w:r w:rsidR="00C577D2" w:rsidRPr="000378EF">
        <w:rPr>
          <w:sz w:val="28"/>
          <w:szCs w:val="28"/>
        </w:rPr>
        <w:t xml:space="preserve"> оприлюднюється </w:t>
      </w:r>
      <w:r w:rsidR="00383F72" w:rsidRPr="00383F72">
        <w:rPr>
          <w:sz w:val="28"/>
          <w:szCs w:val="28"/>
        </w:rPr>
        <w:t>на офіційному вебсайті Рівненської обласної державної адміністрації</w:t>
      </w:r>
      <w:r w:rsidR="00383F72">
        <w:rPr>
          <w:sz w:val="28"/>
          <w:szCs w:val="28"/>
        </w:rPr>
        <w:t>.</w:t>
      </w:r>
    </w:p>
    <w:p w:rsidR="00383F72" w:rsidRPr="0089541A" w:rsidRDefault="00383F72" w:rsidP="00A61834">
      <w:pPr>
        <w:ind w:firstLine="567"/>
        <w:jc w:val="both"/>
        <w:rPr>
          <w:sz w:val="28"/>
          <w:szCs w:val="28"/>
        </w:rPr>
      </w:pPr>
    </w:p>
    <w:p w:rsidR="00514B85" w:rsidRPr="00D67AB7" w:rsidRDefault="00514B85" w:rsidP="00A61834">
      <w:pPr>
        <w:jc w:val="center"/>
        <w:rPr>
          <w:b/>
          <w:sz w:val="28"/>
          <w:szCs w:val="28"/>
        </w:rPr>
      </w:pPr>
      <w:r w:rsidRPr="00D67AB7">
        <w:rPr>
          <w:b/>
          <w:sz w:val="28"/>
          <w:szCs w:val="28"/>
          <w:lang w:val="en-US"/>
        </w:rPr>
        <w:t>IV</w:t>
      </w:r>
      <w:r w:rsidRPr="00D67A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Нагородження</w:t>
      </w:r>
      <w:r w:rsidRPr="00D67A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 ф</w:t>
      </w:r>
      <w:r w:rsidRPr="00D67AB7">
        <w:rPr>
          <w:b/>
          <w:sz w:val="28"/>
          <w:szCs w:val="28"/>
        </w:rPr>
        <w:t>інансове забезпечення</w:t>
      </w:r>
    </w:p>
    <w:p w:rsidR="00D97441" w:rsidRPr="0089541A" w:rsidRDefault="00D97441" w:rsidP="00A61834">
      <w:pPr>
        <w:jc w:val="both"/>
        <w:rPr>
          <w:sz w:val="28"/>
          <w:szCs w:val="28"/>
        </w:rPr>
      </w:pPr>
    </w:p>
    <w:p w:rsidR="00514B85" w:rsidRDefault="00D97441" w:rsidP="00A6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6855">
        <w:rPr>
          <w:sz w:val="28"/>
          <w:szCs w:val="28"/>
        </w:rPr>
        <w:t>Особа</w:t>
      </w:r>
      <w:r w:rsidR="00F965C9">
        <w:rPr>
          <w:sz w:val="28"/>
          <w:szCs w:val="28"/>
        </w:rPr>
        <w:t xml:space="preserve"> (</w:t>
      </w:r>
      <w:r w:rsidR="000578B7">
        <w:rPr>
          <w:sz w:val="28"/>
          <w:szCs w:val="28"/>
        </w:rPr>
        <w:t>колектив</w:t>
      </w:r>
      <w:r w:rsidR="00F965C9">
        <w:rPr>
          <w:sz w:val="28"/>
          <w:szCs w:val="28"/>
        </w:rPr>
        <w:t>)</w:t>
      </w:r>
      <w:r w:rsidR="00514B85">
        <w:rPr>
          <w:sz w:val="28"/>
          <w:szCs w:val="28"/>
        </w:rPr>
        <w:t>, якій</w:t>
      </w:r>
      <w:r w:rsidR="000578B7">
        <w:rPr>
          <w:sz w:val="28"/>
          <w:szCs w:val="28"/>
        </w:rPr>
        <w:t>(-ому</w:t>
      </w:r>
      <w:r w:rsidR="008B6D83">
        <w:rPr>
          <w:sz w:val="28"/>
          <w:szCs w:val="28"/>
        </w:rPr>
        <w:t>)</w:t>
      </w:r>
      <w:r w:rsidR="00514B85">
        <w:rPr>
          <w:sz w:val="28"/>
          <w:szCs w:val="28"/>
        </w:rPr>
        <w:t xml:space="preserve"> присвоюється Премія, отримує</w:t>
      </w:r>
      <w:r w:rsidR="000578B7">
        <w:rPr>
          <w:sz w:val="28"/>
          <w:szCs w:val="28"/>
        </w:rPr>
        <w:t xml:space="preserve"> звання лауреата обласної</w:t>
      </w:r>
      <w:r w:rsidR="00514B85">
        <w:rPr>
          <w:sz w:val="28"/>
          <w:szCs w:val="28"/>
        </w:rPr>
        <w:t xml:space="preserve"> премії </w:t>
      </w:r>
      <w:r w:rsidR="000578B7">
        <w:rPr>
          <w:sz w:val="28"/>
          <w:szCs w:val="28"/>
        </w:rPr>
        <w:t xml:space="preserve">в галузі музичного мистецтва </w:t>
      </w:r>
      <w:r w:rsidR="00514B85">
        <w:rPr>
          <w:sz w:val="28"/>
          <w:szCs w:val="28"/>
        </w:rPr>
        <w:t xml:space="preserve">імені </w:t>
      </w:r>
      <w:r w:rsidR="000578B7">
        <w:rPr>
          <w:sz w:val="28"/>
          <w:szCs w:val="28"/>
        </w:rPr>
        <w:t>Германа Жуковського</w:t>
      </w:r>
      <w:r w:rsidR="00514B85">
        <w:rPr>
          <w:sz w:val="28"/>
          <w:szCs w:val="28"/>
        </w:rPr>
        <w:t xml:space="preserve">, їй </w:t>
      </w:r>
      <w:r w:rsidR="00E976AE">
        <w:rPr>
          <w:sz w:val="28"/>
          <w:szCs w:val="28"/>
        </w:rPr>
        <w:t>(</w:t>
      </w:r>
      <w:r w:rsidR="000578B7">
        <w:rPr>
          <w:sz w:val="28"/>
          <w:szCs w:val="28"/>
        </w:rPr>
        <w:t>йому</w:t>
      </w:r>
      <w:r w:rsidR="008B6D83">
        <w:rPr>
          <w:sz w:val="28"/>
          <w:szCs w:val="28"/>
        </w:rPr>
        <w:t xml:space="preserve">) </w:t>
      </w:r>
      <w:r w:rsidR="00514B85">
        <w:rPr>
          <w:sz w:val="28"/>
          <w:szCs w:val="28"/>
        </w:rPr>
        <w:t>вруча</w:t>
      </w:r>
      <w:r w:rsidR="008B6D83">
        <w:rPr>
          <w:sz w:val="28"/>
          <w:szCs w:val="28"/>
        </w:rPr>
        <w:t>ю</w:t>
      </w:r>
      <w:r w:rsidR="00514B85">
        <w:rPr>
          <w:sz w:val="28"/>
          <w:szCs w:val="28"/>
        </w:rPr>
        <w:t>ться диплом та грош</w:t>
      </w:r>
      <w:r w:rsidR="00CE7242">
        <w:rPr>
          <w:sz w:val="28"/>
          <w:szCs w:val="28"/>
        </w:rPr>
        <w:t xml:space="preserve">ова винагорода у розмірі </w:t>
      </w:r>
      <w:r w:rsidR="00C43FF0">
        <w:rPr>
          <w:sz w:val="28"/>
          <w:szCs w:val="28"/>
        </w:rPr>
        <w:t xml:space="preserve">двадцяти п’яти </w:t>
      </w:r>
      <w:r w:rsidR="00CE7242">
        <w:rPr>
          <w:sz w:val="28"/>
          <w:szCs w:val="28"/>
        </w:rPr>
        <w:t>тисяч</w:t>
      </w:r>
      <w:r w:rsidR="00514B85">
        <w:rPr>
          <w:sz w:val="28"/>
          <w:szCs w:val="28"/>
        </w:rPr>
        <w:t xml:space="preserve"> гривень. Оподаткування здійснюється у порядку, визначеному чинним законодавством</w:t>
      </w:r>
      <w:r w:rsidR="00BE1FD8">
        <w:rPr>
          <w:sz w:val="28"/>
          <w:szCs w:val="28"/>
        </w:rPr>
        <w:t xml:space="preserve"> </w:t>
      </w:r>
      <w:r w:rsidR="00BE1FD8" w:rsidRPr="00893C49">
        <w:rPr>
          <w:sz w:val="28"/>
          <w:szCs w:val="28"/>
        </w:rPr>
        <w:t>України</w:t>
      </w:r>
      <w:r w:rsidR="00514B85">
        <w:rPr>
          <w:sz w:val="28"/>
          <w:szCs w:val="28"/>
        </w:rPr>
        <w:t>.</w:t>
      </w:r>
    </w:p>
    <w:p w:rsidR="008A6744" w:rsidRPr="0089541A" w:rsidRDefault="008A6744" w:rsidP="00A61834">
      <w:pPr>
        <w:ind w:firstLine="567"/>
        <w:jc w:val="both"/>
        <w:rPr>
          <w:sz w:val="28"/>
          <w:szCs w:val="28"/>
        </w:rPr>
      </w:pPr>
    </w:p>
    <w:p w:rsidR="006247FC" w:rsidRPr="008636A6" w:rsidRDefault="003A111D" w:rsidP="00A61834">
      <w:pPr>
        <w:ind w:firstLine="567"/>
        <w:jc w:val="both"/>
        <w:rPr>
          <w:color w:val="0D0D0D"/>
          <w:sz w:val="28"/>
          <w:szCs w:val="28"/>
        </w:rPr>
      </w:pPr>
      <w:r w:rsidRPr="008636A6">
        <w:rPr>
          <w:color w:val="0D0D0D"/>
          <w:sz w:val="28"/>
          <w:szCs w:val="28"/>
        </w:rPr>
        <w:t xml:space="preserve">2. </w:t>
      </w:r>
      <w:r w:rsidR="00F965C9" w:rsidRPr="008636A6">
        <w:rPr>
          <w:color w:val="0D0D0D"/>
          <w:sz w:val="28"/>
          <w:szCs w:val="28"/>
        </w:rPr>
        <w:t>Якщо Пр</w:t>
      </w:r>
      <w:r w:rsidR="00C43FF0" w:rsidRPr="008636A6">
        <w:rPr>
          <w:color w:val="0D0D0D"/>
          <w:sz w:val="28"/>
          <w:szCs w:val="28"/>
        </w:rPr>
        <w:t>емія присвоєна декільком особам</w:t>
      </w:r>
      <w:r w:rsidR="00F965C9" w:rsidRPr="008636A6">
        <w:rPr>
          <w:color w:val="0D0D0D"/>
          <w:sz w:val="28"/>
          <w:szCs w:val="28"/>
        </w:rPr>
        <w:t xml:space="preserve">, то кожен лауреат отримує диплом, а грошова винагорода </w:t>
      </w:r>
      <w:r w:rsidR="009A6A4A" w:rsidRPr="008636A6">
        <w:rPr>
          <w:color w:val="0D0D0D"/>
          <w:sz w:val="28"/>
          <w:szCs w:val="28"/>
        </w:rPr>
        <w:t xml:space="preserve">розподіляється </w:t>
      </w:r>
      <w:r w:rsidR="00F965C9" w:rsidRPr="008636A6">
        <w:rPr>
          <w:color w:val="0D0D0D"/>
          <w:sz w:val="28"/>
          <w:szCs w:val="28"/>
        </w:rPr>
        <w:t>між нагородженими порівну.</w:t>
      </w:r>
    </w:p>
    <w:p w:rsidR="003A111D" w:rsidRPr="006C5845" w:rsidRDefault="003A111D" w:rsidP="00A61834">
      <w:pPr>
        <w:ind w:firstLine="567"/>
        <w:jc w:val="both"/>
        <w:rPr>
          <w:color w:val="FF0000"/>
          <w:sz w:val="28"/>
          <w:szCs w:val="28"/>
        </w:rPr>
      </w:pPr>
    </w:p>
    <w:p w:rsidR="001B162D" w:rsidRDefault="004A457D" w:rsidP="00A6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162D">
        <w:rPr>
          <w:sz w:val="28"/>
          <w:szCs w:val="28"/>
        </w:rPr>
        <w:t>Під час вручення Премії організовується презентаці</w:t>
      </w:r>
      <w:r w:rsidR="0087554A">
        <w:rPr>
          <w:sz w:val="28"/>
          <w:szCs w:val="28"/>
        </w:rPr>
        <w:t>я творчого доробку та діяльності</w:t>
      </w:r>
      <w:r w:rsidR="001B162D">
        <w:rPr>
          <w:sz w:val="28"/>
          <w:szCs w:val="28"/>
        </w:rPr>
        <w:t xml:space="preserve"> </w:t>
      </w:r>
      <w:r w:rsidR="001B162D" w:rsidRPr="00E87E04">
        <w:rPr>
          <w:sz w:val="28"/>
          <w:szCs w:val="28"/>
        </w:rPr>
        <w:t>лауреата</w:t>
      </w:r>
      <w:r w:rsidR="00D2762A" w:rsidRPr="00E87E04">
        <w:rPr>
          <w:sz w:val="28"/>
          <w:szCs w:val="28"/>
        </w:rPr>
        <w:t>(-ів)</w:t>
      </w:r>
      <w:r w:rsidR="001B162D" w:rsidRPr="00E87E04">
        <w:rPr>
          <w:sz w:val="28"/>
          <w:szCs w:val="28"/>
        </w:rPr>
        <w:t>.</w:t>
      </w:r>
    </w:p>
    <w:p w:rsidR="003B19DF" w:rsidRPr="00BC198D" w:rsidRDefault="003B19DF" w:rsidP="00A61834">
      <w:pPr>
        <w:ind w:firstLine="567"/>
        <w:jc w:val="both"/>
        <w:rPr>
          <w:sz w:val="28"/>
          <w:szCs w:val="28"/>
        </w:rPr>
      </w:pPr>
    </w:p>
    <w:p w:rsidR="00C577D2" w:rsidRDefault="001B162D" w:rsidP="00A6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7441">
        <w:rPr>
          <w:sz w:val="28"/>
          <w:szCs w:val="28"/>
        </w:rPr>
        <w:t xml:space="preserve">. </w:t>
      </w:r>
      <w:r w:rsidR="00C577D2" w:rsidRPr="000378EF">
        <w:rPr>
          <w:sz w:val="28"/>
          <w:szCs w:val="28"/>
        </w:rPr>
        <w:t xml:space="preserve">Кошти </w:t>
      </w:r>
      <w:r w:rsidR="007E2197">
        <w:rPr>
          <w:sz w:val="28"/>
          <w:szCs w:val="28"/>
        </w:rPr>
        <w:t>для</w:t>
      </w:r>
      <w:r w:rsidR="00C577D2" w:rsidRPr="000378EF">
        <w:rPr>
          <w:sz w:val="28"/>
          <w:szCs w:val="28"/>
        </w:rPr>
        <w:t xml:space="preserve"> </w:t>
      </w:r>
      <w:r w:rsidR="00C577D2" w:rsidRPr="007460FA">
        <w:rPr>
          <w:sz w:val="28"/>
          <w:szCs w:val="28"/>
        </w:rPr>
        <w:t>виплат</w:t>
      </w:r>
      <w:r w:rsidR="007E2197">
        <w:rPr>
          <w:sz w:val="28"/>
          <w:szCs w:val="28"/>
        </w:rPr>
        <w:t>и</w:t>
      </w:r>
      <w:r w:rsidR="00C577D2" w:rsidRPr="007460FA">
        <w:rPr>
          <w:sz w:val="28"/>
          <w:szCs w:val="28"/>
        </w:rPr>
        <w:t xml:space="preserve"> </w:t>
      </w:r>
      <w:r w:rsidR="00C577D2">
        <w:rPr>
          <w:sz w:val="28"/>
          <w:szCs w:val="28"/>
        </w:rPr>
        <w:t>Премії</w:t>
      </w:r>
      <w:r w:rsidR="00C577D2" w:rsidRPr="007460FA">
        <w:rPr>
          <w:sz w:val="28"/>
          <w:szCs w:val="28"/>
        </w:rPr>
        <w:t xml:space="preserve"> передбачаються в обласному бюджеті </w:t>
      </w:r>
      <w:r w:rsidR="007E2197">
        <w:rPr>
          <w:sz w:val="28"/>
          <w:szCs w:val="28"/>
        </w:rPr>
        <w:t xml:space="preserve">Рівненської області </w:t>
      </w:r>
      <w:r w:rsidR="00C577D2" w:rsidRPr="007460FA">
        <w:rPr>
          <w:sz w:val="28"/>
          <w:szCs w:val="28"/>
        </w:rPr>
        <w:t xml:space="preserve">в межах обсягу фінансування </w:t>
      </w:r>
      <w:r w:rsidR="00C577D2" w:rsidRPr="007460FA">
        <w:rPr>
          <w:color w:val="000000"/>
          <w:sz w:val="28"/>
          <w:szCs w:val="28"/>
        </w:rPr>
        <w:t xml:space="preserve">Обласної програми «Культура Рівненщини» на 2023 – 2027 роки, затвердженої розпорядженням голови </w:t>
      </w:r>
      <w:r w:rsidR="00C577D2" w:rsidRPr="007460FA">
        <w:rPr>
          <w:color w:val="000000"/>
          <w:sz w:val="28"/>
          <w:szCs w:val="28"/>
        </w:rPr>
        <w:lastRenderedPageBreak/>
        <w:t>Рівненської обласної державної адміністрації – начальника Рівненської обласної військово</w:t>
      </w:r>
      <w:r w:rsidR="008B2E2A">
        <w:rPr>
          <w:color w:val="000000"/>
          <w:sz w:val="28"/>
          <w:szCs w:val="28"/>
        </w:rPr>
        <w:t xml:space="preserve">ї адміністрації від 04 листопада </w:t>
      </w:r>
      <w:r w:rsidR="008F540D">
        <w:rPr>
          <w:color w:val="000000"/>
          <w:sz w:val="28"/>
          <w:szCs w:val="28"/>
        </w:rPr>
        <w:t xml:space="preserve">2022 </w:t>
      </w:r>
      <w:r w:rsidR="008B2E2A">
        <w:rPr>
          <w:color w:val="000000"/>
          <w:sz w:val="28"/>
          <w:szCs w:val="28"/>
        </w:rPr>
        <w:t xml:space="preserve">року </w:t>
      </w:r>
      <w:r w:rsidR="00C577D2" w:rsidRPr="007460FA">
        <w:rPr>
          <w:color w:val="000000"/>
          <w:sz w:val="28"/>
          <w:szCs w:val="28"/>
        </w:rPr>
        <w:t>№ 365</w:t>
      </w:r>
      <w:r w:rsidR="00C577D2">
        <w:rPr>
          <w:color w:val="000000"/>
          <w:sz w:val="28"/>
          <w:szCs w:val="28"/>
        </w:rPr>
        <w:t>.</w:t>
      </w:r>
      <w:r w:rsidR="00C577D2" w:rsidRPr="000378EF">
        <w:rPr>
          <w:sz w:val="28"/>
          <w:szCs w:val="28"/>
        </w:rPr>
        <w:t xml:space="preserve"> </w:t>
      </w:r>
    </w:p>
    <w:p w:rsidR="008A6744" w:rsidRPr="00BC198D" w:rsidRDefault="008A6744" w:rsidP="00A61834">
      <w:pPr>
        <w:jc w:val="both"/>
        <w:rPr>
          <w:sz w:val="28"/>
          <w:szCs w:val="28"/>
        </w:rPr>
      </w:pPr>
    </w:p>
    <w:p w:rsidR="00BC198D" w:rsidRPr="00BC198D" w:rsidRDefault="00BC198D" w:rsidP="00A61834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6F3526" w:rsidRPr="00275D06" w:rsidTr="00F078FF">
        <w:trPr>
          <w:trHeight w:val="1018"/>
        </w:trPr>
        <w:tc>
          <w:tcPr>
            <w:tcW w:w="4503" w:type="dxa"/>
            <w:shd w:val="clear" w:color="auto" w:fill="auto"/>
          </w:tcPr>
          <w:p w:rsidR="006F3526" w:rsidRPr="00275D06" w:rsidRDefault="006F3526" w:rsidP="00A61834">
            <w:pPr>
              <w:rPr>
                <w:b/>
                <w:color w:val="000000"/>
                <w:sz w:val="28"/>
                <w:szCs w:val="28"/>
              </w:rPr>
            </w:pPr>
            <w:r w:rsidRPr="00275D06">
              <w:rPr>
                <w:b/>
                <w:color w:val="000000"/>
                <w:sz w:val="28"/>
                <w:szCs w:val="28"/>
              </w:rPr>
              <w:t xml:space="preserve">Начальник управління культури і туризму Рівненської обласної </w:t>
            </w:r>
          </w:p>
          <w:p w:rsidR="006F3526" w:rsidRPr="00275D06" w:rsidRDefault="006F3526" w:rsidP="00A61834">
            <w:pPr>
              <w:rPr>
                <w:b/>
                <w:color w:val="000000"/>
                <w:sz w:val="28"/>
                <w:szCs w:val="28"/>
              </w:rPr>
            </w:pPr>
            <w:r w:rsidRPr="00275D06">
              <w:rPr>
                <w:b/>
                <w:color w:val="000000"/>
                <w:sz w:val="28"/>
                <w:szCs w:val="28"/>
              </w:rPr>
              <w:t xml:space="preserve">державної адміністрації                                  </w:t>
            </w:r>
          </w:p>
          <w:p w:rsidR="006F3526" w:rsidRPr="00275D06" w:rsidRDefault="006F3526" w:rsidP="00A6183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275D06"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244" w:type="dxa"/>
          </w:tcPr>
          <w:p w:rsidR="006F3526" w:rsidRPr="00275D06" w:rsidRDefault="006F3526" w:rsidP="00A61834">
            <w:pPr>
              <w:rPr>
                <w:b/>
                <w:color w:val="000000"/>
                <w:sz w:val="28"/>
                <w:szCs w:val="28"/>
              </w:rPr>
            </w:pPr>
          </w:p>
          <w:p w:rsidR="006F3526" w:rsidRPr="00275D06" w:rsidRDefault="006F3526" w:rsidP="00A61834">
            <w:pPr>
              <w:rPr>
                <w:b/>
                <w:color w:val="000000"/>
                <w:sz w:val="28"/>
                <w:szCs w:val="28"/>
              </w:rPr>
            </w:pPr>
          </w:p>
          <w:p w:rsidR="006F3526" w:rsidRPr="00275D06" w:rsidRDefault="000F465C" w:rsidP="00A61834">
            <w:pPr>
              <w:tabs>
                <w:tab w:val="left" w:pos="2592"/>
              </w:tabs>
              <w:ind w:right="-1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6F3526" w:rsidRPr="00275D06">
              <w:rPr>
                <w:b/>
                <w:color w:val="000000"/>
                <w:sz w:val="28"/>
                <w:szCs w:val="28"/>
              </w:rPr>
              <w:t xml:space="preserve"> Любов РОМАНЮК</w:t>
            </w:r>
          </w:p>
        </w:tc>
      </w:tr>
    </w:tbl>
    <w:p w:rsidR="0074784B" w:rsidRPr="00073801" w:rsidRDefault="0074784B" w:rsidP="00A61834">
      <w:pPr>
        <w:jc w:val="both"/>
        <w:rPr>
          <w:color w:val="FF0000"/>
          <w:sz w:val="28"/>
          <w:szCs w:val="28"/>
        </w:rPr>
      </w:pPr>
    </w:p>
    <w:sectPr w:rsidR="0074784B" w:rsidRPr="00073801" w:rsidSect="00E8505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E1" w:rsidRDefault="005956E1">
      <w:r>
        <w:separator/>
      </w:r>
    </w:p>
  </w:endnote>
  <w:endnote w:type="continuationSeparator" w:id="0">
    <w:p w:rsidR="005956E1" w:rsidRDefault="0059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E1" w:rsidRDefault="005956E1">
      <w:r>
        <w:separator/>
      </w:r>
    </w:p>
  </w:footnote>
  <w:footnote w:type="continuationSeparator" w:id="0">
    <w:p w:rsidR="005956E1" w:rsidRDefault="0059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A5" w:rsidRDefault="00C640A5" w:rsidP="00C640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0A5" w:rsidRDefault="00C640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A5" w:rsidRPr="00FE3212" w:rsidRDefault="00C640A5" w:rsidP="00C640A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FE3212">
      <w:rPr>
        <w:rStyle w:val="a5"/>
        <w:sz w:val="28"/>
        <w:szCs w:val="28"/>
      </w:rPr>
      <w:fldChar w:fldCharType="begin"/>
    </w:r>
    <w:r w:rsidRPr="00FE3212">
      <w:rPr>
        <w:rStyle w:val="a5"/>
        <w:sz w:val="28"/>
        <w:szCs w:val="28"/>
      </w:rPr>
      <w:instrText xml:space="preserve">PAGE  </w:instrText>
    </w:r>
    <w:r w:rsidRPr="00FE3212">
      <w:rPr>
        <w:rStyle w:val="a5"/>
        <w:sz w:val="28"/>
        <w:szCs w:val="28"/>
      </w:rPr>
      <w:fldChar w:fldCharType="separate"/>
    </w:r>
    <w:r w:rsidR="00996487">
      <w:rPr>
        <w:rStyle w:val="a5"/>
        <w:noProof/>
        <w:sz w:val="28"/>
        <w:szCs w:val="28"/>
      </w:rPr>
      <w:t>2</w:t>
    </w:r>
    <w:r w:rsidRPr="00FE3212">
      <w:rPr>
        <w:rStyle w:val="a5"/>
        <w:sz w:val="28"/>
        <w:szCs w:val="28"/>
      </w:rPr>
      <w:fldChar w:fldCharType="end"/>
    </w:r>
  </w:p>
  <w:p w:rsidR="00C640A5" w:rsidRPr="00FE3212" w:rsidRDefault="00C640A5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213"/>
    <w:multiLevelType w:val="hybridMultilevel"/>
    <w:tmpl w:val="8774D588"/>
    <w:lvl w:ilvl="0" w:tplc="964A19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473B"/>
    <w:multiLevelType w:val="hybridMultilevel"/>
    <w:tmpl w:val="A5A2CCA0"/>
    <w:lvl w:ilvl="0" w:tplc="C9C8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3002E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6940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43BA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74657"/>
    <w:multiLevelType w:val="hybridMultilevel"/>
    <w:tmpl w:val="5B9246AC"/>
    <w:lvl w:ilvl="0" w:tplc="211CA47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6206C9D"/>
    <w:multiLevelType w:val="hybridMultilevel"/>
    <w:tmpl w:val="E01875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43F82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C2E13"/>
    <w:multiLevelType w:val="multilevel"/>
    <w:tmpl w:val="B15A35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8493E35"/>
    <w:multiLevelType w:val="hybridMultilevel"/>
    <w:tmpl w:val="FAE004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D14BD"/>
    <w:multiLevelType w:val="hybridMultilevel"/>
    <w:tmpl w:val="0AFE1A32"/>
    <w:lvl w:ilvl="0" w:tplc="4C76DD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F9645DA"/>
    <w:multiLevelType w:val="hybridMultilevel"/>
    <w:tmpl w:val="B35A3296"/>
    <w:lvl w:ilvl="0" w:tplc="6C788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BE2A48"/>
    <w:multiLevelType w:val="hybridMultilevel"/>
    <w:tmpl w:val="68201B16"/>
    <w:lvl w:ilvl="0" w:tplc="A0042E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569CE"/>
    <w:multiLevelType w:val="hybridMultilevel"/>
    <w:tmpl w:val="2454047E"/>
    <w:lvl w:ilvl="0" w:tplc="0BB8E6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69B75521"/>
    <w:multiLevelType w:val="multilevel"/>
    <w:tmpl w:val="4B3EE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38C1BCE"/>
    <w:multiLevelType w:val="hybridMultilevel"/>
    <w:tmpl w:val="449A2A50"/>
    <w:lvl w:ilvl="0" w:tplc="C09222B8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396240"/>
    <w:multiLevelType w:val="hybridMultilevel"/>
    <w:tmpl w:val="BACC9DE2"/>
    <w:lvl w:ilvl="0" w:tplc="4A4E1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4C411D"/>
    <w:multiLevelType w:val="hybridMultilevel"/>
    <w:tmpl w:val="7BD4D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5"/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6"/>
  </w:num>
  <w:num w:numId="15">
    <w:abstractNumId w:val="17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29"/>
    <w:rsid w:val="00006CC5"/>
    <w:rsid w:val="0001612D"/>
    <w:rsid w:val="00016F34"/>
    <w:rsid w:val="00020583"/>
    <w:rsid w:val="00023A44"/>
    <w:rsid w:val="00037959"/>
    <w:rsid w:val="00042F2F"/>
    <w:rsid w:val="00053A22"/>
    <w:rsid w:val="000578B7"/>
    <w:rsid w:val="000644AC"/>
    <w:rsid w:val="00064A65"/>
    <w:rsid w:val="000679BA"/>
    <w:rsid w:val="00073801"/>
    <w:rsid w:val="00074C4A"/>
    <w:rsid w:val="00076405"/>
    <w:rsid w:val="00080596"/>
    <w:rsid w:val="0008387F"/>
    <w:rsid w:val="00093401"/>
    <w:rsid w:val="000A62D6"/>
    <w:rsid w:val="000A711E"/>
    <w:rsid w:val="000B3E9F"/>
    <w:rsid w:val="000B4726"/>
    <w:rsid w:val="000B5904"/>
    <w:rsid w:val="000C212F"/>
    <w:rsid w:val="000D328D"/>
    <w:rsid w:val="000D3971"/>
    <w:rsid w:val="000E16CC"/>
    <w:rsid w:val="000E3475"/>
    <w:rsid w:val="000E6AA8"/>
    <w:rsid w:val="000F465C"/>
    <w:rsid w:val="000F7447"/>
    <w:rsid w:val="00104042"/>
    <w:rsid w:val="00110C36"/>
    <w:rsid w:val="00114340"/>
    <w:rsid w:val="00121017"/>
    <w:rsid w:val="00121891"/>
    <w:rsid w:val="00121F5A"/>
    <w:rsid w:val="00122EC5"/>
    <w:rsid w:val="0012322B"/>
    <w:rsid w:val="00126299"/>
    <w:rsid w:val="0013125A"/>
    <w:rsid w:val="00133A5F"/>
    <w:rsid w:val="00135A2A"/>
    <w:rsid w:val="00135CF4"/>
    <w:rsid w:val="0013690C"/>
    <w:rsid w:val="001432FC"/>
    <w:rsid w:val="001453C9"/>
    <w:rsid w:val="00147D73"/>
    <w:rsid w:val="001544FC"/>
    <w:rsid w:val="00155B9A"/>
    <w:rsid w:val="001572F2"/>
    <w:rsid w:val="00164AE9"/>
    <w:rsid w:val="00164DB4"/>
    <w:rsid w:val="00167DD7"/>
    <w:rsid w:val="00170DE5"/>
    <w:rsid w:val="00176B92"/>
    <w:rsid w:val="0018311A"/>
    <w:rsid w:val="00184F4E"/>
    <w:rsid w:val="00196883"/>
    <w:rsid w:val="00197836"/>
    <w:rsid w:val="001A0F63"/>
    <w:rsid w:val="001A1AAE"/>
    <w:rsid w:val="001B162D"/>
    <w:rsid w:val="001B1C98"/>
    <w:rsid w:val="001B2C27"/>
    <w:rsid w:val="001B56D7"/>
    <w:rsid w:val="001B695C"/>
    <w:rsid w:val="001D4E07"/>
    <w:rsid w:val="001D71D0"/>
    <w:rsid w:val="001D78FF"/>
    <w:rsid w:val="001E32D6"/>
    <w:rsid w:val="001E3DB9"/>
    <w:rsid w:val="001E5445"/>
    <w:rsid w:val="001F55EF"/>
    <w:rsid w:val="00203675"/>
    <w:rsid w:val="002056C3"/>
    <w:rsid w:val="00210ADF"/>
    <w:rsid w:val="00216748"/>
    <w:rsid w:val="00225F68"/>
    <w:rsid w:val="00230432"/>
    <w:rsid w:val="00230D56"/>
    <w:rsid w:val="00243561"/>
    <w:rsid w:val="00243B3E"/>
    <w:rsid w:val="00246B17"/>
    <w:rsid w:val="00247C37"/>
    <w:rsid w:val="00256561"/>
    <w:rsid w:val="0026125F"/>
    <w:rsid w:val="002625BD"/>
    <w:rsid w:val="00274891"/>
    <w:rsid w:val="00274A4E"/>
    <w:rsid w:val="0027568E"/>
    <w:rsid w:val="0027674A"/>
    <w:rsid w:val="00284709"/>
    <w:rsid w:val="00286034"/>
    <w:rsid w:val="0028795E"/>
    <w:rsid w:val="00290571"/>
    <w:rsid w:val="00290A91"/>
    <w:rsid w:val="00293BA7"/>
    <w:rsid w:val="00294EFD"/>
    <w:rsid w:val="00297C8D"/>
    <w:rsid w:val="002A02A4"/>
    <w:rsid w:val="002A258B"/>
    <w:rsid w:val="002A390F"/>
    <w:rsid w:val="002B01EA"/>
    <w:rsid w:val="002B1810"/>
    <w:rsid w:val="002B41BF"/>
    <w:rsid w:val="002B52A1"/>
    <w:rsid w:val="002C5F48"/>
    <w:rsid w:val="002D1CC6"/>
    <w:rsid w:val="002D427A"/>
    <w:rsid w:val="002E2A82"/>
    <w:rsid w:val="002E3C7F"/>
    <w:rsid w:val="002F2AA2"/>
    <w:rsid w:val="002F3F9E"/>
    <w:rsid w:val="002F409F"/>
    <w:rsid w:val="002F5448"/>
    <w:rsid w:val="002F6602"/>
    <w:rsid w:val="00307646"/>
    <w:rsid w:val="00307BA7"/>
    <w:rsid w:val="00311B30"/>
    <w:rsid w:val="00317586"/>
    <w:rsid w:val="003176D9"/>
    <w:rsid w:val="00321934"/>
    <w:rsid w:val="00321F65"/>
    <w:rsid w:val="00323DF8"/>
    <w:rsid w:val="003337C7"/>
    <w:rsid w:val="00337EA1"/>
    <w:rsid w:val="003401B2"/>
    <w:rsid w:val="00344FC5"/>
    <w:rsid w:val="00345658"/>
    <w:rsid w:val="0034785C"/>
    <w:rsid w:val="00350D39"/>
    <w:rsid w:val="00352D9E"/>
    <w:rsid w:val="003541B6"/>
    <w:rsid w:val="00356263"/>
    <w:rsid w:val="0035632E"/>
    <w:rsid w:val="00362841"/>
    <w:rsid w:val="00363048"/>
    <w:rsid w:val="00383F72"/>
    <w:rsid w:val="003908B1"/>
    <w:rsid w:val="0039343D"/>
    <w:rsid w:val="00393CC1"/>
    <w:rsid w:val="00394784"/>
    <w:rsid w:val="00397828"/>
    <w:rsid w:val="003A111D"/>
    <w:rsid w:val="003B01C4"/>
    <w:rsid w:val="003B19DF"/>
    <w:rsid w:val="003B4627"/>
    <w:rsid w:val="003C62D2"/>
    <w:rsid w:val="003D106B"/>
    <w:rsid w:val="003E2AFB"/>
    <w:rsid w:val="003E300C"/>
    <w:rsid w:val="003E6A9B"/>
    <w:rsid w:val="003E76D7"/>
    <w:rsid w:val="003F0C16"/>
    <w:rsid w:val="003F1FE0"/>
    <w:rsid w:val="003F3EB4"/>
    <w:rsid w:val="004040A8"/>
    <w:rsid w:val="00411694"/>
    <w:rsid w:val="00420443"/>
    <w:rsid w:val="00430864"/>
    <w:rsid w:val="004339CD"/>
    <w:rsid w:val="00434696"/>
    <w:rsid w:val="00443E4E"/>
    <w:rsid w:val="00450080"/>
    <w:rsid w:val="004523F2"/>
    <w:rsid w:val="00463569"/>
    <w:rsid w:val="00464F77"/>
    <w:rsid w:val="00471508"/>
    <w:rsid w:val="0048289F"/>
    <w:rsid w:val="00482F9C"/>
    <w:rsid w:val="004858AB"/>
    <w:rsid w:val="00493558"/>
    <w:rsid w:val="00494A72"/>
    <w:rsid w:val="004A457D"/>
    <w:rsid w:val="004A698C"/>
    <w:rsid w:val="004B00C9"/>
    <w:rsid w:val="004B0930"/>
    <w:rsid w:val="004B7CDC"/>
    <w:rsid w:val="004C0F57"/>
    <w:rsid w:val="004C1653"/>
    <w:rsid w:val="004C3779"/>
    <w:rsid w:val="004D4395"/>
    <w:rsid w:val="004D51A0"/>
    <w:rsid w:val="004D618D"/>
    <w:rsid w:val="004E15E3"/>
    <w:rsid w:val="004F48F4"/>
    <w:rsid w:val="004F54D0"/>
    <w:rsid w:val="004F55BA"/>
    <w:rsid w:val="00501EF0"/>
    <w:rsid w:val="00501F20"/>
    <w:rsid w:val="005045A1"/>
    <w:rsid w:val="00505958"/>
    <w:rsid w:val="00511BBD"/>
    <w:rsid w:val="00514070"/>
    <w:rsid w:val="00514B85"/>
    <w:rsid w:val="0052007E"/>
    <w:rsid w:val="00520608"/>
    <w:rsid w:val="00520833"/>
    <w:rsid w:val="0052194A"/>
    <w:rsid w:val="00521EFC"/>
    <w:rsid w:val="00527D18"/>
    <w:rsid w:val="00533245"/>
    <w:rsid w:val="00544B40"/>
    <w:rsid w:val="005645BB"/>
    <w:rsid w:val="00572A82"/>
    <w:rsid w:val="00582FE4"/>
    <w:rsid w:val="005831C4"/>
    <w:rsid w:val="00584040"/>
    <w:rsid w:val="00590744"/>
    <w:rsid w:val="00593E7E"/>
    <w:rsid w:val="005956E1"/>
    <w:rsid w:val="005A05C2"/>
    <w:rsid w:val="005A1C7B"/>
    <w:rsid w:val="005A3B38"/>
    <w:rsid w:val="005A6C37"/>
    <w:rsid w:val="005B3168"/>
    <w:rsid w:val="005C1EFB"/>
    <w:rsid w:val="005D149F"/>
    <w:rsid w:val="005D1E36"/>
    <w:rsid w:val="005D3DF4"/>
    <w:rsid w:val="005D4DFC"/>
    <w:rsid w:val="005E62B2"/>
    <w:rsid w:val="005E690D"/>
    <w:rsid w:val="005F329D"/>
    <w:rsid w:val="006046E1"/>
    <w:rsid w:val="006247FC"/>
    <w:rsid w:val="006263C7"/>
    <w:rsid w:val="00630081"/>
    <w:rsid w:val="006422CD"/>
    <w:rsid w:val="006464C8"/>
    <w:rsid w:val="00647787"/>
    <w:rsid w:val="00655B57"/>
    <w:rsid w:val="006639E2"/>
    <w:rsid w:val="006653FC"/>
    <w:rsid w:val="00672B65"/>
    <w:rsid w:val="0067421F"/>
    <w:rsid w:val="00683D94"/>
    <w:rsid w:val="00684FF3"/>
    <w:rsid w:val="00686DA3"/>
    <w:rsid w:val="006975FE"/>
    <w:rsid w:val="006A224C"/>
    <w:rsid w:val="006A711A"/>
    <w:rsid w:val="006A7537"/>
    <w:rsid w:val="006B0BB3"/>
    <w:rsid w:val="006B6B26"/>
    <w:rsid w:val="006C5845"/>
    <w:rsid w:val="006C5928"/>
    <w:rsid w:val="006D004B"/>
    <w:rsid w:val="006D1741"/>
    <w:rsid w:val="006D3BE3"/>
    <w:rsid w:val="006D74D0"/>
    <w:rsid w:val="006E1C8D"/>
    <w:rsid w:val="006E3466"/>
    <w:rsid w:val="006F1BB5"/>
    <w:rsid w:val="006F3526"/>
    <w:rsid w:val="006F4F7A"/>
    <w:rsid w:val="00701897"/>
    <w:rsid w:val="00705C8D"/>
    <w:rsid w:val="00714636"/>
    <w:rsid w:val="00715F28"/>
    <w:rsid w:val="007416D9"/>
    <w:rsid w:val="00742110"/>
    <w:rsid w:val="007453F4"/>
    <w:rsid w:val="007458B1"/>
    <w:rsid w:val="0074784B"/>
    <w:rsid w:val="00755FE9"/>
    <w:rsid w:val="00767FA5"/>
    <w:rsid w:val="00782D7B"/>
    <w:rsid w:val="007836C7"/>
    <w:rsid w:val="00783B39"/>
    <w:rsid w:val="00791116"/>
    <w:rsid w:val="00791BDA"/>
    <w:rsid w:val="00795991"/>
    <w:rsid w:val="007B139F"/>
    <w:rsid w:val="007C2C3E"/>
    <w:rsid w:val="007C7D0C"/>
    <w:rsid w:val="007D5C66"/>
    <w:rsid w:val="007D5DBF"/>
    <w:rsid w:val="007D7A51"/>
    <w:rsid w:val="007E190D"/>
    <w:rsid w:val="007E2197"/>
    <w:rsid w:val="007E2EA6"/>
    <w:rsid w:val="007E5C94"/>
    <w:rsid w:val="007F500F"/>
    <w:rsid w:val="00800918"/>
    <w:rsid w:val="00801771"/>
    <w:rsid w:val="00802976"/>
    <w:rsid w:val="008062E6"/>
    <w:rsid w:val="0080667E"/>
    <w:rsid w:val="00814AD9"/>
    <w:rsid w:val="008210B7"/>
    <w:rsid w:val="008257CF"/>
    <w:rsid w:val="00836D4E"/>
    <w:rsid w:val="00840FF0"/>
    <w:rsid w:val="00841194"/>
    <w:rsid w:val="008448A5"/>
    <w:rsid w:val="0085587A"/>
    <w:rsid w:val="00861AF0"/>
    <w:rsid w:val="008636A6"/>
    <w:rsid w:val="00864FDD"/>
    <w:rsid w:val="008653FE"/>
    <w:rsid w:val="0087554A"/>
    <w:rsid w:val="00876855"/>
    <w:rsid w:val="00877BB3"/>
    <w:rsid w:val="0088493E"/>
    <w:rsid w:val="008874A2"/>
    <w:rsid w:val="00891224"/>
    <w:rsid w:val="008914B3"/>
    <w:rsid w:val="00893C49"/>
    <w:rsid w:val="00894D08"/>
    <w:rsid w:val="0089541A"/>
    <w:rsid w:val="0089704B"/>
    <w:rsid w:val="00897F99"/>
    <w:rsid w:val="008A6744"/>
    <w:rsid w:val="008B011F"/>
    <w:rsid w:val="008B039B"/>
    <w:rsid w:val="008B0EED"/>
    <w:rsid w:val="008B2E2A"/>
    <w:rsid w:val="008B33AA"/>
    <w:rsid w:val="008B63BF"/>
    <w:rsid w:val="008B6D83"/>
    <w:rsid w:val="008C5067"/>
    <w:rsid w:val="008D1C69"/>
    <w:rsid w:val="008D3EF4"/>
    <w:rsid w:val="008E1215"/>
    <w:rsid w:val="008F3EDD"/>
    <w:rsid w:val="008F40C1"/>
    <w:rsid w:val="008F540D"/>
    <w:rsid w:val="0090215F"/>
    <w:rsid w:val="00906C1B"/>
    <w:rsid w:val="009076BA"/>
    <w:rsid w:val="00913590"/>
    <w:rsid w:val="009145B1"/>
    <w:rsid w:val="00920024"/>
    <w:rsid w:val="00925AE9"/>
    <w:rsid w:val="009313BA"/>
    <w:rsid w:val="00933C97"/>
    <w:rsid w:val="009423A2"/>
    <w:rsid w:val="0096471F"/>
    <w:rsid w:val="00964FA2"/>
    <w:rsid w:val="009756A5"/>
    <w:rsid w:val="0098005E"/>
    <w:rsid w:val="00980AE5"/>
    <w:rsid w:val="009910F1"/>
    <w:rsid w:val="00996487"/>
    <w:rsid w:val="00996610"/>
    <w:rsid w:val="00996939"/>
    <w:rsid w:val="009A48A9"/>
    <w:rsid w:val="009A6A4A"/>
    <w:rsid w:val="009B7F33"/>
    <w:rsid w:val="009C17A9"/>
    <w:rsid w:val="009D239D"/>
    <w:rsid w:val="009D2BDA"/>
    <w:rsid w:val="009E14AB"/>
    <w:rsid w:val="009E20D7"/>
    <w:rsid w:val="009F2B0B"/>
    <w:rsid w:val="009F3462"/>
    <w:rsid w:val="009F781F"/>
    <w:rsid w:val="00A007B0"/>
    <w:rsid w:val="00A21AE4"/>
    <w:rsid w:val="00A247B4"/>
    <w:rsid w:val="00A252B8"/>
    <w:rsid w:val="00A2581A"/>
    <w:rsid w:val="00A30527"/>
    <w:rsid w:val="00A31151"/>
    <w:rsid w:val="00A341A1"/>
    <w:rsid w:val="00A405D0"/>
    <w:rsid w:val="00A43388"/>
    <w:rsid w:val="00A4342D"/>
    <w:rsid w:val="00A51B65"/>
    <w:rsid w:val="00A54F8B"/>
    <w:rsid w:val="00A60CDD"/>
    <w:rsid w:val="00A61834"/>
    <w:rsid w:val="00A622F4"/>
    <w:rsid w:val="00A64F64"/>
    <w:rsid w:val="00A65DE6"/>
    <w:rsid w:val="00A65DEE"/>
    <w:rsid w:val="00A73957"/>
    <w:rsid w:val="00A77575"/>
    <w:rsid w:val="00A81F7A"/>
    <w:rsid w:val="00A85558"/>
    <w:rsid w:val="00A92EC6"/>
    <w:rsid w:val="00A9598D"/>
    <w:rsid w:val="00A9731B"/>
    <w:rsid w:val="00AA2D29"/>
    <w:rsid w:val="00AB0E79"/>
    <w:rsid w:val="00AB6042"/>
    <w:rsid w:val="00AC7D15"/>
    <w:rsid w:val="00AD1C4C"/>
    <w:rsid w:val="00AD2A3F"/>
    <w:rsid w:val="00AD3F90"/>
    <w:rsid w:val="00AE4BC3"/>
    <w:rsid w:val="00AF0406"/>
    <w:rsid w:val="00AF1FBC"/>
    <w:rsid w:val="00B038FB"/>
    <w:rsid w:val="00B07D55"/>
    <w:rsid w:val="00B11AC3"/>
    <w:rsid w:val="00B14BCE"/>
    <w:rsid w:val="00B20134"/>
    <w:rsid w:val="00B26A48"/>
    <w:rsid w:val="00B34529"/>
    <w:rsid w:val="00B37AD5"/>
    <w:rsid w:val="00B41A7F"/>
    <w:rsid w:val="00B462E6"/>
    <w:rsid w:val="00B47049"/>
    <w:rsid w:val="00B52674"/>
    <w:rsid w:val="00B572FC"/>
    <w:rsid w:val="00B65259"/>
    <w:rsid w:val="00B8029E"/>
    <w:rsid w:val="00B85E6F"/>
    <w:rsid w:val="00B85F96"/>
    <w:rsid w:val="00B86194"/>
    <w:rsid w:val="00B8749F"/>
    <w:rsid w:val="00B91847"/>
    <w:rsid w:val="00BA6A7A"/>
    <w:rsid w:val="00BB1537"/>
    <w:rsid w:val="00BB2C4B"/>
    <w:rsid w:val="00BB56A1"/>
    <w:rsid w:val="00BB6F80"/>
    <w:rsid w:val="00BC198D"/>
    <w:rsid w:val="00BC671A"/>
    <w:rsid w:val="00BD0ADC"/>
    <w:rsid w:val="00BE1FD8"/>
    <w:rsid w:val="00BE2305"/>
    <w:rsid w:val="00BE3F01"/>
    <w:rsid w:val="00BF6CD6"/>
    <w:rsid w:val="00C02EF5"/>
    <w:rsid w:val="00C03560"/>
    <w:rsid w:val="00C11940"/>
    <w:rsid w:val="00C1475B"/>
    <w:rsid w:val="00C159BB"/>
    <w:rsid w:val="00C27A58"/>
    <w:rsid w:val="00C27D27"/>
    <w:rsid w:val="00C36F52"/>
    <w:rsid w:val="00C43FF0"/>
    <w:rsid w:val="00C5089D"/>
    <w:rsid w:val="00C577D2"/>
    <w:rsid w:val="00C60545"/>
    <w:rsid w:val="00C62A3E"/>
    <w:rsid w:val="00C635EF"/>
    <w:rsid w:val="00C640A5"/>
    <w:rsid w:val="00C640CC"/>
    <w:rsid w:val="00C64CD2"/>
    <w:rsid w:val="00C71192"/>
    <w:rsid w:val="00C71F32"/>
    <w:rsid w:val="00C75029"/>
    <w:rsid w:val="00C76B21"/>
    <w:rsid w:val="00C835CB"/>
    <w:rsid w:val="00C86FE6"/>
    <w:rsid w:val="00CA16B6"/>
    <w:rsid w:val="00CA7553"/>
    <w:rsid w:val="00CB2A39"/>
    <w:rsid w:val="00CB4F62"/>
    <w:rsid w:val="00CB5542"/>
    <w:rsid w:val="00CB5AB1"/>
    <w:rsid w:val="00CC14AF"/>
    <w:rsid w:val="00CC32AB"/>
    <w:rsid w:val="00CC36AF"/>
    <w:rsid w:val="00CC4A1B"/>
    <w:rsid w:val="00CD24CF"/>
    <w:rsid w:val="00CD3B8B"/>
    <w:rsid w:val="00CD4768"/>
    <w:rsid w:val="00CE0258"/>
    <w:rsid w:val="00CE1D50"/>
    <w:rsid w:val="00CE68AF"/>
    <w:rsid w:val="00CE7242"/>
    <w:rsid w:val="00CF1C45"/>
    <w:rsid w:val="00CF608C"/>
    <w:rsid w:val="00D061BD"/>
    <w:rsid w:val="00D15672"/>
    <w:rsid w:val="00D2242B"/>
    <w:rsid w:val="00D23C84"/>
    <w:rsid w:val="00D24CCA"/>
    <w:rsid w:val="00D26E04"/>
    <w:rsid w:val="00D2762A"/>
    <w:rsid w:val="00D320AE"/>
    <w:rsid w:val="00D35134"/>
    <w:rsid w:val="00D434B8"/>
    <w:rsid w:val="00D5039B"/>
    <w:rsid w:val="00D60136"/>
    <w:rsid w:val="00D62AA4"/>
    <w:rsid w:val="00D70C29"/>
    <w:rsid w:val="00D719EE"/>
    <w:rsid w:val="00D776DE"/>
    <w:rsid w:val="00D90110"/>
    <w:rsid w:val="00D933F4"/>
    <w:rsid w:val="00D94D10"/>
    <w:rsid w:val="00D97441"/>
    <w:rsid w:val="00DA4458"/>
    <w:rsid w:val="00DA5B9F"/>
    <w:rsid w:val="00DB1025"/>
    <w:rsid w:val="00DB51F5"/>
    <w:rsid w:val="00DB5830"/>
    <w:rsid w:val="00DC2380"/>
    <w:rsid w:val="00DC5032"/>
    <w:rsid w:val="00DC6DE1"/>
    <w:rsid w:val="00DC6FB7"/>
    <w:rsid w:val="00DD6143"/>
    <w:rsid w:val="00DD70CD"/>
    <w:rsid w:val="00DE2C19"/>
    <w:rsid w:val="00DE338B"/>
    <w:rsid w:val="00DE7507"/>
    <w:rsid w:val="00DF1FBD"/>
    <w:rsid w:val="00DF25DB"/>
    <w:rsid w:val="00DF41CD"/>
    <w:rsid w:val="00E035BD"/>
    <w:rsid w:val="00E05D86"/>
    <w:rsid w:val="00E06754"/>
    <w:rsid w:val="00E12E3F"/>
    <w:rsid w:val="00E14CCB"/>
    <w:rsid w:val="00E1519B"/>
    <w:rsid w:val="00E17BF7"/>
    <w:rsid w:val="00E31AD7"/>
    <w:rsid w:val="00E462B1"/>
    <w:rsid w:val="00E46EF9"/>
    <w:rsid w:val="00E471AD"/>
    <w:rsid w:val="00E5265B"/>
    <w:rsid w:val="00E5783D"/>
    <w:rsid w:val="00E62FA0"/>
    <w:rsid w:val="00E65275"/>
    <w:rsid w:val="00E85053"/>
    <w:rsid w:val="00E87E04"/>
    <w:rsid w:val="00E91829"/>
    <w:rsid w:val="00E92DCB"/>
    <w:rsid w:val="00E976AE"/>
    <w:rsid w:val="00EA380D"/>
    <w:rsid w:val="00EA6121"/>
    <w:rsid w:val="00EB0867"/>
    <w:rsid w:val="00EB190E"/>
    <w:rsid w:val="00EB3DCB"/>
    <w:rsid w:val="00EB5B2B"/>
    <w:rsid w:val="00EB622A"/>
    <w:rsid w:val="00EC42A1"/>
    <w:rsid w:val="00ED0CD4"/>
    <w:rsid w:val="00ED7D0F"/>
    <w:rsid w:val="00EE6E4B"/>
    <w:rsid w:val="00EE6F02"/>
    <w:rsid w:val="00EF33CB"/>
    <w:rsid w:val="00EF4E8B"/>
    <w:rsid w:val="00EF4EA0"/>
    <w:rsid w:val="00F00293"/>
    <w:rsid w:val="00F0314B"/>
    <w:rsid w:val="00F078FF"/>
    <w:rsid w:val="00F11503"/>
    <w:rsid w:val="00F16A3C"/>
    <w:rsid w:val="00F177CD"/>
    <w:rsid w:val="00F24619"/>
    <w:rsid w:val="00F41462"/>
    <w:rsid w:val="00F41DDD"/>
    <w:rsid w:val="00F42D11"/>
    <w:rsid w:val="00F43604"/>
    <w:rsid w:val="00F43839"/>
    <w:rsid w:val="00F505D7"/>
    <w:rsid w:val="00F53596"/>
    <w:rsid w:val="00F578E2"/>
    <w:rsid w:val="00F57AA3"/>
    <w:rsid w:val="00F60919"/>
    <w:rsid w:val="00F62868"/>
    <w:rsid w:val="00F63116"/>
    <w:rsid w:val="00F642E2"/>
    <w:rsid w:val="00F658F4"/>
    <w:rsid w:val="00F7680F"/>
    <w:rsid w:val="00F847D9"/>
    <w:rsid w:val="00F965C9"/>
    <w:rsid w:val="00FA4F1A"/>
    <w:rsid w:val="00FA5C27"/>
    <w:rsid w:val="00FA7DA6"/>
    <w:rsid w:val="00FB01DE"/>
    <w:rsid w:val="00FC32EA"/>
    <w:rsid w:val="00FD22CD"/>
    <w:rsid w:val="00FD34CA"/>
    <w:rsid w:val="00FD39E6"/>
    <w:rsid w:val="00FE0C85"/>
    <w:rsid w:val="00FE2091"/>
    <w:rsid w:val="00FE3212"/>
    <w:rsid w:val="00FE50A9"/>
    <w:rsid w:val="00FE61B6"/>
    <w:rsid w:val="00FF51C5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52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4529"/>
    <w:rPr>
      <w:sz w:val="24"/>
      <w:szCs w:val="24"/>
      <w:lang w:val="uk-UA"/>
    </w:rPr>
  </w:style>
  <w:style w:type="character" w:styleId="a5">
    <w:name w:val="page number"/>
    <w:basedOn w:val="a0"/>
    <w:rsid w:val="00B34529"/>
  </w:style>
  <w:style w:type="paragraph" w:styleId="a6">
    <w:name w:val="Body Text"/>
    <w:basedOn w:val="a"/>
    <w:link w:val="a7"/>
    <w:rsid w:val="00EB5B2B"/>
    <w:pPr>
      <w:spacing w:line="187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EB5B2B"/>
    <w:rPr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EB5B2B"/>
    <w:pPr>
      <w:ind w:left="708"/>
    </w:pPr>
    <w:rPr>
      <w:lang w:val="ru-RU"/>
    </w:rPr>
  </w:style>
  <w:style w:type="paragraph" w:styleId="a9">
    <w:name w:val="Balloon Text"/>
    <w:basedOn w:val="a"/>
    <w:link w:val="aa"/>
    <w:rsid w:val="00D50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5039B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293BA7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uiPriority w:val="99"/>
    <w:unhideWhenUsed/>
    <w:rsid w:val="004D4395"/>
    <w:rPr>
      <w:color w:val="0000FF"/>
      <w:u w:val="single"/>
    </w:rPr>
  </w:style>
  <w:style w:type="character" w:styleId="ac">
    <w:name w:val="Strong"/>
    <w:uiPriority w:val="22"/>
    <w:qFormat/>
    <w:rsid w:val="000B5904"/>
    <w:rPr>
      <w:b/>
      <w:bCs/>
    </w:rPr>
  </w:style>
  <w:style w:type="paragraph" w:customStyle="1" w:styleId="docdata">
    <w:name w:val="docdata"/>
    <w:aliases w:val="docy,v5,3471,baiaagaaboqcaaadxqsaaaxtcwaaaaaaaaaaaaaaaaaaaaaaaaaaaaaaaaaaaaaaaaaaaaaaaaaaaaaaaaaaaaaaaaaaaaaaaaaaaaaaaaaaaaaaaaaaaaaaaaaaaaaaaaaaaaaaaaaaaaaaaaaaaaaaaaaaaaaaaaaaaaaaaaaaaaaaaaaaaaaaaaaaaaaaaaaaaaaaaaaaaaaaaaaaaaaaaaaaaaaaaaaaaaaa"/>
    <w:basedOn w:val="a"/>
    <w:rsid w:val="003401B2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3401B2"/>
    <w:pPr>
      <w:spacing w:before="100" w:beforeAutospacing="1" w:after="100" w:afterAutospacing="1"/>
    </w:pPr>
    <w:rPr>
      <w:lang w:eastAsia="uk-UA"/>
    </w:rPr>
  </w:style>
  <w:style w:type="paragraph" w:styleId="ae">
    <w:name w:val="footer"/>
    <w:basedOn w:val="a"/>
    <w:link w:val="af"/>
    <w:rsid w:val="00A622F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A622F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3D9C-B7A9-4027-8D10-A36FAD8F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KULTURA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Kulturf119</dc:creator>
  <cp:lastModifiedBy>User</cp:lastModifiedBy>
  <cp:revision>2</cp:revision>
  <cp:lastPrinted>2023-07-31T13:59:00Z</cp:lastPrinted>
  <dcterms:created xsi:type="dcterms:W3CDTF">2023-11-30T08:22:00Z</dcterms:created>
  <dcterms:modified xsi:type="dcterms:W3CDTF">2023-11-30T08:22:00Z</dcterms:modified>
</cp:coreProperties>
</file>