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0B8C" w14:textId="76BE3F2E" w:rsidR="00347609" w:rsidRDefault="00831B09" w:rsidP="00A16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831B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Оголошення про проведення </w:t>
      </w:r>
      <w:r w:rsidR="002D2740">
        <w:rPr>
          <w:rFonts w:ascii="Times New Roman" w:hAnsi="Times New Roman" w:cs="Times New Roman"/>
          <w:b/>
          <w:sz w:val="24"/>
          <w:szCs w:val="24"/>
          <w:lang w:val="uk-UA"/>
        </w:rPr>
        <w:t>відкритих торгів</w:t>
      </w:r>
    </w:p>
    <w:p w14:paraId="5D13AFA8" w14:textId="0C636357" w:rsidR="004A3E0C" w:rsidRDefault="00831B09" w:rsidP="00AE7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31B09">
        <w:rPr>
          <w:rFonts w:ascii="Times New Roman" w:hAnsi="Times New Roman" w:cs="Times New Roman"/>
          <w:sz w:val="24"/>
          <w:szCs w:val="24"/>
          <w:lang w:val="uk-UA"/>
        </w:rPr>
        <w:t xml:space="preserve">(розроблена на виконання ч. 3 ст. 14 Закону України «Про публічні </w:t>
      </w:r>
      <w:r w:rsidRPr="00AE7FB3">
        <w:rPr>
          <w:rFonts w:ascii="Times New Roman" w:hAnsi="Times New Roman" w:cs="Times New Roman"/>
          <w:sz w:val="24"/>
          <w:szCs w:val="24"/>
          <w:lang w:val="uk-UA"/>
        </w:rPr>
        <w:t>закупівлі»)</w:t>
      </w:r>
      <w:r w:rsidR="00AE7FB3" w:rsidRPr="00AE7F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постанови КМУ №1178 від 12.10.2022 року зі змінами</w:t>
      </w:r>
      <w:r w:rsidR="00AE7FB3" w:rsidRPr="00AE7FB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746A9E7" w14:textId="77777777" w:rsidR="00831B09" w:rsidRPr="006F2B01" w:rsidRDefault="00831B09" w:rsidP="00A16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82"/>
        <w:gridCol w:w="6047"/>
      </w:tblGrid>
      <w:tr w:rsidR="00A65B72" w:rsidRPr="00030B07" w14:paraId="66B4AFB8" w14:textId="77777777" w:rsidTr="00453B81">
        <w:tc>
          <w:tcPr>
            <w:tcW w:w="9629" w:type="dxa"/>
            <w:gridSpan w:val="2"/>
          </w:tcPr>
          <w:p w14:paraId="4CF0F602" w14:textId="77777777" w:rsidR="00875166" w:rsidRDefault="008C2B73" w:rsidP="00030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30B07" w:rsidRPr="0003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редмет </w:t>
            </w:r>
            <w:proofErr w:type="spellStart"/>
            <w:r w:rsidR="00030B07" w:rsidRPr="00030B07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  <w:p w14:paraId="531A8491" w14:textId="2188A740" w:rsidR="000B4EA6" w:rsidRPr="008E48B6" w:rsidRDefault="000B4EA6" w:rsidP="000B4EA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D7C8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Проведення навчальних семінарів </w:t>
            </w:r>
            <w:r w:rsidRPr="008E48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8E48B6" w:rsidRPr="008E4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органами влади та місцевого самоврядування енергоефективності та енергозбереження у Рівненській області</w:t>
            </w:r>
            <w:r w:rsidR="008E48B6" w:rsidRPr="008E4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E4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  <w:p w14:paraId="3B5C8059" w14:textId="77777777" w:rsidR="00900664" w:rsidRPr="000B4EA6" w:rsidRDefault="000B4EA6" w:rsidP="000B4EA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E1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ДК 021:2015 – </w:t>
            </w:r>
            <w:r w:rsidRPr="00CE1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80520000-5 </w:t>
            </w:r>
            <w:proofErr w:type="spellStart"/>
            <w:r w:rsidRPr="00CE1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Навчальні</w:t>
            </w:r>
            <w:proofErr w:type="spellEnd"/>
            <w:r w:rsidRPr="00CE1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засоби</w:t>
            </w:r>
            <w:proofErr w:type="spellEnd"/>
          </w:p>
        </w:tc>
      </w:tr>
      <w:tr w:rsidR="00A65B72" w:rsidRPr="006F2B01" w14:paraId="31D12B3E" w14:textId="77777777" w:rsidTr="00453B81">
        <w:tc>
          <w:tcPr>
            <w:tcW w:w="3582" w:type="dxa"/>
          </w:tcPr>
          <w:p w14:paraId="3CC61A6F" w14:textId="77777777" w:rsidR="00A65B72" w:rsidRPr="00B65539" w:rsidRDefault="00A65B72" w:rsidP="00466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5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Зміст, №</w:t>
            </w:r>
          </w:p>
        </w:tc>
        <w:tc>
          <w:tcPr>
            <w:tcW w:w="6047" w:type="dxa"/>
          </w:tcPr>
          <w:p w14:paraId="16F0E014" w14:textId="77777777" w:rsidR="00A65B72" w:rsidRPr="00B65539" w:rsidRDefault="00A65B72" w:rsidP="00466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5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Визначена замовником інформація</w:t>
            </w:r>
          </w:p>
        </w:tc>
      </w:tr>
      <w:tr w:rsidR="00A65B72" w:rsidRPr="006F2B01" w14:paraId="22E53AD9" w14:textId="77777777" w:rsidTr="00453B81">
        <w:tc>
          <w:tcPr>
            <w:tcW w:w="3582" w:type="dxa"/>
          </w:tcPr>
          <w:p w14:paraId="4074CA68" w14:textId="77777777" w:rsidR="00A65B72" w:rsidRPr="006F2B01" w:rsidRDefault="002952D0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A65B72"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047" w:type="dxa"/>
          </w:tcPr>
          <w:p w14:paraId="5B85CC4D" w14:textId="4A614AA1" w:rsidR="000659F3" w:rsidRPr="00FA7995" w:rsidRDefault="00530F6E" w:rsidP="00FE38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Найменування: </w:t>
            </w:r>
            <w:r w:rsidR="00ED3E98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7995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житлово-комунального господарства, енергетики та енергоефективності Рівненської облдержадміністрації</w:t>
            </w:r>
          </w:p>
          <w:p w14:paraId="36FB7B9E" w14:textId="77777777" w:rsidR="000659F3" w:rsidRPr="00FA7995" w:rsidRDefault="00530F6E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Місцезнаходження: </w:t>
            </w:r>
            <w:r w:rsidR="00192F09" w:rsidRPr="00FA7995">
              <w:rPr>
                <w:rFonts w:ascii="Arial" w:hAnsi="Arial" w:cs="Arial"/>
                <w:color w:val="454545"/>
                <w:sz w:val="21"/>
                <w:szCs w:val="21"/>
                <w:lang w:val="uk-UA"/>
              </w:rPr>
              <w:t xml:space="preserve"> </w:t>
            </w:r>
            <w:r w:rsidR="00FE38CA" w:rsidRPr="00FA7995">
              <w:rPr>
                <w:rFonts w:ascii="Times New Roman" w:hAnsi="Times New Roman" w:cs="Times New Roman"/>
                <w:color w:val="454545"/>
                <w:sz w:val="24"/>
                <w:szCs w:val="24"/>
                <w:lang w:val="uk-UA"/>
              </w:rPr>
              <w:t xml:space="preserve">33027, м. Рівне, вул. </w:t>
            </w:r>
            <w:proofErr w:type="spellStart"/>
            <w:r w:rsidR="00FE38CA" w:rsidRPr="00FA7995">
              <w:rPr>
                <w:rFonts w:ascii="Times New Roman" w:hAnsi="Times New Roman" w:cs="Times New Roman"/>
                <w:color w:val="454545"/>
                <w:sz w:val="24"/>
                <w:szCs w:val="24"/>
                <w:lang w:val="uk-UA"/>
              </w:rPr>
              <w:t>І.Вишенського</w:t>
            </w:r>
            <w:proofErr w:type="spellEnd"/>
            <w:r w:rsidR="00FE38CA" w:rsidRPr="00FA7995">
              <w:rPr>
                <w:rFonts w:ascii="Times New Roman" w:hAnsi="Times New Roman" w:cs="Times New Roman"/>
                <w:color w:val="454545"/>
                <w:sz w:val="24"/>
                <w:szCs w:val="24"/>
                <w:lang w:val="uk-UA"/>
              </w:rPr>
              <w:t xml:space="preserve"> 4а</w:t>
            </w:r>
            <w:r w:rsidR="00192F09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9F3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8C22779" w14:textId="77777777" w:rsidR="000659F3" w:rsidRPr="00FA7995" w:rsidRDefault="00530F6E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ЄДРПОУ: </w:t>
            </w:r>
            <w:r w:rsidR="00CC7921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E38CA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03365920</w:t>
            </w:r>
          </w:p>
          <w:p w14:paraId="7B714D4E" w14:textId="77777777" w:rsidR="00FE38CA" w:rsidRPr="00FA7995" w:rsidRDefault="00FA4343" w:rsidP="00FE38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замовника: </w:t>
            </w:r>
            <w:r w:rsidR="00FE38CA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державної влади</w:t>
            </w:r>
          </w:p>
          <w:p w14:paraId="44AFAF4F" w14:textId="77777777" w:rsidR="00ED3E98" w:rsidRPr="006F2B01" w:rsidRDefault="00ED3E98" w:rsidP="00FE38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Контактна особа замовника: </w:t>
            </w:r>
            <w:proofErr w:type="spellStart"/>
            <w:r w:rsidR="00FE38CA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Сілюк</w:t>
            </w:r>
            <w:proofErr w:type="spellEnd"/>
            <w:r w:rsidR="00FE38CA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Вікторівна</w:t>
            </w:r>
            <w:r w:rsidR="001C417D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C7921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2F09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уповноважена особа з  публічних закупівель </w:t>
            </w:r>
            <w:r w:rsidR="00CC7921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9F3" w:rsidRPr="00FA7995">
              <w:t xml:space="preserve"> </w:t>
            </w:r>
            <w:r w:rsidR="00192F09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</w:t>
            </w:r>
            <w:r w:rsidR="00FE38CA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0362</w:t>
            </w:r>
            <w:r w:rsidR="00192F09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FE38CA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653-706</w:t>
            </w:r>
            <w:r w:rsidR="00CC7921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5B72" w:rsidRPr="006C75B5" w14:paraId="2CAA829E" w14:textId="77777777" w:rsidTr="00453B81">
        <w:tc>
          <w:tcPr>
            <w:tcW w:w="3582" w:type="dxa"/>
          </w:tcPr>
          <w:p w14:paraId="4F0F65CE" w14:textId="77777777" w:rsidR="00A65B72" w:rsidRPr="006F2B01" w:rsidRDefault="00A65B72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коду за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Єдиним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закупівельним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словником та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назви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класифікаторів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047" w:type="dxa"/>
          </w:tcPr>
          <w:p w14:paraId="1CC17AE9" w14:textId="77777777" w:rsidR="00030B07" w:rsidRDefault="00030B07" w:rsidP="00030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proofErr w:type="spellStart"/>
            <w:r w:rsidRPr="00030B07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  <w:p w14:paraId="459505C6" w14:textId="6E91FBD5" w:rsidR="00BF0E17" w:rsidRPr="008E48B6" w:rsidRDefault="00BF0E17" w:rsidP="00BF0E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D7C8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Проведення навчальних семінарів </w:t>
            </w:r>
            <w:r w:rsidRPr="008E48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8E48B6" w:rsidRPr="008E4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органами влади та місцевого самоврядування енергоефективності та енергозбереження у Рівненській області</w:t>
            </w:r>
            <w:r w:rsidR="008E48B6" w:rsidRPr="008E4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E4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  <w:p w14:paraId="010B6190" w14:textId="77777777" w:rsidR="00A65B72" w:rsidRPr="00030B07" w:rsidRDefault="00BF0E17" w:rsidP="00BF0E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1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ДК 021:2015 – </w:t>
            </w:r>
            <w:r w:rsidRPr="00CE1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80520000-5 </w:t>
            </w:r>
            <w:proofErr w:type="spellStart"/>
            <w:r w:rsidRPr="00CE1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Навчальні</w:t>
            </w:r>
            <w:proofErr w:type="spellEnd"/>
            <w:r w:rsidRPr="00CE1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засоби</w:t>
            </w:r>
            <w:proofErr w:type="spellEnd"/>
          </w:p>
        </w:tc>
      </w:tr>
      <w:tr w:rsidR="00030B07" w:rsidRPr="006C75B5" w14:paraId="79D1C9CF" w14:textId="77777777" w:rsidTr="00453B81">
        <w:tc>
          <w:tcPr>
            <w:tcW w:w="3582" w:type="dxa"/>
          </w:tcPr>
          <w:p w14:paraId="2461AECF" w14:textId="77777777" w:rsidR="00030B07" w:rsidRPr="00030B07" w:rsidRDefault="00030B07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2.1) </w:t>
            </w:r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опис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окремої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частини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частин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предмета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закупівлі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(лота),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якої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можуть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подані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тендерні</w:t>
            </w:r>
            <w:proofErr w:type="spellEnd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69B5">
              <w:rPr>
                <w:rFonts w:ascii="Times New Roman" w:hAnsi="Times New Roman"/>
                <w:sz w:val="24"/>
                <w:szCs w:val="24"/>
                <w:lang w:eastAsia="uk-UA"/>
              </w:rPr>
              <w:t>пропозиції</w:t>
            </w:r>
            <w:proofErr w:type="spellEnd"/>
          </w:p>
        </w:tc>
        <w:tc>
          <w:tcPr>
            <w:tcW w:w="6047" w:type="dxa"/>
          </w:tcPr>
          <w:p w14:paraId="527BFE26" w14:textId="77777777" w:rsidR="00900664" w:rsidRPr="00900664" w:rsidRDefault="0032202F" w:rsidP="00030B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Лоти відсутні.</w:t>
            </w:r>
          </w:p>
        </w:tc>
      </w:tr>
      <w:tr w:rsidR="00A65B72" w:rsidRPr="002D2740" w14:paraId="0C1825D3" w14:textId="77777777" w:rsidTr="00453B81">
        <w:tc>
          <w:tcPr>
            <w:tcW w:w="3582" w:type="dxa"/>
          </w:tcPr>
          <w:p w14:paraId="0038162B" w14:textId="77777777" w:rsidR="00A65B72" w:rsidRPr="006F2B01" w:rsidRDefault="00A65B72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047" w:type="dxa"/>
          </w:tcPr>
          <w:p w14:paraId="02B72ECA" w14:textId="77777777" w:rsidR="009C7B2B" w:rsidRPr="006F2B01" w:rsidRDefault="009C7B2B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 w:rsidR="00CC7921" w:rsidRPr="00CC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Детальний опис предмету закупівлі, у тому числі тех</w:t>
            </w:r>
            <w:r w:rsidR="00CC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нічні та якісні вимоги до предмету</w:t>
            </w:r>
            <w:r w:rsidR="00CC7921" w:rsidRPr="00CC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6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закупівлі викладені в </w:t>
            </w:r>
            <w:r w:rsidR="00DA1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Додатку </w:t>
            </w:r>
            <w:r w:rsidR="004660E8" w:rsidRPr="00DA1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C7921" w:rsidRPr="00CC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оголошення</w:t>
            </w: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88AB395" w14:textId="77777777" w:rsidR="00A65B72" w:rsidRPr="006F2B01" w:rsidRDefault="009C7B2B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Учасники повинні надати у складі пропозицій інформацію та документи, які підтверджують відповідність пропозиції учасника технічним, якісним, кількісним та іншим вимогам до предмета закупівлі, установленим замовником, в тому числі згідно </w:t>
            </w:r>
            <w:r w:rsidR="00EE0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 цього оголошення.</w:t>
            </w:r>
          </w:p>
        </w:tc>
      </w:tr>
      <w:tr w:rsidR="00A65B72" w:rsidRPr="00CC7921" w14:paraId="7021D408" w14:textId="77777777" w:rsidTr="00453B81">
        <w:tc>
          <w:tcPr>
            <w:tcW w:w="3582" w:type="dxa"/>
          </w:tcPr>
          <w:p w14:paraId="156FC6E1" w14:textId="77777777" w:rsidR="00A65B72" w:rsidRPr="006F2B01" w:rsidRDefault="00A65B72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C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ількість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</w:tcPr>
          <w:p w14:paraId="7C2D5431" w14:textId="77777777" w:rsidR="00FF6969" w:rsidRDefault="00B52103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  </w:t>
            </w:r>
            <w:r w:rsidR="00192F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</w:t>
            </w:r>
            <w:r w:rsidR="00030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місце надання</w:t>
            </w:r>
            <w:r w:rsidR="00192F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</w:t>
            </w:r>
            <w:r w:rsidR="00030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1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визначено у </w:t>
            </w:r>
          </w:p>
          <w:p w14:paraId="7203CD50" w14:textId="77777777" w:rsidR="00CC7921" w:rsidRPr="00CC7921" w:rsidRDefault="007C1FCC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2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Додатку </w:t>
            </w:r>
            <w:r w:rsidR="004660E8" w:rsidRPr="002952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C7921" w:rsidRPr="00CC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оголошення.</w:t>
            </w:r>
          </w:p>
          <w:p w14:paraId="16E87D76" w14:textId="77777777" w:rsidR="00A65B72" w:rsidRPr="00CA38AD" w:rsidRDefault="00A65B72" w:rsidP="0003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72" w:rsidRPr="006F2B01" w14:paraId="792A2420" w14:textId="77777777" w:rsidTr="00453B81">
        <w:tc>
          <w:tcPr>
            <w:tcW w:w="3582" w:type="dxa"/>
          </w:tcPr>
          <w:p w14:paraId="5CD031A3" w14:textId="77777777" w:rsidR="00A65B72" w:rsidRPr="006F2B01" w:rsidRDefault="00A65B72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CC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трок поставки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CC7921" w:rsidRPr="00CC7921">
              <w:rPr>
                <w:rFonts w:ascii="Times New Roman" w:hAnsi="Times New Roman" w:cs="Times New Roman"/>
                <w:sz w:val="24"/>
                <w:szCs w:val="24"/>
              </w:rPr>
              <w:t xml:space="preserve"> послуг</w:t>
            </w:r>
          </w:p>
        </w:tc>
        <w:tc>
          <w:tcPr>
            <w:tcW w:w="6047" w:type="dxa"/>
          </w:tcPr>
          <w:p w14:paraId="3A0D286F" w14:textId="77777777" w:rsidR="00030B07" w:rsidRPr="00CC7921" w:rsidRDefault="00030B07" w:rsidP="00030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Визначено у </w:t>
            </w:r>
            <w:r w:rsidRPr="002952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Додатку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оголошення</w:t>
            </w:r>
            <w:r w:rsidR="00FF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5D50B95" w14:textId="77777777" w:rsidR="00A65B72" w:rsidRPr="00FB18EC" w:rsidRDefault="00A65B72" w:rsidP="000659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B72" w:rsidRPr="006F2B01" w14:paraId="525CE484" w14:textId="77777777" w:rsidTr="00453B81">
        <w:tc>
          <w:tcPr>
            <w:tcW w:w="3582" w:type="dxa"/>
          </w:tcPr>
          <w:p w14:paraId="60B8C706" w14:textId="77777777" w:rsidR="00A65B72" w:rsidRPr="006F2B01" w:rsidRDefault="00A65B72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оплати</w:t>
            </w:r>
          </w:p>
        </w:tc>
        <w:tc>
          <w:tcPr>
            <w:tcW w:w="6047" w:type="dxa"/>
          </w:tcPr>
          <w:p w14:paraId="2BB8247F" w14:textId="77777777" w:rsidR="00A65B72" w:rsidRPr="006F2B01" w:rsidRDefault="00456E09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35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/>
              </w:rPr>
              <w:t xml:space="preserve">Оплата за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надані послуги</w:t>
            </w:r>
            <w:r w:rsidRPr="0056635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/>
              </w:rPr>
              <w:t xml:space="preserve"> буде </w:t>
            </w:r>
            <w:proofErr w:type="spellStart"/>
            <w:r w:rsidRPr="0056635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/>
              </w:rPr>
              <w:t>здійсненна</w:t>
            </w:r>
            <w:proofErr w:type="spellEnd"/>
            <w:r w:rsidRPr="0056635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/>
              </w:rPr>
              <w:t xml:space="preserve"> по факту </w:t>
            </w:r>
            <w:r w:rsidR="00FB18EC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надання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 xml:space="preserve"> послуг на підставі акту виконаних робіт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/>
              </w:rPr>
              <w:t>впродовж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 xml:space="preserve"> 10 робочих днів з дня надходження коштів на розрахунковий рахунок замовника.</w:t>
            </w:r>
          </w:p>
        </w:tc>
      </w:tr>
      <w:tr w:rsidR="00A65B72" w:rsidRPr="007C1FCC" w14:paraId="06C25A3E" w14:textId="77777777" w:rsidTr="00453B81">
        <w:tc>
          <w:tcPr>
            <w:tcW w:w="3582" w:type="dxa"/>
          </w:tcPr>
          <w:p w14:paraId="50B787A0" w14:textId="77777777" w:rsidR="00A65B72" w:rsidRPr="006F2B01" w:rsidRDefault="00A65B72" w:rsidP="00466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047" w:type="dxa"/>
          </w:tcPr>
          <w:p w14:paraId="2BDADFA4" w14:textId="1EAD223D" w:rsidR="00900664" w:rsidRPr="00FA7995" w:rsidRDefault="008E1742" w:rsidP="00BF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F0762E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0000</w:t>
            </w:r>
            <w:r w:rsidR="00875166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 грн (</w:t>
            </w:r>
            <w:r w:rsidR="00BF0E17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дв</w:t>
            </w:r>
            <w:r w:rsidR="00B85952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істі </w:t>
            </w:r>
            <w:proofErr w:type="spellStart"/>
            <w:r w:rsidR="00B85952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FA7995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´</w:t>
            </w:r>
            <w:r w:rsidR="00B85952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ядесят</w:t>
            </w:r>
            <w:proofErr w:type="spellEnd"/>
            <w:r w:rsidR="00875166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тисяч грн 00 </w:t>
            </w:r>
            <w:proofErr w:type="spellStart"/>
            <w:r w:rsidR="00875166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коп</w:t>
            </w:r>
            <w:proofErr w:type="spellEnd"/>
            <w:r w:rsidR="00875166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="006C1D99" w:rsidRPr="00FA79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453B81" w:rsidRPr="00FB18EC" w14:paraId="01341DD6" w14:textId="77777777" w:rsidTr="00FA7995">
        <w:trPr>
          <w:trHeight w:val="70"/>
        </w:trPr>
        <w:tc>
          <w:tcPr>
            <w:tcW w:w="3582" w:type="dxa"/>
          </w:tcPr>
          <w:p w14:paraId="690CB0D2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8) період уточнення інформації про закупівлю </w:t>
            </w:r>
          </w:p>
        </w:tc>
        <w:tc>
          <w:tcPr>
            <w:tcW w:w="6047" w:type="dxa"/>
          </w:tcPr>
          <w:p w14:paraId="3BC149AC" w14:textId="4CCE3AA8" w:rsidR="00453B81" w:rsidRPr="00FA7995" w:rsidRDefault="00EC0EF9" w:rsidP="00FA7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 </w:t>
            </w:r>
            <w:r w:rsidR="00FA7995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</w:t>
            </w:r>
            <w:r w:rsidR="00512751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A7995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</w:tr>
      <w:tr w:rsidR="00453B81" w:rsidRPr="006F2B01" w14:paraId="76F48568" w14:textId="77777777" w:rsidTr="00453B81">
        <w:tc>
          <w:tcPr>
            <w:tcW w:w="3582" w:type="dxa"/>
          </w:tcPr>
          <w:p w14:paraId="47693FC2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9) кінцевий строк подання пропозицій </w:t>
            </w:r>
          </w:p>
        </w:tc>
        <w:tc>
          <w:tcPr>
            <w:tcW w:w="6047" w:type="dxa"/>
          </w:tcPr>
          <w:p w14:paraId="2BBFC4FA" w14:textId="7D84A877" w:rsidR="00453B81" w:rsidRPr="00FA7995" w:rsidRDefault="00453B81" w:rsidP="00FA7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A7995" w:rsidRPr="00FA7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23.03.2023</w:t>
            </w:r>
          </w:p>
        </w:tc>
      </w:tr>
      <w:tr w:rsidR="00453B81" w:rsidRPr="006F2B01" w14:paraId="233D055D" w14:textId="77777777" w:rsidTr="00453B81">
        <w:tc>
          <w:tcPr>
            <w:tcW w:w="3582" w:type="dxa"/>
          </w:tcPr>
          <w:p w14:paraId="1DAED7C7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10)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критеріїв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та методика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питомої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ваги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критеріїв</w:t>
            </w:r>
            <w:proofErr w:type="spellEnd"/>
          </w:p>
        </w:tc>
        <w:tc>
          <w:tcPr>
            <w:tcW w:w="6047" w:type="dxa"/>
          </w:tcPr>
          <w:p w14:paraId="57989D79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 Єдиним критерієм оцінки згідно даної закупівлі є ціна (питома вага критерію – 100%). Згідно ч. 1 ст. 29 Закону оцінка пропозицій проводиться автоматично електронною системою закупівель на основі критерію і методики оцінки, зазначених у цьому оголошенні, та шляхом застосування електронного аукціону. 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пропозицій, розміщений у порядку від найнижчої до найвищої ціни без зазначення найменувань та інформації про учасників. Під час проведення електронного аукціону в електронній системі закупівель відображаються значення ціни пропозиції учасника. Електронний аукціон здійснюється у відповідності з положеннями ст. 30 Закону.</w:t>
            </w:r>
          </w:p>
          <w:p w14:paraId="14DDFCEE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10.2. До оцінки пропозицій приймається сума, що становить загальну вартість пропозиції кожного окремого учасника, розрахована з урахуванням вимог щодо технічних, якісних та кількісних характеристик предмету закупівлі, визначених цим оголошенням, в тому числі з урахуванням включення до ціни податку на додану вартість (ПДВ), якщо учасник є платником ПДВ, інших податків та зборів, що передбачені чинним законодавством, та мають бути включені таким учасником до вартості робіт.</w:t>
            </w:r>
          </w:p>
        </w:tc>
      </w:tr>
      <w:tr w:rsidR="00453B81" w:rsidRPr="006F2B01" w14:paraId="650BF793" w14:textId="77777777" w:rsidTr="00453B81">
        <w:tc>
          <w:tcPr>
            <w:tcW w:w="3582" w:type="dxa"/>
          </w:tcPr>
          <w:p w14:paraId="77037E86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</w:tcPr>
          <w:p w14:paraId="5C19CE4B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передбачено</w:t>
            </w:r>
          </w:p>
        </w:tc>
      </w:tr>
      <w:tr w:rsidR="00453B81" w:rsidRPr="006F2B01" w14:paraId="5F7FE96A" w14:textId="77777777" w:rsidTr="00453B81">
        <w:tc>
          <w:tcPr>
            <w:tcW w:w="3582" w:type="dxa"/>
          </w:tcPr>
          <w:p w14:paraId="1725A490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про </w:t>
            </w:r>
            <w:proofErr w:type="spellStart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>закупівлю</w:t>
            </w:r>
            <w:proofErr w:type="spellEnd"/>
            <w:r w:rsidRPr="006F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</w:tcPr>
          <w:p w14:paraId="1A26D9D8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передбачено</w:t>
            </w:r>
          </w:p>
        </w:tc>
      </w:tr>
      <w:tr w:rsidR="00453B81" w:rsidRPr="006F2B01" w14:paraId="3E662505" w14:textId="77777777" w:rsidTr="00453B81">
        <w:tc>
          <w:tcPr>
            <w:tcW w:w="3582" w:type="dxa"/>
          </w:tcPr>
          <w:p w14:paraId="492A7F51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13) розмір мінімального кроку пониження ціни під час електронного аукціону в межах від 0,5 відсотка до 3 відсотків або в грошових одиницях очікуваної вартості закупівлі</w:t>
            </w:r>
          </w:p>
        </w:tc>
        <w:tc>
          <w:tcPr>
            <w:tcW w:w="6047" w:type="dxa"/>
          </w:tcPr>
          <w:p w14:paraId="7E633145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0,5 відсотка</w:t>
            </w:r>
          </w:p>
        </w:tc>
      </w:tr>
      <w:tr w:rsidR="00453B81" w:rsidRPr="002D2740" w14:paraId="5A7BC7E4" w14:textId="77777777" w:rsidTr="00453B81">
        <w:tc>
          <w:tcPr>
            <w:tcW w:w="3582" w:type="dxa"/>
          </w:tcPr>
          <w:p w14:paraId="6FA6FB84" w14:textId="77777777" w:rsidR="00453B81" w:rsidRPr="006F2B01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14) інша інформація</w:t>
            </w:r>
          </w:p>
        </w:tc>
        <w:tc>
          <w:tcPr>
            <w:tcW w:w="6047" w:type="dxa"/>
          </w:tcPr>
          <w:p w14:paraId="740BFAD3" w14:textId="77777777" w:rsidR="00453B81" w:rsidRPr="002F4F05" w:rsidRDefault="00453B81" w:rsidP="00453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14.1. </w:t>
            </w:r>
            <w:r w:rsidRPr="002F4F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використання електронної системи закупівель з метою подання пропозицій та їх оцінки документи та дані створюються та подаються з урахуванням вимог законів України "Про електронні документи та електронний документообіг" та "Про електронні довірчі послуги", тобто пропозиція у будь-якому випадку повинна містити накладений електронний підпис (</w:t>
            </w:r>
            <w:r w:rsidR="006A55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КЕП або УЕП</w:t>
            </w:r>
            <w:r w:rsidRPr="002F4F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учасника/уповноваженої особи учасника закупівлі, повноваження якої щодо підпису документів пропозиції підтверджуються відповідно до умов цього оголошення. </w:t>
            </w:r>
          </w:p>
          <w:p w14:paraId="0AA264DF" w14:textId="77777777" w:rsidR="00453B81" w:rsidRPr="002F4F05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14.2. Пропозиції подаються учасниками після закінчення строку періоду уточнення інформації, зазначеної в цьому оголошенні про проведення спрощеної закупівлі, в електронному вигляді шляхом заповнення електронних форм з окремими полями, де зазначається інформація </w:t>
            </w: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ціну, шляхом завантаження необхідних документів через електронну систему закупівель, що підтверджують відповідність вимогам, визначеним замовником. З метою підтвердження відповідності пропозиції вимогам замовника, у складі пропозиції учасник надає в тому числі наступні документи:</w:t>
            </w:r>
          </w:p>
          <w:p w14:paraId="13046800" w14:textId="77777777" w:rsidR="00453B81" w:rsidRPr="00A711AE" w:rsidRDefault="00453B81" w:rsidP="00453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14.2.1. Повноваження щодо підпису документів пропозиції учасника закупівлі підтверджується шляхом подання у складі пропозиції наступних документів: для посадових (службових) осіб учасника, які уповноважені підписувати документи пропозиції та вчиняти інші юридично значущі дії від імені учасника на підставі положень установчих документів – розпорядчий документ про призначення (обрання) на посаду відповідної особи - наказ про призначення та/ або протокол зборів засновників, тощо, разом із витягом з установчих документів учасника (або копією установчого документу учасника), що містить інформацію щодо повноважень (функцій, тощо) такої особи; для осіб, що уповноважені представляти інтереси учасника під час проведення закупівлі, та які не входять до кола осіб, які представляють інтереси учасника без довіреності – довіреність, оформлена у відповідності до вимог чинного законодавства, із зазначенням повноважень повіреного, разом з документами, що у відповідності до цього пункту підтверджують повноваження посадової (службової) особи учасника, що підписала вказану довіреність; для фізичних осіб-підприємців, що подають пропозицію від власного імені та особисто підписують документи пропозиції замовник самостійно та з використанням програмних засобів Єдиного державного реєстру юридичних осіб, фізичних осіб - підприємців та громадських формувань перевіряє відповідну інформацію про реєстрацію суб’єкта господарювання. У випадку, якщо від імені фізичної особи-підприємця документи пропозиції та/або пропозиція засвідчується підписом представника такої особи, повноваження представника повинні підтверджуватись нотаріально посвідченою довіреністю, копія якої відповідно надається у складі документів пропозиції.</w:t>
            </w:r>
          </w:p>
          <w:p w14:paraId="2B168930" w14:textId="77777777" w:rsidR="00453B81" w:rsidRPr="000064BB" w:rsidRDefault="00453B81" w:rsidP="00453B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14.2.2</w:t>
            </w:r>
            <w:r w:rsidRPr="002F4F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Ц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інову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пропозицію</w:t>
            </w:r>
            <w:proofErr w:type="spellEnd"/>
            <w:r w:rsidRPr="002F4F05">
              <w:t xml:space="preserve">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згідно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F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proofErr w:type="spellEnd"/>
            <w:r w:rsidRPr="00DA1F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1F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0064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A99D154" w14:textId="77777777" w:rsidR="00453B81" w:rsidRPr="002F4F05" w:rsidRDefault="00453B81" w:rsidP="00453B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064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14.2.3. </w:t>
            </w:r>
            <w:r w:rsidRPr="000064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договору </w:t>
            </w:r>
            <w:r w:rsidR="0012751A" w:rsidRPr="000064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згідно </w:t>
            </w:r>
            <w:r w:rsidR="00877C4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додатку 4</w:t>
            </w:r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 цього оголошення, засвідчений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підписом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уповноваженої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особи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учасника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погодження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учасника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умовами</w:t>
            </w:r>
            <w:proofErr w:type="spellEnd"/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такого </w:t>
            </w:r>
            <w:r w:rsidRPr="002F4F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договору.</w:t>
            </w:r>
          </w:p>
          <w:p w14:paraId="1A0043A8" w14:textId="77777777" w:rsidR="00453B81" w:rsidRPr="002F4F05" w:rsidRDefault="00453B81" w:rsidP="00453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14.2.4</w:t>
            </w:r>
            <w:r w:rsidRPr="002F4F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У разі якщо пропозиція подається об’єднанням учасників, таким учасником обов’язково надається у складі пропозиції документ про створення такого об’єднання.</w:t>
            </w:r>
          </w:p>
          <w:p w14:paraId="17304A18" w14:textId="77777777" w:rsidR="00453B81" w:rsidRPr="002F4F05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14.3. Всі визначені цим оголошенням документи пропозиції завантажуються в електронну систему </w:t>
            </w:r>
            <w:proofErr w:type="spellStart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вигляді </w:t>
            </w:r>
            <w:proofErr w:type="spellStart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</w:t>
            </w:r>
            <w:proofErr w:type="spellEnd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-копій придатних для </w:t>
            </w:r>
            <w:proofErr w:type="spellStart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машинозчитування</w:t>
            </w:r>
            <w:proofErr w:type="spellEnd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(файли з розширенням «..</w:t>
            </w:r>
            <w:proofErr w:type="spellStart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pdf</w:t>
            </w:r>
            <w:proofErr w:type="spellEnd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.», </w:t>
            </w: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«..</w:t>
            </w:r>
            <w:proofErr w:type="spellStart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jpeg</w:t>
            </w:r>
            <w:proofErr w:type="spellEnd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.», тощо), зміст та вигляд яких повинен відповідати оригіналам відповідних документів, згідно яких виготовляються такі </w:t>
            </w:r>
            <w:proofErr w:type="spellStart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</w:t>
            </w:r>
            <w:proofErr w:type="spellEnd"/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-копії. Документи, що складаються учасником, повинні бути оформлені належним чином у відповідності до вимог чинного законодавства в частині дотримання письмової форми документу, складеного суб’єктом господарювання, в тому числі за власноручним підписом учасника/уповноваженої особи учасника. Вимога щодо засвідчення того чи іншого документу пропозиції власноручним підписом учасника/або уповноваженої особи учасника/або уповноваженої особи іншого суб’єкту, що надає учаснику відповідний документ, не застосовується до документів (матеріалів та інформації), що подаються у складі пропозиції, якщо такі документи (матеріали та інформація) надані учасником у формі електронного документа через електронну систему закупівель із накладанням кваліфікованого електронного підпису учасника/або уповноваженої особи учасника/або уповноваженої особи іншого суб’єкту, що надає учаснику відповідний документ, та на кожен з таких документів (матеріал чи інформацію).</w:t>
            </w:r>
          </w:p>
          <w:p w14:paraId="329727D4" w14:textId="77777777" w:rsidR="00453B81" w:rsidRPr="002F4F05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14.4. Документи, що не передбачені законодавством для учасників - юридичних, фізичних осіб, у тому числі фізичних осіб - підприємців, не подаються ними у складі пропозиції. Відсутність документів, що не передбачені законодавством для учасників - юридичних, фізичних осіб, у тому числі фізичних осіб - підприємців, у складі пропозиції, не може бути підставою для її відхилення замовником.</w:t>
            </w:r>
          </w:p>
          <w:p w14:paraId="6BDFB0D4" w14:textId="7762DB1A" w:rsidR="00453B81" w:rsidRPr="002F4F05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14.5. Замовник укладає договір про закупівлю з учасником, який визнаний переможцем спрощеної закупівлі, не пізніше ніж через 20 днів з дня прийняття рішення про намір укласти договір про закупівлю, згідно змісту проекту договору, визначеного </w:t>
            </w:r>
            <w:r w:rsidR="00877C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додатком 4</w:t>
            </w: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цього оголошення. Договір про закупівлю укладається відповідно до норм Цивільного та Господарського кодексів України з урахуванням особливостей, визначених </w:t>
            </w:r>
            <w:r w:rsidRPr="00AE7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</w:t>
            </w:r>
            <w:r w:rsidR="00AE7FB3" w:rsidRPr="00AE7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E7FB3" w:rsidRPr="00AE7F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постанови КМУ №1178 від 12.10.2022 року зі змінами</w:t>
            </w:r>
            <w:r w:rsidRPr="00AE7F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 надає у складі пропозиції проект договору, складений та заповнений учасником у відповідності до </w:t>
            </w:r>
            <w:r w:rsidR="00877C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додатку 4</w:t>
            </w: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цього оголошення та умов цієї закупівлі.</w:t>
            </w:r>
          </w:p>
          <w:p w14:paraId="7F8F936C" w14:textId="77777777" w:rsidR="00453B81" w:rsidRPr="002F4F05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14.6. Переможець закупівлі під час укладення договору про закупівлю повинен надати:</w:t>
            </w:r>
          </w:p>
          <w:p w14:paraId="42179157" w14:textId="77777777" w:rsidR="00453B81" w:rsidRPr="002F4F05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відповідну інформацію про право підписання договору про закупівлю;</w:t>
            </w:r>
          </w:p>
          <w:p w14:paraId="1D2FA13B" w14:textId="77777777" w:rsidR="00453B81" w:rsidRPr="002F4F05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копію ліцензії 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 </w:t>
            </w:r>
          </w:p>
          <w:p w14:paraId="47491A1E" w14:textId="77777777" w:rsidR="00453B81" w:rsidRPr="002F4F05" w:rsidRDefault="00453B81" w:rsidP="0045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якщо переможцем спрощеної закупівлі є об’єднання учасників, копія ліцензії або дозволу </w:t>
            </w:r>
            <w:r w:rsidRPr="002F4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надається одним з учасників такого об’єднання учасників.</w:t>
            </w:r>
          </w:p>
        </w:tc>
      </w:tr>
    </w:tbl>
    <w:p w14:paraId="59B04B3F" w14:textId="77777777" w:rsidR="007153DE" w:rsidRPr="006F2B01" w:rsidRDefault="004660E8" w:rsidP="0060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br w:type="textWrapping" w:clear="all"/>
      </w:r>
    </w:p>
    <w:p w14:paraId="5B438C6C" w14:textId="77777777" w:rsidR="00667037" w:rsidRPr="006F2B01" w:rsidRDefault="00667037" w:rsidP="0060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2B01">
        <w:rPr>
          <w:rFonts w:ascii="Times New Roman" w:hAnsi="Times New Roman" w:cs="Times New Roman"/>
          <w:sz w:val="24"/>
          <w:szCs w:val="24"/>
          <w:lang w:val="uk-UA"/>
        </w:rPr>
        <w:t>Додатки до оголошення про проведення спрощеної закупівлі (які є його невід</w:t>
      </w:r>
      <w:r w:rsidRPr="006F2B01">
        <w:rPr>
          <w:rFonts w:ascii="Times New Roman" w:hAnsi="Times New Roman" w:cs="Times New Roman"/>
          <w:sz w:val="24"/>
          <w:szCs w:val="24"/>
        </w:rPr>
        <w:t>’</w:t>
      </w:r>
      <w:r w:rsidRPr="006F2B01">
        <w:rPr>
          <w:rFonts w:ascii="Times New Roman" w:hAnsi="Times New Roman" w:cs="Times New Roman"/>
          <w:sz w:val="24"/>
          <w:szCs w:val="24"/>
          <w:lang w:val="uk-UA"/>
        </w:rPr>
        <w:t>ємною частиною):</w:t>
      </w:r>
    </w:p>
    <w:p w14:paraId="496EF196" w14:textId="77777777" w:rsidR="00667037" w:rsidRPr="0012751A" w:rsidRDefault="0012751A" w:rsidP="0012751A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2751A">
        <w:rPr>
          <w:rFonts w:ascii="Times New Roman" w:hAnsi="Times New Roman"/>
          <w:sz w:val="24"/>
          <w:szCs w:val="24"/>
          <w:lang w:val="uk-UA"/>
        </w:rPr>
        <w:t>Технічні, кількісні та якісні вимоги до предмету закупівлі</w:t>
      </w:r>
      <w:r w:rsidR="002365F7" w:rsidRPr="0012751A">
        <w:rPr>
          <w:rFonts w:ascii="Times New Roman" w:hAnsi="Times New Roman"/>
          <w:sz w:val="24"/>
          <w:szCs w:val="24"/>
          <w:lang w:val="uk-UA"/>
        </w:rPr>
        <w:t>.</w:t>
      </w:r>
    </w:p>
    <w:p w14:paraId="4036E5FA" w14:textId="77777777" w:rsidR="0012751A" w:rsidRDefault="00877C4A" w:rsidP="0012751A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12751A">
        <w:rPr>
          <w:rFonts w:ascii="Times New Roman" w:hAnsi="Times New Roman"/>
          <w:sz w:val="24"/>
          <w:szCs w:val="24"/>
          <w:lang w:val="uk-UA"/>
        </w:rPr>
        <w:t xml:space="preserve">окументи, які вимагаються для </w:t>
      </w:r>
      <w:proofErr w:type="spellStart"/>
      <w:r w:rsidR="0012751A">
        <w:rPr>
          <w:rFonts w:ascii="Times New Roman" w:hAnsi="Times New Roman"/>
          <w:sz w:val="24"/>
          <w:szCs w:val="24"/>
          <w:lang w:val="uk-UA"/>
        </w:rPr>
        <w:t>підтвердженя</w:t>
      </w:r>
      <w:proofErr w:type="spellEnd"/>
      <w:r w:rsidR="0012751A">
        <w:rPr>
          <w:rFonts w:ascii="Times New Roman" w:hAnsi="Times New Roman"/>
          <w:sz w:val="24"/>
          <w:szCs w:val="24"/>
          <w:lang w:val="uk-UA"/>
        </w:rPr>
        <w:t xml:space="preserve"> відповідності пропозиції учасника вимогам замовника</w:t>
      </w:r>
      <w:r w:rsidR="007977C0">
        <w:rPr>
          <w:rFonts w:ascii="Times New Roman" w:hAnsi="Times New Roman"/>
          <w:sz w:val="24"/>
          <w:szCs w:val="24"/>
          <w:lang w:val="uk-UA"/>
        </w:rPr>
        <w:t>.</w:t>
      </w:r>
      <w:r w:rsidR="0012751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5218389" w14:textId="77777777" w:rsidR="004660E8" w:rsidRDefault="004660E8" w:rsidP="0012751A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  <w:lang w:val="uk-UA"/>
        </w:rPr>
      </w:pPr>
      <w:r w:rsidRPr="0012751A">
        <w:rPr>
          <w:rFonts w:ascii="Times New Roman" w:hAnsi="Times New Roman"/>
          <w:sz w:val="24"/>
          <w:szCs w:val="24"/>
          <w:lang w:val="uk-UA"/>
        </w:rPr>
        <w:t>Форма цінова пропозиція</w:t>
      </w:r>
      <w:r w:rsidR="007977C0">
        <w:rPr>
          <w:rFonts w:ascii="Times New Roman" w:hAnsi="Times New Roman"/>
          <w:sz w:val="24"/>
          <w:szCs w:val="24"/>
          <w:lang w:val="uk-UA"/>
        </w:rPr>
        <w:t>.</w:t>
      </w:r>
    </w:p>
    <w:p w14:paraId="41BFDED5" w14:textId="77777777" w:rsidR="001C6417" w:rsidRDefault="00813D43" w:rsidP="0012751A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договору</w:t>
      </w:r>
      <w:r w:rsidR="007977C0">
        <w:rPr>
          <w:rFonts w:ascii="Times New Roman" w:hAnsi="Times New Roman"/>
          <w:sz w:val="24"/>
          <w:szCs w:val="24"/>
          <w:lang w:val="uk-UA"/>
        </w:rPr>
        <w:t>.</w:t>
      </w:r>
    </w:p>
    <w:p w14:paraId="78D476D4" w14:textId="77777777" w:rsidR="001C6417" w:rsidRDefault="004B5D8F" w:rsidP="0012751A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Лист-згода</w:t>
      </w:r>
      <w:r w:rsidR="007977C0">
        <w:rPr>
          <w:rFonts w:ascii="Times New Roman" w:hAnsi="Times New Roman"/>
          <w:sz w:val="24"/>
          <w:szCs w:val="24"/>
          <w:lang w:val="uk-UA"/>
        </w:rPr>
        <w:t>.</w:t>
      </w:r>
    </w:p>
    <w:p w14:paraId="09DFA0F9" w14:textId="77777777" w:rsidR="004B5D8F" w:rsidRPr="004B5D8F" w:rsidRDefault="004B5D8F" w:rsidP="00DA1F8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sectPr w:rsidR="004B5D8F" w:rsidRPr="004B5D8F" w:rsidSect="009F6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91D59"/>
    <w:multiLevelType w:val="multilevel"/>
    <w:tmpl w:val="70C6D15C"/>
    <w:numStyleLink w:val="4"/>
  </w:abstractNum>
  <w:abstractNum w:abstractNumId="2" w15:restartNumberingAfterBreak="0">
    <w:nsid w:val="178D23BC"/>
    <w:multiLevelType w:val="multilevel"/>
    <w:tmpl w:val="70C6D15C"/>
    <w:numStyleLink w:val="4"/>
  </w:abstractNum>
  <w:abstractNum w:abstractNumId="3" w15:restartNumberingAfterBreak="0">
    <w:nsid w:val="1AFE494F"/>
    <w:multiLevelType w:val="multilevel"/>
    <w:tmpl w:val="70C6D15C"/>
    <w:numStyleLink w:val="2"/>
  </w:abstractNum>
  <w:abstractNum w:abstractNumId="4" w15:restartNumberingAfterBreak="0">
    <w:nsid w:val="1CE401DD"/>
    <w:multiLevelType w:val="multilevel"/>
    <w:tmpl w:val="70C6D15C"/>
    <w:styleLink w:val="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1E551A"/>
    <w:multiLevelType w:val="multilevel"/>
    <w:tmpl w:val="70C6D15C"/>
    <w:numStyleLink w:val="3"/>
  </w:abstractNum>
  <w:abstractNum w:abstractNumId="6" w15:restartNumberingAfterBreak="0">
    <w:nsid w:val="2C39415E"/>
    <w:multiLevelType w:val="multilevel"/>
    <w:tmpl w:val="70C6D15C"/>
    <w:numStyleLink w:val="4"/>
  </w:abstractNum>
  <w:abstractNum w:abstractNumId="7" w15:restartNumberingAfterBreak="0">
    <w:nsid w:val="2D362015"/>
    <w:multiLevelType w:val="multilevel"/>
    <w:tmpl w:val="08701A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/>
        <w:b w:val="0"/>
        <w:sz w:val="24"/>
      </w:rPr>
    </w:lvl>
  </w:abstractNum>
  <w:abstractNum w:abstractNumId="8" w15:restartNumberingAfterBreak="0">
    <w:nsid w:val="2E2916D4"/>
    <w:multiLevelType w:val="multilevel"/>
    <w:tmpl w:val="70C6D15C"/>
    <w:numStyleLink w:val="4"/>
  </w:abstractNum>
  <w:abstractNum w:abstractNumId="9" w15:restartNumberingAfterBreak="0">
    <w:nsid w:val="39EA031F"/>
    <w:multiLevelType w:val="multilevel"/>
    <w:tmpl w:val="70C6D15C"/>
    <w:styleLink w:val="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A1868EF"/>
    <w:multiLevelType w:val="multilevel"/>
    <w:tmpl w:val="70C6D15C"/>
    <w:numStyleLink w:val="4"/>
  </w:abstractNum>
  <w:abstractNum w:abstractNumId="11" w15:restartNumberingAfterBreak="0">
    <w:nsid w:val="3DD265B6"/>
    <w:multiLevelType w:val="multilevel"/>
    <w:tmpl w:val="70C6D15C"/>
    <w:numStyleLink w:val="4"/>
  </w:abstractNum>
  <w:abstractNum w:abstractNumId="12" w15:restartNumberingAfterBreak="0">
    <w:nsid w:val="444B3343"/>
    <w:multiLevelType w:val="multilevel"/>
    <w:tmpl w:val="70C6D15C"/>
    <w:numStyleLink w:val="4"/>
  </w:abstractNum>
  <w:abstractNum w:abstractNumId="13" w15:restartNumberingAfterBreak="0">
    <w:nsid w:val="4B2B6BC7"/>
    <w:multiLevelType w:val="multilevel"/>
    <w:tmpl w:val="70C6D15C"/>
    <w:numStyleLink w:val="1"/>
  </w:abstractNum>
  <w:abstractNum w:abstractNumId="14" w15:restartNumberingAfterBreak="0">
    <w:nsid w:val="4BB944DC"/>
    <w:multiLevelType w:val="multilevel"/>
    <w:tmpl w:val="70C6D15C"/>
    <w:numStyleLink w:val="4"/>
  </w:abstractNum>
  <w:abstractNum w:abstractNumId="15" w15:restartNumberingAfterBreak="0">
    <w:nsid w:val="4EAA26FC"/>
    <w:multiLevelType w:val="multilevel"/>
    <w:tmpl w:val="70C6D15C"/>
    <w:numStyleLink w:val="4"/>
  </w:abstractNum>
  <w:abstractNum w:abstractNumId="16" w15:restartNumberingAfterBreak="0">
    <w:nsid w:val="54BE52F0"/>
    <w:multiLevelType w:val="multilevel"/>
    <w:tmpl w:val="70C6D15C"/>
    <w:numStyleLink w:val="4"/>
  </w:abstractNum>
  <w:abstractNum w:abstractNumId="17" w15:restartNumberingAfterBreak="0">
    <w:nsid w:val="5AE540B9"/>
    <w:multiLevelType w:val="multilevel"/>
    <w:tmpl w:val="70C6D15C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C7A7A1D"/>
    <w:multiLevelType w:val="hybridMultilevel"/>
    <w:tmpl w:val="E8A45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044EE"/>
    <w:multiLevelType w:val="multilevel"/>
    <w:tmpl w:val="70C6D15C"/>
    <w:numStyleLink w:val="4"/>
  </w:abstractNum>
  <w:abstractNum w:abstractNumId="20" w15:restartNumberingAfterBreak="0">
    <w:nsid w:val="5FEA5799"/>
    <w:multiLevelType w:val="multilevel"/>
    <w:tmpl w:val="70C6D15C"/>
    <w:numStyleLink w:val="4"/>
  </w:abstractNum>
  <w:abstractNum w:abstractNumId="21" w15:restartNumberingAfterBreak="0">
    <w:nsid w:val="619C7288"/>
    <w:multiLevelType w:val="multilevel"/>
    <w:tmpl w:val="70C6D15C"/>
    <w:styleLink w:val="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5429FA"/>
    <w:multiLevelType w:val="multilevel"/>
    <w:tmpl w:val="70C6D15C"/>
    <w:numStyleLink w:val="4"/>
  </w:abstractNum>
  <w:abstractNum w:abstractNumId="23" w15:restartNumberingAfterBreak="0">
    <w:nsid w:val="64CC27EA"/>
    <w:multiLevelType w:val="multilevel"/>
    <w:tmpl w:val="70C6D15C"/>
    <w:numStyleLink w:val="4"/>
  </w:abstractNum>
  <w:abstractNum w:abstractNumId="24" w15:restartNumberingAfterBreak="0">
    <w:nsid w:val="798F30BD"/>
    <w:multiLevelType w:val="multilevel"/>
    <w:tmpl w:val="70C6D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9C9543D"/>
    <w:multiLevelType w:val="multilevel"/>
    <w:tmpl w:val="70C6D15C"/>
    <w:numStyleLink w:val="4"/>
  </w:abstractNum>
  <w:abstractNum w:abstractNumId="26" w15:restartNumberingAfterBreak="0">
    <w:nsid w:val="7FB87C9F"/>
    <w:multiLevelType w:val="multilevel"/>
    <w:tmpl w:val="70C6D15C"/>
    <w:numStyleLink w:val="4"/>
  </w:abstractNum>
  <w:num w:numId="1">
    <w:abstractNumId w:val="24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15"/>
  </w:num>
  <w:num w:numId="9">
    <w:abstractNumId w:val="9"/>
  </w:num>
  <w:num w:numId="10">
    <w:abstractNumId w:val="20"/>
  </w:num>
  <w:num w:numId="11">
    <w:abstractNumId w:val="11"/>
  </w:num>
  <w:num w:numId="12">
    <w:abstractNumId w:val="16"/>
  </w:num>
  <w:num w:numId="13">
    <w:abstractNumId w:val="23"/>
  </w:num>
  <w:num w:numId="14">
    <w:abstractNumId w:val="26"/>
  </w:num>
  <w:num w:numId="15">
    <w:abstractNumId w:val="22"/>
  </w:num>
  <w:num w:numId="16">
    <w:abstractNumId w:val="6"/>
  </w:num>
  <w:num w:numId="17">
    <w:abstractNumId w:val="14"/>
  </w:num>
  <w:num w:numId="18">
    <w:abstractNumId w:val="2"/>
  </w:num>
  <w:num w:numId="19">
    <w:abstractNumId w:val="8"/>
  </w:num>
  <w:num w:numId="20">
    <w:abstractNumId w:val="10"/>
  </w:num>
  <w:num w:numId="21">
    <w:abstractNumId w:val="19"/>
  </w:num>
  <w:num w:numId="22">
    <w:abstractNumId w:val="25"/>
  </w:num>
  <w:num w:numId="23">
    <w:abstractNumId w:val="1"/>
  </w:num>
  <w:num w:numId="24">
    <w:abstractNumId w:val="12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72"/>
    <w:rsid w:val="000064BB"/>
    <w:rsid w:val="00012198"/>
    <w:rsid w:val="00014F32"/>
    <w:rsid w:val="00025637"/>
    <w:rsid w:val="00030B07"/>
    <w:rsid w:val="00036403"/>
    <w:rsid w:val="00047920"/>
    <w:rsid w:val="000659F3"/>
    <w:rsid w:val="00086B26"/>
    <w:rsid w:val="00091D57"/>
    <w:rsid w:val="000A4313"/>
    <w:rsid w:val="000A7246"/>
    <w:rsid w:val="000B124B"/>
    <w:rsid w:val="000B4EA6"/>
    <w:rsid w:val="000C1ABD"/>
    <w:rsid w:val="000C7531"/>
    <w:rsid w:val="000E7594"/>
    <w:rsid w:val="00107DBF"/>
    <w:rsid w:val="00113ED2"/>
    <w:rsid w:val="001163DA"/>
    <w:rsid w:val="001252D2"/>
    <w:rsid w:val="0012751A"/>
    <w:rsid w:val="00133217"/>
    <w:rsid w:val="00136257"/>
    <w:rsid w:val="00184E05"/>
    <w:rsid w:val="00192F09"/>
    <w:rsid w:val="00195E5B"/>
    <w:rsid w:val="001B4BC5"/>
    <w:rsid w:val="001B7FE1"/>
    <w:rsid w:val="001C39B7"/>
    <w:rsid w:val="001C417D"/>
    <w:rsid w:val="001C6417"/>
    <w:rsid w:val="001C7ED7"/>
    <w:rsid w:val="001D6CD1"/>
    <w:rsid w:val="0020017E"/>
    <w:rsid w:val="0020028B"/>
    <w:rsid w:val="0021623D"/>
    <w:rsid w:val="002365F7"/>
    <w:rsid w:val="00237670"/>
    <w:rsid w:val="00240AAB"/>
    <w:rsid w:val="00242A60"/>
    <w:rsid w:val="002542BE"/>
    <w:rsid w:val="00255AF5"/>
    <w:rsid w:val="002566F2"/>
    <w:rsid w:val="002700C3"/>
    <w:rsid w:val="002927DC"/>
    <w:rsid w:val="002952D0"/>
    <w:rsid w:val="002A5743"/>
    <w:rsid w:val="002B3591"/>
    <w:rsid w:val="002C181D"/>
    <w:rsid w:val="002D2740"/>
    <w:rsid w:val="002D6A7C"/>
    <w:rsid w:val="002F1117"/>
    <w:rsid w:val="002F4F05"/>
    <w:rsid w:val="0032202F"/>
    <w:rsid w:val="00326119"/>
    <w:rsid w:val="00327AE4"/>
    <w:rsid w:val="00347609"/>
    <w:rsid w:val="003500D9"/>
    <w:rsid w:val="00370B4C"/>
    <w:rsid w:val="0038495D"/>
    <w:rsid w:val="00396130"/>
    <w:rsid w:val="003C47A2"/>
    <w:rsid w:val="003C782A"/>
    <w:rsid w:val="003D767F"/>
    <w:rsid w:val="003E5796"/>
    <w:rsid w:val="00400D81"/>
    <w:rsid w:val="0041783D"/>
    <w:rsid w:val="00421768"/>
    <w:rsid w:val="00453B81"/>
    <w:rsid w:val="00456E09"/>
    <w:rsid w:val="00460512"/>
    <w:rsid w:val="00461CCD"/>
    <w:rsid w:val="004660E8"/>
    <w:rsid w:val="004A3E0C"/>
    <w:rsid w:val="004B592F"/>
    <w:rsid w:val="004B5D8F"/>
    <w:rsid w:val="004C1A80"/>
    <w:rsid w:val="004C56F9"/>
    <w:rsid w:val="004D54BC"/>
    <w:rsid w:val="004E74A0"/>
    <w:rsid w:val="00500D9D"/>
    <w:rsid w:val="00512751"/>
    <w:rsid w:val="00530F6E"/>
    <w:rsid w:val="005409A0"/>
    <w:rsid w:val="0056707E"/>
    <w:rsid w:val="00584BF6"/>
    <w:rsid w:val="005A4960"/>
    <w:rsid w:val="005F0656"/>
    <w:rsid w:val="0060365F"/>
    <w:rsid w:val="0062537B"/>
    <w:rsid w:val="00626CC9"/>
    <w:rsid w:val="00640252"/>
    <w:rsid w:val="00656F64"/>
    <w:rsid w:val="00660630"/>
    <w:rsid w:val="00667037"/>
    <w:rsid w:val="00695D14"/>
    <w:rsid w:val="006A554E"/>
    <w:rsid w:val="006C13A5"/>
    <w:rsid w:val="006C1D99"/>
    <w:rsid w:val="006C5D1C"/>
    <w:rsid w:val="006C6231"/>
    <w:rsid w:val="006C75B5"/>
    <w:rsid w:val="006F2B01"/>
    <w:rsid w:val="00704E78"/>
    <w:rsid w:val="007153DE"/>
    <w:rsid w:val="0071652D"/>
    <w:rsid w:val="0074541C"/>
    <w:rsid w:val="00774BD0"/>
    <w:rsid w:val="00777B21"/>
    <w:rsid w:val="007977C0"/>
    <w:rsid w:val="007C1FCC"/>
    <w:rsid w:val="007D584F"/>
    <w:rsid w:val="007F7FC4"/>
    <w:rsid w:val="00813D43"/>
    <w:rsid w:val="00831B09"/>
    <w:rsid w:val="00855FE1"/>
    <w:rsid w:val="00860D13"/>
    <w:rsid w:val="00875166"/>
    <w:rsid w:val="00877C4A"/>
    <w:rsid w:val="00883D2A"/>
    <w:rsid w:val="0088506F"/>
    <w:rsid w:val="008B38B7"/>
    <w:rsid w:val="008C2B73"/>
    <w:rsid w:val="008C67B1"/>
    <w:rsid w:val="008E1742"/>
    <w:rsid w:val="008E48B6"/>
    <w:rsid w:val="008F3F11"/>
    <w:rsid w:val="008F4770"/>
    <w:rsid w:val="008F7D15"/>
    <w:rsid w:val="00900664"/>
    <w:rsid w:val="0093572B"/>
    <w:rsid w:val="00950BF8"/>
    <w:rsid w:val="009660CA"/>
    <w:rsid w:val="009851E1"/>
    <w:rsid w:val="009A1551"/>
    <w:rsid w:val="009B4191"/>
    <w:rsid w:val="009C0771"/>
    <w:rsid w:val="009C7B2B"/>
    <w:rsid w:val="009D2A0C"/>
    <w:rsid w:val="009D2D52"/>
    <w:rsid w:val="009D513E"/>
    <w:rsid w:val="009E4EDD"/>
    <w:rsid w:val="009F6C6F"/>
    <w:rsid w:val="009F6CAA"/>
    <w:rsid w:val="00A04291"/>
    <w:rsid w:val="00A062BE"/>
    <w:rsid w:val="00A16FA6"/>
    <w:rsid w:val="00A25847"/>
    <w:rsid w:val="00A50ACE"/>
    <w:rsid w:val="00A614C6"/>
    <w:rsid w:val="00A624AE"/>
    <w:rsid w:val="00A65B72"/>
    <w:rsid w:val="00A711AE"/>
    <w:rsid w:val="00AB15C5"/>
    <w:rsid w:val="00AC0676"/>
    <w:rsid w:val="00AC289F"/>
    <w:rsid w:val="00AD3BF1"/>
    <w:rsid w:val="00AE1DBA"/>
    <w:rsid w:val="00AE5675"/>
    <w:rsid w:val="00AE7FB3"/>
    <w:rsid w:val="00B2007F"/>
    <w:rsid w:val="00B2059D"/>
    <w:rsid w:val="00B37C37"/>
    <w:rsid w:val="00B40D1E"/>
    <w:rsid w:val="00B52103"/>
    <w:rsid w:val="00B535FF"/>
    <w:rsid w:val="00B65539"/>
    <w:rsid w:val="00B85952"/>
    <w:rsid w:val="00BF0E17"/>
    <w:rsid w:val="00C17EEE"/>
    <w:rsid w:val="00C22BDA"/>
    <w:rsid w:val="00C311BA"/>
    <w:rsid w:val="00C337B5"/>
    <w:rsid w:val="00C36801"/>
    <w:rsid w:val="00C36B79"/>
    <w:rsid w:val="00C42C77"/>
    <w:rsid w:val="00C7792B"/>
    <w:rsid w:val="00C8276B"/>
    <w:rsid w:val="00CA3156"/>
    <w:rsid w:val="00CA38AD"/>
    <w:rsid w:val="00CC7921"/>
    <w:rsid w:val="00CE1368"/>
    <w:rsid w:val="00CE53BE"/>
    <w:rsid w:val="00D07334"/>
    <w:rsid w:val="00D233D3"/>
    <w:rsid w:val="00D321EC"/>
    <w:rsid w:val="00D80C84"/>
    <w:rsid w:val="00DA100B"/>
    <w:rsid w:val="00DA1F8D"/>
    <w:rsid w:val="00DD21B8"/>
    <w:rsid w:val="00DD78AF"/>
    <w:rsid w:val="00E06AB0"/>
    <w:rsid w:val="00E12B89"/>
    <w:rsid w:val="00E37750"/>
    <w:rsid w:val="00E43190"/>
    <w:rsid w:val="00E76CE8"/>
    <w:rsid w:val="00E76D7E"/>
    <w:rsid w:val="00E80D31"/>
    <w:rsid w:val="00E86BF6"/>
    <w:rsid w:val="00EC0EF9"/>
    <w:rsid w:val="00ED3E98"/>
    <w:rsid w:val="00EE0A15"/>
    <w:rsid w:val="00EF1EBD"/>
    <w:rsid w:val="00F0762E"/>
    <w:rsid w:val="00F32F08"/>
    <w:rsid w:val="00F36FA9"/>
    <w:rsid w:val="00F450A8"/>
    <w:rsid w:val="00F75721"/>
    <w:rsid w:val="00F8133F"/>
    <w:rsid w:val="00F834F8"/>
    <w:rsid w:val="00F836B8"/>
    <w:rsid w:val="00FA4343"/>
    <w:rsid w:val="00FA4571"/>
    <w:rsid w:val="00FA771D"/>
    <w:rsid w:val="00FA7995"/>
    <w:rsid w:val="00FB18EC"/>
    <w:rsid w:val="00FC2D30"/>
    <w:rsid w:val="00FE38CA"/>
    <w:rsid w:val="00FF2B13"/>
    <w:rsid w:val="00FF4D0F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82FF"/>
  <w15:docId w15:val="{485A9F34-27E3-4757-ADA6-37465B74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DA100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DA100B"/>
    <w:pPr>
      <w:spacing w:after="0" w:line="240" w:lineRule="auto"/>
      <w:ind w:left="720"/>
      <w:contextualSpacing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customStyle="1" w:styleId="a5">
    <w:name w:val="Òåêñò"/>
    <w:rsid w:val="00DA100B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numbering" w:customStyle="1" w:styleId="1">
    <w:name w:val="Стиль1"/>
    <w:uiPriority w:val="99"/>
    <w:rsid w:val="00DA100B"/>
    <w:pPr>
      <w:numPr>
        <w:numId w:val="3"/>
      </w:numPr>
    </w:pPr>
  </w:style>
  <w:style w:type="numbering" w:customStyle="1" w:styleId="2">
    <w:name w:val="Стиль2"/>
    <w:uiPriority w:val="99"/>
    <w:rsid w:val="00DA100B"/>
    <w:pPr>
      <w:numPr>
        <w:numId w:val="5"/>
      </w:numPr>
    </w:pPr>
  </w:style>
  <w:style w:type="numbering" w:customStyle="1" w:styleId="3">
    <w:name w:val="Стиль3"/>
    <w:uiPriority w:val="99"/>
    <w:rsid w:val="00DA100B"/>
    <w:pPr>
      <w:numPr>
        <w:numId w:val="7"/>
      </w:numPr>
    </w:pPr>
  </w:style>
  <w:style w:type="numbering" w:customStyle="1" w:styleId="4">
    <w:name w:val="Стиль4"/>
    <w:uiPriority w:val="99"/>
    <w:rsid w:val="00DA100B"/>
    <w:pPr>
      <w:numPr>
        <w:numId w:val="9"/>
      </w:numPr>
    </w:pPr>
  </w:style>
  <w:style w:type="paragraph" w:styleId="a6">
    <w:name w:val="Balloon Text"/>
    <w:basedOn w:val="a"/>
    <w:link w:val="a7"/>
    <w:uiPriority w:val="99"/>
    <w:semiHidden/>
    <w:unhideWhenUsed/>
    <w:rsid w:val="00F8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4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1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a0"/>
    <w:rsid w:val="00192F09"/>
  </w:style>
  <w:style w:type="character" w:styleId="a8">
    <w:name w:val="Hyperlink"/>
    <w:uiPriority w:val="99"/>
    <w:unhideWhenUsed/>
    <w:rsid w:val="007C1FC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0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6772</Words>
  <Characters>3861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2020-09-04T11:19:00Z</cp:lastPrinted>
  <dcterms:created xsi:type="dcterms:W3CDTF">2023-03-07T09:22:00Z</dcterms:created>
  <dcterms:modified xsi:type="dcterms:W3CDTF">2023-03-07T09:22:00Z</dcterms:modified>
</cp:coreProperties>
</file>