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8D" w:rsidRDefault="004D618D" w:rsidP="003405D5">
      <w:pPr>
        <w:spacing w:line="360" w:lineRule="auto"/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ЗАТВЕРДЖЕНО</w:t>
      </w:r>
    </w:p>
    <w:p w:rsidR="004D618D" w:rsidRDefault="004D618D" w:rsidP="003405D5">
      <w:pPr>
        <w:ind w:left="5670"/>
        <w:rPr>
          <w:sz w:val="28"/>
          <w:szCs w:val="28"/>
        </w:rPr>
      </w:pPr>
      <w:r>
        <w:rPr>
          <w:sz w:val="28"/>
          <w:szCs w:val="28"/>
        </w:rPr>
        <w:t>Розпорядження Рівненської обласної військової адміністрації</w:t>
      </w:r>
    </w:p>
    <w:p w:rsidR="004D618D" w:rsidRDefault="004D618D" w:rsidP="003405D5">
      <w:pPr>
        <w:ind w:left="5670"/>
        <w:rPr>
          <w:sz w:val="16"/>
          <w:szCs w:val="16"/>
        </w:rPr>
      </w:pPr>
    </w:p>
    <w:p w:rsidR="004D618D" w:rsidRDefault="001C5AF9" w:rsidP="003405D5">
      <w:pPr>
        <w:ind w:left="567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31 </w:t>
      </w:r>
      <w:r>
        <w:rPr>
          <w:sz w:val="28"/>
          <w:szCs w:val="28"/>
        </w:rPr>
        <w:t>жовтня</w:t>
      </w:r>
      <w:r w:rsidR="004D618D">
        <w:rPr>
          <w:sz w:val="28"/>
          <w:szCs w:val="28"/>
        </w:rPr>
        <w:t xml:space="preserve"> 2023 року  № </w:t>
      </w:r>
      <w:r>
        <w:rPr>
          <w:sz w:val="28"/>
          <w:szCs w:val="28"/>
        </w:rPr>
        <w:t>546</w:t>
      </w:r>
    </w:p>
    <w:p w:rsidR="00EB5B2B" w:rsidRDefault="00EB5B2B" w:rsidP="003405D5">
      <w:pPr>
        <w:tabs>
          <w:tab w:val="left" w:pos="5315"/>
        </w:tabs>
        <w:ind w:left="5670"/>
        <w:jc w:val="both"/>
        <w:rPr>
          <w:sz w:val="28"/>
          <w:szCs w:val="28"/>
          <w:lang w:val="ru-RU"/>
        </w:rPr>
      </w:pPr>
    </w:p>
    <w:p w:rsidR="00397828" w:rsidRDefault="00397828" w:rsidP="003405D5">
      <w:pPr>
        <w:tabs>
          <w:tab w:val="left" w:pos="5315"/>
        </w:tabs>
        <w:jc w:val="both"/>
        <w:rPr>
          <w:sz w:val="28"/>
          <w:szCs w:val="28"/>
          <w:lang w:val="ru-RU"/>
        </w:rPr>
      </w:pPr>
    </w:p>
    <w:p w:rsidR="00167DD7" w:rsidRPr="003908B1" w:rsidRDefault="00167DD7" w:rsidP="003405D5">
      <w:pPr>
        <w:tabs>
          <w:tab w:val="left" w:pos="5315"/>
        </w:tabs>
        <w:jc w:val="both"/>
        <w:rPr>
          <w:sz w:val="28"/>
          <w:szCs w:val="28"/>
          <w:lang w:val="ru-RU"/>
        </w:rPr>
      </w:pPr>
    </w:p>
    <w:p w:rsidR="00EB5B2B" w:rsidRPr="008A6744" w:rsidRDefault="00EB5B2B" w:rsidP="003405D5">
      <w:pPr>
        <w:tabs>
          <w:tab w:val="left" w:pos="6521"/>
        </w:tabs>
        <w:jc w:val="center"/>
        <w:rPr>
          <w:b/>
          <w:sz w:val="28"/>
          <w:szCs w:val="28"/>
        </w:rPr>
      </w:pPr>
      <w:r w:rsidRPr="008A6744">
        <w:rPr>
          <w:b/>
          <w:sz w:val="28"/>
          <w:szCs w:val="28"/>
        </w:rPr>
        <w:t>ПОЛОЖЕННЯ</w:t>
      </w:r>
    </w:p>
    <w:p w:rsidR="00347703" w:rsidRDefault="00EB5B2B" w:rsidP="003405D5">
      <w:pPr>
        <w:pStyle w:val="a6"/>
        <w:spacing w:line="240" w:lineRule="auto"/>
        <w:jc w:val="center"/>
        <w:rPr>
          <w:b/>
        </w:rPr>
      </w:pPr>
      <w:r w:rsidRPr="008A6744">
        <w:rPr>
          <w:b/>
        </w:rPr>
        <w:t>про обласну</w:t>
      </w:r>
      <w:r w:rsidR="008B7003">
        <w:rPr>
          <w:b/>
        </w:rPr>
        <w:t xml:space="preserve"> премію </w:t>
      </w:r>
      <w:r w:rsidR="00347703">
        <w:rPr>
          <w:b/>
        </w:rPr>
        <w:t>в галузі народного хорового мистецтва</w:t>
      </w:r>
    </w:p>
    <w:p w:rsidR="008B7003" w:rsidRDefault="00347703" w:rsidP="003405D5">
      <w:pPr>
        <w:pStyle w:val="a6"/>
        <w:spacing w:line="240" w:lineRule="auto"/>
        <w:jc w:val="center"/>
        <w:rPr>
          <w:b/>
        </w:rPr>
      </w:pPr>
      <w:r>
        <w:rPr>
          <w:b/>
        </w:rPr>
        <w:t xml:space="preserve"> імені Федора </w:t>
      </w:r>
      <w:proofErr w:type="spellStart"/>
      <w:r>
        <w:rPr>
          <w:b/>
        </w:rPr>
        <w:t>Гощука</w:t>
      </w:r>
      <w:proofErr w:type="spellEnd"/>
    </w:p>
    <w:p w:rsidR="008B7003" w:rsidRDefault="008B7003" w:rsidP="003405D5">
      <w:pPr>
        <w:pStyle w:val="a6"/>
        <w:spacing w:line="240" w:lineRule="auto"/>
        <w:jc w:val="center"/>
        <w:rPr>
          <w:b/>
        </w:rPr>
      </w:pPr>
    </w:p>
    <w:p w:rsidR="00EB5B2B" w:rsidRDefault="00B86194" w:rsidP="003405D5">
      <w:pPr>
        <w:pStyle w:val="a6"/>
        <w:spacing w:line="240" w:lineRule="auto"/>
        <w:jc w:val="center"/>
        <w:rPr>
          <w:b/>
        </w:rPr>
      </w:pPr>
      <w:r w:rsidRPr="008A6744">
        <w:rPr>
          <w:b/>
        </w:rPr>
        <w:t>І. Загальні положення</w:t>
      </w:r>
    </w:p>
    <w:p w:rsidR="00073801" w:rsidRPr="00104042" w:rsidRDefault="00073801" w:rsidP="003405D5">
      <w:pPr>
        <w:pStyle w:val="a6"/>
        <w:spacing w:line="240" w:lineRule="auto"/>
        <w:jc w:val="center"/>
        <w:rPr>
          <w:b/>
        </w:rPr>
      </w:pPr>
    </w:p>
    <w:p w:rsidR="00AF1FBC" w:rsidRDefault="008B7003" w:rsidP="003405D5">
      <w:pPr>
        <w:pStyle w:val="a6"/>
        <w:numPr>
          <w:ilvl w:val="0"/>
          <w:numId w:val="17"/>
        </w:numPr>
        <w:tabs>
          <w:tab w:val="left" w:pos="567"/>
          <w:tab w:val="left" w:pos="993"/>
        </w:tabs>
        <w:spacing w:line="240" w:lineRule="auto"/>
        <w:ind w:left="0" w:firstLine="709"/>
      </w:pPr>
      <w:r w:rsidRPr="008B7003">
        <w:t xml:space="preserve">Обласна </w:t>
      </w:r>
      <w:r w:rsidR="009F2E24">
        <w:t>п</w:t>
      </w:r>
      <w:r w:rsidRPr="008B7003">
        <w:t xml:space="preserve">ремія </w:t>
      </w:r>
      <w:r w:rsidR="00347703">
        <w:t xml:space="preserve">в галузі народного хорового мистецтва імені Федора </w:t>
      </w:r>
      <w:proofErr w:type="spellStart"/>
      <w:r w:rsidR="00347703">
        <w:t>Гощука</w:t>
      </w:r>
      <w:proofErr w:type="spellEnd"/>
      <w:r w:rsidRPr="008B7003">
        <w:t xml:space="preserve"> (далі </w:t>
      </w:r>
      <w:r w:rsidR="009F2E24">
        <w:t>–</w:t>
      </w:r>
      <w:r w:rsidRPr="008B7003">
        <w:t xml:space="preserve"> Премія) </w:t>
      </w:r>
      <w:r w:rsidR="00332CC8">
        <w:t xml:space="preserve">заснована з метою </w:t>
      </w:r>
      <w:r w:rsidR="00332CC8" w:rsidRPr="00B02658">
        <w:t>вшанування пам’яті композитора, видатного хорового диригента, педагога, заслуженого працівника культури України</w:t>
      </w:r>
      <w:r w:rsidR="00332CC8" w:rsidRPr="008B7003">
        <w:t xml:space="preserve"> </w:t>
      </w:r>
      <w:r w:rsidR="00332CC8">
        <w:t xml:space="preserve">і </w:t>
      </w:r>
      <w:r w:rsidR="00C35A49">
        <w:t>присвоюється</w:t>
      </w:r>
      <w:r w:rsidRPr="008B7003">
        <w:t xml:space="preserve"> щорічно</w:t>
      </w:r>
      <w:r w:rsidR="005F70B1">
        <w:t xml:space="preserve"> </w:t>
      </w:r>
      <w:r w:rsidR="005F70B1" w:rsidRPr="002C68F8">
        <w:t xml:space="preserve">композиторам, які працюють </w:t>
      </w:r>
      <w:r w:rsidR="005F70B1">
        <w:t>у</w:t>
      </w:r>
      <w:r w:rsidR="005F70B1" w:rsidRPr="002C68F8">
        <w:t xml:space="preserve"> сфері української народної музики, </w:t>
      </w:r>
      <w:r w:rsidR="005F70B1">
        <w:t xml:space="preserve">керівникам, </w:t>
      </w:r>
      <w:r w:rsidR="005F70B1" w:rsidRPr="002C68F8">
        <w:t>диригентам народних хорових колективів, окремим виконавцям народних пісень і музики (вокалістам, інструменталістам) (далі - претенденти), які своєю діяльністю сприяють збереженню та популяризації українського народного хорового</w:t>
      </w:r>
      <w:r w:rsidR="005F70B1">
        <w:t xml:space="preserve"> мистецтва</w:t>
      </w:r>
      <w:r w:rsidR="00332CC8">
        <w:t>.</w:t>
      </w:r>
    </w:p>
    <w:p w:rsidR="008B7003" w:rsidRDefault="008B7003" w:rsidP="003405D5">
      <w:pPr>
        <w:pStyle w:val="a6"/>
        <w:tabs>
          <w:tab w:val="left" w:pos="567"/>
        </w:tabs>
        <w:spacing w:line="240" w:lineRule="auto"/>
        <w:ind w:firstLine="567"/>
      </w:pPr>
    </w:p>
    <w:p w:rsidR="007453F4" w:rsidRPr="004D618D" w:rsidRDefault="005F70B1" w:rsidP="003405D5">
      <w:pPr>
        <w:pStyle w:val="a6"/>
        <w:tabs>
          <w:tab w:val="left" w:pos="567"/>
        </w:tabs>
        <w:spacing w:line="240" w:lineRule="auto"/>
        <w:ind w:firstLine="567"/>
      </w:pPr>
      <w:r>
        <w:t>2</w:t>
      </w:r>
      <w:r w:rsidR="00073801">
        <w:t xml:space="preserve">. </w:t>
      </w:r>
      <w:r w:rsidR="007453F4" w:rsidRPr="002A390F">
        <w:t xml:space="preserve">Право на здобуття Премії мають </w:t>
      </w:r>
      <w:r w:rsidR="007453F4" w:rsidRPr="002A390F">
        <w:rPr>
          <w:color w:val="000000"/>
        </w:rPr>
        <w:t>громадяни України, які творчо працюють на території Рівненської області.</w:t>
      </w:r>
    </w:p>
    <w:p w:rsidR="007453F4" w:rsidRPr="00073801" w:rsidRDefault="007453F4" w:rsidP="003405D5">
      <w:pPr>
        <w:pStyle w:val="a8"/>
        <w:tabs>
          <w:tab w:val="left" w:pos="567"/>
        </w:tabs>
        <w:ind w:left="0" w:firstLine="567"/>
        <w:rPr>
          <w:sz w:val="28"/>
          <w:szCs w:val="28"/>
          <w:lang w:val="uk-UA"/>
        </w:rPr>
      </w:pPr>
    </w:p>
    <w:p w:rsidR="008A6744" w:rsidRDefault="005F70B1" w:rsidP="003405D5">
      <w:pPr>
        <w:pStyle w:val="a6"/>
        <w:tabs>
          <w:tab w:val="left" w:pos="567"/>
        </w:tabs>
        <w:spacing w:line="240" w:lineRule="auto"/>
        <w:ind w:firstLine="567"/>
      </w:pPr>
      <w:r>
        <w:t>3</w:t>
      </w:r>
      <w:r w:rsidR="00073801">
        <w:t xml:space="preserve">. </w:t>
      </w:r>
      <w:r w:rsidR="00EB5B2B" w:rsidRPr="008A6744">
        <w:t xml:space="preserve">Повторно </w:t>
      </w:r>
      <w:r w:rsidR="00216748">
        <w:t>П</w:t>
      </w:r>
      <w:r w:rsidR="00EB5B2B" w:rsidRPr="008A6744">
        <w:t xml:space="preserve">ремія може бути </w:t>
      </w:r>
      <w:r w:rsidR="00C35A49">
        <w:t>присвоєна</w:t>
      </w:r>
      <w:r w:rsidR="00EB5B2B" w:rsidRPr="008A6744">
        <w:t xml:space="preserve"> за наявності нових визначних досягне</w:t>
      </w:r>
      <w:r w:rsidR="00DC5032" w:rsidRPr="008A6744">
        <w:t>нь, але не раніше ніж</w:t>
      </w:r>
      <w:r w:rsidR="00EB5B2B" w:rsidRPr="008A6744">
        <w:t xml:space="preserve"> через </w:t>
      </w:r>
      <w:r w:rsidR="00F5390E">
        <w:t>п’ять</w:t>
      </w:r>
      <w:r w:rsidR="00EB5B2B" w:rsidRPr="008A6744">
        <w:t xml:space="preserve"> років після попереднього </w:t>
      </w:r>
      <w:r w:rsidR="00C35A49">
        <w:t>присвоєння</w:t>
      </w:r>
      <w:r w:rsidR="00EB5B2B" w:rsidRPr="008A6744">
        <w:t>.</w:t>
      </w:r>
    </w:p>
    <w:p w:rsidR="00167DD7" w:rsidRDefault="00167DD7" w:rsidP="003405D5">
      <w:pPr>
        <w:pStyle w:val="a6"/>
        <w:tabs>
          <w:tab w:val="left" w:pos="993"/>
        </w:tabs>
        <w:spacing w:line="240" w:lineRule="auto"/>
        <w:ind w:firstLine="567"/>
      </w:pPr>
    </w:p>
    <w:p w:rsidR="00EB5B2B" w:rsidRDefault="00E471AD" w:rsidP="003405D5">
      <w:pPr>
        <w:pStyle w:val="a6"/>
        <w:spacing w:line="240" w:lineRule="auto"/>
        <w:jc w:val="center"/>
        <w:rPr>
          <w:b/>
        </w:rPr>
      </w:pPr>
      <w:r w:rsidRPr="008A6744">
        <w:rPr>
          <w:b/>
        </w:rPr>
        <w:t>ІІ. Порядок висунення претендентів на здобуття Премії</w:t>
      </w:r>
    </w:p>
    <w:p w:rsidR="00164AE9" w:rsidRDefault="00164AE9" w:rsidP="003405D5">
      <w:pPr>
        <w:pStyle w:val="a6"/>
        <w:spacing w:line="240" w:lineRule="auto"/>
        <w:jc w:val="center"/>
        <w:rPr>
          <w:b/>
        </w:rPr>
      </w:pPr>
    </w:p>
    <w:p w:rsidR="00285FC6" w:rsidRDefault="00073801" w:rsidP="003405D5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5FC6" w:rsidRPr="00285FC6">
        <w:rPr>
          <w:sz w:val="28"/>
          <w:szCs w:val="28"/>
        </w:rPr>
        <w:t>Щороку управління культури і туризму Рівненської обласної державної адміністрації оголошує конкурс на здобуття Премії у відповідному році із зазнач</w:t>
      </w:r>
      <w:r w:rsidR="00285FC6">
        <w:rPr>
          <w:sz w:val="28"/>
          <w:szCs w:val="28"/>
        </w:rPr>
        <w:t xml:space="preserve">енням строку подання документів. </w:t>
      </w:r>
      <w:r w:rsidR="00285FC6" w:rsidRPr="00285FC6">
        <w:rPr>
          <w:sz w:val="28"/>
          <w:szCs w:val="28"/>
        </w:rPr>
        <w:t>Документи, подані після закінчення строку, не розглядаються.</w:t>
      </w:r>
    </w:p>
    <w:p w:rsidR="00AF1FBC" w:rsidRDefault="00362841" w:rsidP="003405D5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uk-UA"/>
        </w:rPr>
      </w:pPr>
      <w:r w:rsidRPr="006A711A">
        <w:rPr>
          <w:sz w:val="28"/>
          <w:szCs w:val="28"/>
        </w:rPr>
        <w:t>Пропозиції щодо претенден</w:t>
      </w:r>
      <w:r w:rsidR="00122EC5" w:rsidRPr="006A711A">
        <w:rPr>
          <w:sz w:val="28"/>
          <w:szCs w:val="28"/>
        </w:rPr>
        <w:t xml:space="preserve">тів на здобуття Премії подають </w:t>
      </w:r>
      <w:r w:rsidR="006A711A" w:rsidRPr="006A711A">
        <w:rPr>
          <w:sz w:val="28"/>
          <w:szCs w:val="28"/>
          <w:lang w:eastAsia="uk-UA"/>
        </w:rPr>
        <w:t xml:space="preserve">щорічно </w:t>
      </w:r>
      <w:r w:rsidR="00122EC5" w:rsidRPr="00FC32EA">
        <w:rPr>
          <w:sz w:val="28"/>
          <w:szCs w:val="28"/>
        </w:rPr>
        <w:t>управлінню</w:t>
      </w:r>
      <w:r w:rsidR="00122EC5" w:rsidRPr="006A711A">
        <w:rPr>
          <w:sz w:val="28"/>
          <w:szCs w:val="28"/>
        </w:rPr>
        <w:t xml:space="preserve"> культури і туризму Рівненської обласної державної адміністрації</w:t>
      </w:r>
      <w:r w:rsidRPr="006A711A">
        <w:rPr>
          <w:sz w:val="28"/>
          <w:szCs w:val="28"/>
        </w:rPr>
        <w:t xml:space="preserve"> органи місцевого самоврядування, творч</w:t>
      </w:r>
      <w:r w:rsidR="00122EC5" w:rsidRPr="006A711A">
        <w:rPr>
          <w:sz w:val="28"/>
          <w:szCs w:val="28"/>
        </w:rPr>
        <w:t>і</w:t>
      </w:r>
      <w:r w:rsidR="00AF1FBC">
        <w:rPr>
          <w:sz w:val="28"/>
          <w:szCs w:val="28"/>
        </w:rPr>
        <w:t xml:space="preserve"> спілки,</w:t>
      </w:r>
      <w:r w:rsidR="00CC32AB" w:rsidRPr="006A711A">
        <w:rPr>
          <w:sz w:val="28"/>
          <w:szCs w:val="28"/>
        </w:rPr>
        <w:t xml:space="preserve"> </w:t>
      </w:r>
      <w:r w:rsidR="00CE2B8E">
        <w:rPr>
          <w:sz w:val="28"/>
          <w:szCs w:val="28"/>
        </w:rPr>
        <w:t>культурно-мистецькі заклади</w:t>
      </w:r>
      <w:r w:rsidRPr="006A711A">
        <w:rPr>
          <w:sz w:val="28"/>
          <w:szCs w:val="28"/>
        </w:rPr>
        <w:t xml:space="preserve">, </w:t>
      </w:r>
      <w:r w:rsidR="00CE2B8E">
        <w:rPr>
          <w:sz w:val="28"/>
          <w:szCs w:val="28"/>
        </w:rPr>
        <w:t xml:space="preserve">заклади освіти, </w:t>
      </w:r>
      <w:r w:rsidR="00122EC5" w:rsidRPr="006A711A">
        <w:rPr>
          <w:sz w:val="28"/>
          <w:szCs w:val="28"/>
        </w:rPr>
        <w:t xml:space="preserve">громадські організації мистецького спрямування </w:t>
      </w:r>
      <w:r w:rsidR="00122EC5" w:rsidRPr="006A711A">
        <w:rPr>
          <w:sz w:val="28"/>
          <w:szCs w:val="28"/>
          <w:lang w:eastAsia="uk-UA"/>
        </w:rPr>
        <w:t xml:space="preserve">та </w:t>
      </w:r>
      <w:r w:rsidR="00C35A49" w:rsidRPr="006A711A">
        <w:rPr>
          <w:sz w:val="28"/>
          <w:szCs w:val="28"/>
          <w:lang w:eastAsia="uk-UA"/>
        </w:rPr>
        <w:t>претендент</w:t>
      </w:r>
      <w:r w:rsidR="00C35A49">
        <w:rPr>
          <w:sz w:val="28"/>
          <w:szCs w:val="28"/>
          <w:lang w:eastAsia="uk-UA"/>
        </w:rPr>
        <w:t>и</w:t>
      </w:r>
      <w:r w:rsidR="00C35A49" w:rsidRPr="006A711A">
        <w:rPr>
          <w:sz w:val="28"/>
          <w:szCs w:val="28"/>
          <w:lang w:eastAsia="uk-UA"/>
        </w:rPr>
        <w:t xml:space="preserve"> </w:t>
      </w:r>
      <w:r w:rsidR="00122EC5" w:rsidRPr="006A711A">
        <w:rPr>
          <w:sz w:val="28"/>
          <w:szCs w:val="28"/>
          <w:lang w:eastAsia="uk-UA"/>
        </w:rPr>
        <w:t xml:space="preserve">шляхом </w:t>
      </w:r>
      <w:proofErr w:type="spellStart"/>
      <w:r w:rsidR="00122EC5" w:rsidRPr="006A711A">
        <w:rPr>
          <w:sz w:val="28"/>
          <w:szCs w:val="28"/>
          <w:lang w:eastAsia="uk-UA"/>
        </w:rPr>
        <w:t>самовисування</w:t>
      </w:r>
      <w:proofErr w:type="spellEnd"/>
      <w:r w:rsidR="00122EC5" w:rsidRPr="006A711A">
        <w:rPr>
          <w:sz w:val="28"/>
          <w:szCs w:val="28"/>
          <w:lang w:eastAsia="uk-UA"/>
        </w:rPr>
        <w:t>.</w:t>
      </w:r>
      <w:r w:rsidR="006A711A" w:rsidRPr="006A711A">
        <w:rPr>
          <w:color w:val="000000"/>
          <w:sz w:val="28"/>
          <w:szCs w:val="28"/>
          <w:lang w:eastAsia="uk-UA"/>
        </w:rPr>
        <w:t xml:space="preserve"> </w:t>
      </w:r>
    </w:p>
    <w:p w:rsidR="003122A5" w:rsidRDefault="003122A5" w:rsidP="003405D5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8E1215" w:rsidRDefault="00073801" w:rsidP="003405D5">
      <w:pPr>
        <w:pStyle w:val="rte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1215" w:rsidRPr="003C4D60">
        <w:rPr>
          <w:sz w:val="28"/>
          <w:szCs w:val="28"/>
        </w:rPr>
        <w:t>Для одержання Премії подаються  такі документи:</w:t>
      </w:r>
    </w:p>
    <w:p w:rsidR="00482F9C" w:rsidRDefault="003E76D7" w:rsidP="00361B4A">
      <w:pPr>
        <w:pStyle w:val="a6"/>
        <w:tabs>
          <w:tab w:val="left" w:pos="709"/>
          <w:tab w:val="left" w:pos="993"/>
        </w:tabs>
        <w:spacing w:line="240" w:lineRule="auto"/>
        <w:ind w:firstLine="567"/>
      </w:pPr>
      <w:r>
        <w:t>л</w:t>
      </w:r>
      <w:r w:rsidRPr="003E76D7">
        <w:t xml:space="preserve">ист-подання, </w:t>
      </w:r>
      <w:r w:rsidR="00361B4A">
        <w:t xml:space="preserve"> </w:t>
      </w:r>
      <w:r w:rsidRPr="003E76D7">
        <w:t>в</w:t>
      </w:r>
      <w:r w:rsidR="00361B4A">
        <w:t xml:space="preserve"> </w:t>
      </w:r>
      <w:r w:rsidRPr="003E76D7">
        <w:t xml:space="preserve"> якому </w:t>
      </w:r>
      <w:r w:rsidR="00361B4A">
        <w:t xml:space="preserve"> </w:t>
      </w:r>
      <w:r w:rsidRPr="003E76D7">
        <w:t>зазнача</w:t>
      </w:r>
      <w:r w:rsidR="006639E2">
        <w:t>є</w:t>
      </w:r>
      <w:r w:rsidRPr="003E76D7">
        <w:t xml:space="preserve">ться </w:t>
      </w:r>
      <w:r w:rsidR="00361B4A">
        <w:t xml:space="preserve"> </w:t>
      </w:r>
      <w:r w:rsidR="006A711A">
        <w:t xml:space="preserve">коротка </w:t>
      </w:r>
      <w:r w:rsidR="00361B4A">
        <w:t xml:space="preserve"> </w:t>
      </w:r>
      <w:r w:rsidR="006639E2" w:rsidRPr="003908B1">
        <w:t>інформація про життєву</w:t>
      </w:r>
      <w:r w:rsidR="00361B4A">
        <w:t xml:space="preserve"> </w:t>
      </w:r>
      <w:r w:rsidR="00602933">
        <w:t xml:space="preserve">                </w:t>
      </w:r>
      <w:r w:rsidR="003122A5">
        <w:t>(рік</w:t>
      </w:r>
      <w:r w:rsidR="003405D5">
        <w:t xml:space="preserve"> н</w:t>
      </w:r>
      <w:r w:rsidR="003122A5">
        <w:t>ародження,</w:t>
      </w:r>
      <w:r w:rsidR="003405D5">
        <w:t xml:space="preserve"> </w:t>
      </w:r>
      <w:r w:rsidR="003122A5">
        <w:t>освіта</w:t>
      </w:r>
      <w:r w:rsidR="003122A5" w:rsidRPr="003405D5">
        <w:t>,</w:t>
      </w:r>
      <w:r w:rsidR="003405D5">
        <w:t xml:space="preserve"> </w:t>
      </w:r>
      <w:r w:rsidR="003122A5" w:rsidRPr="003405D5">
        <w:t>задеклароване/зареєстроване</w:t>
      </w:r>
      <w:r w:rsidR="003405D5">
        <w:t xml:space="preserve"> </w:t>
      </w:r>
      <w:r w:rsidR="003122A5" w:rsidRPr="003405D5">
        <w:t>місце</w:t>
      </w:r>
      <w:r w:rsidR="003405D5">
        <w:t xml:space="preserve"> </w:t>
      </w:r>
      <w:r w:rsidR="00361B4A">
        <w:lastRenderedPageBreak/>
        <w:t>п</w:t>
      </w:r>
      <w:r w:rsidR="003122A5" w:rsidRPr="003405D5">
        <w:t>роживання</w:t>
      </w:r>
      <w:r w:rsidR="00B24E5A" w:rsidRPr="003405D5">
        <w:t xml:space="preserve">/перебування) </w:t>
      </w:r>
      <w:r w:rsidR="003122A5" w:rsidRPr="003405D5">
        <w:t>і</w:t>
      </w:r>
      <w:r w:rsidR="003122A5" w:rsidRPr="003908B1">
        <w:t xml:space="preserve"> творчу діяльність особи (осіб), висунутої</w:t>
      </w:r>
      <w:r w:rsidR="003122A5">
        <w:t>(</w:t>
      </w:r>
      <w:proofErr w:type="spellStart"/>
      <w:r w:rsidR="003122A5">
        <w:t>-их</w:t>
      </w:r>
      <w:proofErr w:type="spellEnd"/>
      <w:r w:rsidR="003122A5">
        <w:t>)</w:t>
      </w:r>
      <w:r w:rsidR="003122A5" w:rsidRPr="003908B1">
        <w:t xml:space="preserve"> на здобуття Премії</w:t>
      </w:r>
      <w:r w:rsidR="003122A5" w:rsidRPr="003E76D7">
        <w:t xml:space="preserve">, </w:t>
      </w:r>
      <w:r w:rsidR="003122A5">
        <w:t>перелік основних творчих досягнень</w:t>
      </w:r>
      <w:r w:rsidR="003122A5" w:rsidRPr="003E76D7">
        <w:t xml:space="preserve">, характеристика культурно-просвітницької діяльності </w:t>
      </w:r>
      <w:r w:rsidR="003122A5">
        <w:t>претендента(</w:t>
      </w:r>
      <w:proofErr w:type="spellStart"/>
      <w:r w:rsidR="003122A5">
        <w:t>-ів</w:t>
      </w:r>
      <w:proofErr w:type="spellEnd"/>
      <w:r w:rsidR="003122A5">
        <w:t xml:space="preserve">) </w:t>
      </w:r>
      <w:r w:rsidR="003122A5" w:rsidRPr="003E76D7">
        <w:t>та мотиваці</w:t>
      </w:r>
      <w:r w:rsidR="003122A5">
        <w:t>я висунення на здобуття Премії</w:t>
      </w:r>
      <w:r w:rsidR="00482F9C" w:rsidRPr="002A390F">
        <w:t>;</w:t>
      </w:r>
    </w:p>
    <w:p w:rsidR="008A6744" w:rsidRDefault="00B24E5A" w:rsidP="003405D5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3405D5">
        <w:rPr>
          <w:sz w:val="28"/>
          <w:szCs w:val="28"/>
          <w:lang w:val="uk-UA"/>
        </w:rPr>
        <w:t>копії публікацій</w:t>
      </w:r>
      <w:r w:rsidR="00C32914" w:rsidRPr="003405D5">
        <w:rPr>
          <w:sz w:val="28"/>
          <w:szCs w:val="28"/>
          <w:lang w:val="uk-UA"/>
        </w:rPr>
        <w:t xml:space="preserve"> </w:t>
      </w:r>
      <w:r w:rsidRPr="003405D5">
        <w:rPr>
          <w:sz w:val="28"/>
          <w:szCs w:val="28"/>
          <w:lang w:val="uk-UA"/>
        </w:rPr>
        <w:t xml:space="preserve"> про творчу діяльність </w:t>
      </w:r>
      <w:r w:rsidR="00C32914" w:rsidRPr="003405D5">
        <w:rPr>
          <w:sz w:val="28"/>
          <w:szCs w:val="28"/>
          <w:lang w:val="uk-UA"/>
        </w:rPr>
        <w:t>у</w:t>
      </w:r>
      <w:r w:rsidR="00AC211E" w:rsidRPr="003405D5">
        <w:rPr>
          <w:sz w:val="28"/>
          <w:szCs w:val="28"/>
          <w:lang w:val="uk-UA"/>
        </w:rPr>
        <w:t xml:space="preserve"> медіа;</w:t>
      </w:r>
      <w:r w:rsidR="00C32914">
        <w:rPr>
          <w:sz w:val="28"/>
          <w:szCs w:val="28"/>
          <w:lang w:val="uk-UA"/>
        </w:rPr>
        <w:t xml:space="preserve"> </w:t>
      </w:r>
    </w:p>
    <w:p w:rsidR="00FC32EA" w:rsidRDefault="008E1215" w:rsidP="003405D5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3E201C">
        <w:rPr>
          <w:color w:val="000000"/>
          <w:sz w:val="28"/>
          <w:szCs w:val="28"/>
          <w:lang w:eastAsia="uk-UA"/>
        </w:rPr>
        <w:t>копі</w:t>
      </w:r>
      <w:r w:rsidR="005645BB">
        <w:rPr>
          <w:color w:val="000000"/>
          <w:sz w:val="28"/>
          <w:szCs w:val="28"/>
          <w:lang w:eastAsia="uk-UA"/>
        </w:rPr>
        <w:t>я</w:t>
      </w:r>
      <w:r w:rsidRPr="003E201C">
        <w:rPr>
          <w:color w:val="000000"/>
          <w:sz w:val="28"/>
          <w:szCs w:val="28"/>
          <w:lang w:eastAsia="uk-UA"/>
        </w:rPr>
        <w:t xml:space="preserve"> </w:t>
      </w:r>
      <w:r w:rsidR="00E976AE">
        <w:rPr>
          <w:color w:val="000000"/>
          <w:sz w:val="28"/>
          <w:szCs w:val="28"/>
          <w:lang w:eastAsia="uk-UA"/>
        </w:rPr>
        <w:t>паспорта громадянина України</w:t>
      </w:r>
      <w:r w:rsidR="00FC32EA" w:rsidRPr="00FC32EA">
        <w:rPr>
          <w:color w:val="000000"/>
          <w:sz w:val="28"/>
          <w:szCs w:val="28"/>
          <w:lang w:eastAsia="uk-UA"/>
        </w:rPr>
        <w:t xml:space="preserve"> </w:t>
      </w:r>
      <w:r w:rsidR="00FC32EA">
        <w:rPr>
          <w:color w:val="000000"/>
          <w:sz w:val="28"/>
          <w:szCs w:val="28"/>
          <w:lang w:eastAsia="uk-UA"/>
        </w:rPr>
        <w:t>або іншого</w:t>
      </w:r>
      <w:r w:rsidR="00FC32EA" w:rsidRPr="003E201C">
        <w:rPr>
          <w:color w:val="000000"/>
          <w:sz w:val="28"/>
          <w:szCs w:val="28"/>
          <w:lang w:eastAsia="uk-UA"/>
        </w:rPr>
        <w:t xml:space="preserve"> документ</w:t>
      </w:r>
      <w:r w:rsidR="00FC32EA">
        <w:rPr>
          <w:color w:val="000000"/>
          <w:sz w:val="28"/>
          <w:szCs w:val="28"/>
          <w:lang w:eastAsia="uk-UA"/>
        </w:rPr>
        <w:t>а</w:t>
      </w:r>
      <w:r w:rsidR="00FC32EA" w:rsidRPr="003E201C">
        <w:rPr>
          <w:color w:val="000000"/>
          <w:sz w:val="28"/>
          <w:szCs w:val="28"/>
          <w:lang w:eastAsia="uk-UA"/>
        </w:rPr>
        <w:t>, що посвідчує особу</w:t>
      </w:r>
      <w:r w:rsidR="00FC32EA">
        <w:rPr>
          <w:color w:val="000000"/>
          <w:sz w:val="28"/>
          <w:szCs w:val="28"/>
          <w:lang w:eastAsia="uk-UA"/>
        </w:rPr>
        <w:t>;</w:t>
      </w:r>
    </w:p>
    <w:p w:rsidR="008E1215" w:rsidRDefault="00791BDA" w:rsidP="003405D5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2A390F">
        <w:rPr>
          <w:color w:val="000000"/>
          <w:sz w:val="28"/>
          <w:szCs w:val="28"/>
          <w:lang w:eastAsia="uk-UA"/>
        </w:rPr>
        <w:t>копія</w:t>
      </w:r>
      <w:r>
        <w:rPr>
          <w:color w:val="000000"/>
          <w:sz w:val="28"/>
          <w:szCs w:val="28"/>
          <w:lang w:eastAsia="uk-UA"/>
        </w:rPr>
        <w:t xml:space="preserve"> </w:t>
      </w:r>
      <w:r w:rsidR="008E1215" w:rsidRPr="003E201C">
        <w:rPr>
          <w:color w:val="000000"/>
          <w:sz w:val="28"/>
          <w:szCs w:val="28"/>
          <w:lang w:eastAsia="uk-UA"/>
        </w:rPr>
        <w:t>довідк</w:t>
      </w:r>
      <w:r>
        <w:rPr>
          <w:color w:val="000000"/>
          <w:sz w:val="28"/>
          <w:szCs w:val="28"/>
          <w:lang w:eastAsia="uk-UA"/>
        </w:rPr>
        <w:t>и</w:t>
      </w:r>
      <w:r w:rsidR="008E1215" w:rsidRPr="003E201C">
        <w:rPr>
          <w:color w:val="000000"/>
          <w:sz w:val="28"/>
          <w:szCs w:val="28"/>
          <w:lang w:eastAsia="uk-UA"/>
        </w:rPr>
        <w:t xml:space="preserve"> про присвоєння реєстраційного номера облікової картки платника податків</w:t>
      </w:r>
      <w:r w:rsidR="008E1215">
        <w:rPr>
          <w:color w:val="000000"/>
          <w:sz w:val="28"/>
          <w:szCs w:val="28"/>
          <w:lang w:eastAsia="uk-UA"/>
        </w:rPr>
        <w:t>.</w:t>
      </w:r>
      <w:r w:rsidR="008E1215" w:rsidRPr="00824791">
        <w:rPr>
          <w:color w:val="000000"/>
          <w:sz w:val="28"/>
          <w:szCs w:val="28"/>
          <w:lang w:eastAsia="uk-UA"/>
        </w:rPr>
        <w:t xml:space="preserve"> </w:t>
      </w:r>
      <w:r w:rsidR="008E1215">
        <w:rPr>
          <w:color w:val="000000"/>
          <w:sz w:val="28"/>
          <w:szCs w:val="28"/>
          <w:lang w:eastAsia="uk-UA"/>
        </w:rPr>
        <w:t xml:space="preserve">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</w:t>
      </w:r>
      <w:r w:rsidRPr="002A390F">
        <w:rPr>
          <w:color w:val="000000"/>
          <w:sz w:val="28"/>
          <w:szCs w:val="28"/>
          <w:lang w:eastAsia="uk-UA"/>
        </w:rPr>
        <w:t>громадянина України</w:t>
      </w:r>
      <w:r>
        <w:rPr>
          <w:color w:val="000000"/>
          <w:sz w:val="28"/>
          <w:szCs w:val="28"/>
          <w:lang w:eastAsia="uk-UA"/>
        </w:rPr>
        <w:t xml:space="preserve"> </w:t>
      </w:r>
      <w:r w:rsidR="008E1215">
        <w:rPr>
          <w:color w:val="000000"/>
          <w:sz w:val="28"/>
          <w:szCs w:val="28"/>
          <w:lang w:eastAsia="uk-UA"/>
        </w:rPr>
        <w:t>з відповідною відміткою;</w:t>
      </w:r>
    </w:p>
    <w:p w:rsidR="008E1215" w:rsidRDefault="008E1215" w:rsidP="003405D5">
      <w:pPr>
        <w:ind w:firstLine="567"/>
        <w:jc w:val="both"/>
        <w:rPr>
          <w:rFonts w:ascii="e-Ukraine" w:hAnsi="e-Ukraine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згод</w:t>
      </w:r>
      <w:r w:rsidR="005645BB">
        <w:rPr>
          <w:color w:val="000000"/>
          <w:sz w:val="28"/>
          <w:szCs w:val="28"/>
          <w:lang w:eastAsia="uk-UA"/>
        </w:rPr>
        <w:t>а</w:t>
      </w:r>
      <w:r>
        <w:rPr>
          <w:color w:val="000000"/>
          <w:sz w:val="28"/>
          <w:szCs w:val="28"/>
          <w:lang w:eastAsia="uk-UA"/>
        </w:rPr>
        <w:t xml:space="preserve"> на об</w:t>
      </w:r>
      <w:r w:rsidRPr="003E201C">
        <w:rPr>
          <w:sz w:val="28"/>
          <w:szCs w:val="28"/>
        </w:rPr>
        <w:t>робк</w:t>
      </w:r>
      <w:r>
        <w:rPr>
          <w:sz w:val="28"/>
          <w:szCs w:val="28"/>
        </w:rPr>
        <w:t>у</w:t>
      </w:r>
      <w:r w:rsidRPr="003E201C">
        <w:rPr>
          <w:sz w:val="28"/>
          <w:szCs w:val="28"/>
        </w:rPr>
        <w:t xml:space="preserve"> персональних даних відповідно до вимог Закону України «Про захист персональних даних».</w:t>
      </w:r>
      <w:r w:rsidRPr="003E201C">
        <w:rPr>
          <w:rFonts w:ascii="e-Ukraine" w:hAnsi="e-Ukraine"/>
          <w:color w:val="000000"/>
          <w:lang w:eastAsia="uk-UA"/>
        </w:rPr>
        <w:t xml:space="preserve"> </w:t>
      </w:r>
    </w:p>
    <w:p w:rsidR="00216748" w:rsidRPr="00397828" w:rsidRDefault="00216748" w:rsidP="003405D5">
      <w:pPr>
        <w:ind w:firstLine="567"/>
        <w:jc w:val="both"/>
        <w:rPr>
          <w:color w:val="000000"/>
          <w:sz w:val="28"/>
          <w:szCs w:val="28"/>
          <w:lang w:eastAsia="uk-UA"/>
        </w:rPr>
      </w:pPr>
    </w:p>
    <w:p w:rsidR="000F465C" w:rsidRDefault="00397828" w:rsidP="003405D5">
      <w:pPr>
        <w:pStyle w:val="a6"/>
        <w:tabs>
          <w:tab w:val="left" w:pos="709"/>
          <w:tab w:val="left" w:pos="993"/>
        </w:tabs>
        <w:spacing w:line="240" w:lineRule="auto"/>
        <w:ind w:firstLine="567"/>
        <w:rPr>
          <w:lang w:eastAsia="uk-UA"/>
        </w:rPr>
      </w:pPr>
      <w:r>
        <w:rPr>
          <w:lang w:eastAsia="uk-UA"/>
        </w:rPr>
        <w:t xml:space="preserve">3. </w:t>
      </w:r>
      <w:r w:rsidR="008E1215" w:rsidRPr="003530EC">
        <w:rPr>
          <w:lang w:eastAsia="uk-UA"/>
        </w:rPr>
        <w:t xml:space="preserve">Претенденти на здобуття </w:t>
      </w:r>
      <w:r w:rsidR="008E1215">
        <w:rPr>
          <w:lang w:eastAsia="uk-UA"/>
        </w:rPr>
        <w:t xml:space="preserve">Премії </w:t>
      </w:r>
      <w:r w:rsidR="008E1215" w:rsidRPr="003530EC">
        <w:rPr>
          <w:lang w:eastAsia="uk-UA"/>
        </w:rPr>
        <w:t xml:space="preserve">шляхом </w:t>
      </w:r>
      <w:proofErr w:type="spellStart"/>
      <w:r w:rsidR="008E1215" w:rsidRPr="003530EC">
        <w:rPr>
          <w:lang w:eastAsia="uk-UA"/>
        </w:rPr>
        <w:t>самовисування</w:t>
      </w:r>
      <w:proofErr w:type="spellEnd"/>
      <w:r w:rsidR="008E1215" w:rsidRPr="003530EC">
        <w:rPr>
          <w:lang w:eastAsia="uk-UA"/>
        </w:rPr>
        <w:t xml:space="preserve"> подають</w:t>
      </w:r>
      <w:r w:rsidR="008E1215" w:rsidRPr="003530EC">
        <w:t>:</w:t>
      </w:r>
    </w:p>
    <w:p w:rsidR="003E6A9B" w:rsidRDefault="008E1215" w:rsidP="003405D5">
      <w:pPr>
        <w:pStyle w:val="a6"/>
        <w:tabs>
          <w:tab w:val="left" w:pos="709"/>
          <w:tab w:val="left" w:pos="993"/>
        </w:tabs>
        <w:spacing w:line="240" w:lineRule="auto"/>
        <w:ind w:firstLine="567"/>
      </w:pPr>
      <w:r w:rsidRPr="003530EC">
        <w:rPr>
          <w:lang w:eastAsia="uk-UA"/>
        </w:rPr>
        <w:t xml:space="preserve">заяву у довільній </w:t>
      </w:r>
      <w:r w:rsidRPr="002A390F">
        <w:rPr>
          <w:lang w:eastAsia="uk-UA"/>
        </w:rPr>
        <w:t>формі</w:t>
      </w:r>
      <w:r w:rsidR="00791BDA" w:rsidRPr="002A390F">
        <w:rPr>
          <w:lang w:eastAsia="uk-UA"/>
        </w:rPr>
        <w:t>,</w:t>
      </w:r>
      <w:r w:rsidR="003E6A9B" w:rsidRPr="003E6A9B">
        <w:t xml:space="preserve"> </w:t>
      </w:r>
      <w:r w:rsidR="003E6A9B" w:rsidRPr="003E76D7">
        <w:t>в як</w:t>
      </w:r>
      <w:r w:rsidR="003E6A9B">
        <w:t>ій</w:t>
      </w:r>
      <w:r w:rsidR="003E6A9B" w:rsidRPr="003E76D7">
        <w:t xml:space="preserve"> </w:t>
      </w:r>
      <w:r w:rsidR="003E6A9B">
        <w:t xml:space="preserve">зазначається </w:t>
      </w:r>
      <w:r w:rsidR="006A711A">
        <w:t xml:space="preserve">коротка </w:t>
      </w:r>
      <w:r w:rsidR="006A711A" w:rsidRPr="003908B1">
        <w:t>інформація про життєву</w:t>
      </w:r>
      <w:r w:rsidR="006A711A">
        <w:t xml:space="preserve"> (рік народження, освіта, </w:t>
      </w:r>
      <w:r w:rsidR="00503529" w:rsidRPr="003405D5">
        <w:t>задеклароване/зареєстроване місце проживання</w:t>
      </w:r>
      <w:r w:rsidR="00B24E5A" w:rsidRPr="003405D5">
        <w:t>/</w:t>
      </w:r>
      <w:r w:rsidR="00503529" w:rsidRPr="003405D5">
        <w:t xml:space="preserve"> перебування</w:t>
      </w:r>
      <w:r w:rsidR="006A711A" w:rsidRPr="003405D5">
        <w:t>)</w:t>
      </w:r>
      <w:r w:rsidR="006A711A" w:rsidRPr="003908B1">
        <w:t xml:space="preserve"> і творчу діяльність</w:t>
      </w:r>
      <w:r w:rsidR="003E6A9B" w:rsidRPr="003E76D7">
        <w:t xml:space="preserve">, </w:t>
      </w:r>
      <w:r w:rsidR="009F2E24">
        <w:t>перелік основних творчих досягнень</w:t>
      </w:r>
      <w:r w:rsidR="003E6A9B" w:rsidRPr="003E76D7">
        <w:t>, мотиваці</w:t>
      </w:r>
      <w:r w:rsidR="003E6A9B">
        <w:t>я висунення на здобуття Премії;</w:t>
      </w:r>
    </w:p>
    <w:p w:rsidR="00C32914" w:rsidRDefault="00C32914" w:rsidP="003405D5">
      <w:pPr>
        <w:pStyle w:val="a8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матеріали, що засвідчують творчий доробок </w:t>
      </w:r>
      <w:r w:rsidR="00B637F3">
        <w:rPr>
          <w:sz w:val="28"/>
          <w:szCs w:val="28"/>
          <w:lang w:val="uk-UA"/>
        </w:rPr>
        <w:t>(</w:t>
      </w:r>
      <w:r w:rsidR="003933E9">
        <w:rPr>
          <w:sz w:val="28"/>
          <w:szCs w:val="28"/>
          <w:lang w:val="uk-UA"/>
        </w:rPr>
        <w:t xml:space="preserve">аудіо- та відеозаписи, </w:t>
      </w:r>
      <w:r w:rsidR="00B637F3">
        <w:rPr>
          <w:sz w:val="28"/>
          <w:szCs w:val="28"/>
          <w:lang w:val="uk-UA"/>
        </w:rPr>
        <w:t>фотокартки, збірки нот, афіші, концертні програми та інша друкована продукція)</w:t>
      </w:r>
      <w:r w:rsidRPr="002A390F">
        <w:rPr>
          <w:sz w:val="28"/>
          <w:szCs w:val="28"/>
          <w:lang w:val="uk-UA"/>
        </w:rPr>
        <w:t>;</w:t>
      </w:r>
    </w:p>
    <w:p w:rsidR="00C32914" w:rsidRPr="003405D5" w:rsidRDefault="00B24E5A" w:rsidP="003405D5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3405D5">
        <w:rPr>
          <w:sz w:val="28"/>
          <w:szCs w:val="28"/>
          <w:lang w:val="uk-UA"/>
        </w:rPr>
        <w:t>копії публікацій  про творчу діяльність у медіа</w:t>
      </w:r>
      <w:r w:rsidR="00281240" w:rsidRPr="003405D5">
        <w:rPr>
          <w:sz w:val="28"/>
          <w:szCs w:val="28"/>
          <w:lang w:val="uk-UA"/>
        </w:rPr>
        <w:t>;</w:t>
      </w:r>
    </w:p>
    <w:p w:rsidR="00397828" w:rsidRDefault="00FC32EA" w:rsidP="003405D5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893C49">
        <w:rPr>
          <w:color w:val="000000"/>
          <w:sz w:val="28"/>
          <w:szCs w:val="28"/>
          <w:lang w:eastAsia="uk-UA"/>
        </w:rPr>
        <w:t>копі</w:t>
      </w:r>
      <w:r w:rsidR="0052194A" w:rsidRPr="00893C49">
        <w:rPr>
          <w:sz w:val="28"/>
          <w:szCs w:val="28"/>
          <w:lang w:eastAsia="uk-UA"/>
        </w:rPr>
        <w:t>ю</w:t>
      </w:r>
      <w:r w:rsidRPr="00893C49">
        <w:rPr>
          <w:sz w:val="28"/>
          <w:szCs w:val="28"/>
          <w:lang w:eastAsia="uk-UA"/>
        </w:rPr>
        <w:t xml:space="preserve"> </w:t>
      </w:r>
      <w:r w:rsidRPr="00893C49">
        <w:rPr>
          <w:color w:val="000000"/>
          <w:sz w:val="28"/>
          <w:szCs w:val="28"/>
          <w:lang w:eastAsia="uk-UA"/>
        </w:rPr>
        <w:t>паспорта</w:t>
      </w:r>
      <w:r w:rsidR="00E976AE">
        <w:rPr>
          <w:color w:val="000000"/>
          <w:sz w:val="28"/>
          <w:szCs w:val="28"/>
          <w:lang w:eastAsia="uk-UA"/>
        </w:rPr>
        <w:t xml:space="preserve"> громадянина України</w:t>
      </w:r>
      <w:r>
        <w:rPr>
          <w:color w:val="000000"/>
          <w:sz w:val="28"/>
          <w:szCs w:val="28"/>
          <w:lang w:eastAsia="uk-UA"/>
        </w:rPr>
        <w:t xml:space="preserve"> або іншого</w:t>
      </w:r>
      <w:r w:rsidR="008E1215" w:rsidRPr="003E201C">
        <w:rPr>
          <w:color w:val="000000"/>
          <w:sz w:val="28"/>
          <w:szCs w:val="28"/>
          <w:lang w:eastAsia="uk-UA"/>
        </w:rPr>
        <w:t xml:space="preserve"> документ</w:t>
      </w:r>
      <w:r w:rsidR="008E1215">
        <w:rPr>
          <w:color w:val="000000"/>
          <w:sz w:val="28"/>
          <w:szCs w:val="28"/>
          <w:lang w:eastAsia="uk-UA"/>
        </w:rPr>
        <w:t>а</w:t>
      </w:r>
      <w:r w:rsidR="008E1215" w:rsidRPr="003E201C">
        <w:rPr>
          <w:color w:val="000000"/>
          <w:sz w:val="28"/>
          <w:szCs w:val="28"/>
          <w:lang w:eastAsia="uk-UA"/>
        </w:rPr>
        <w:t>, що посвідчує особу</w:t>
      </w:r>
      <w:r w:rsidR="008E1215">
        <w:rPr>
          <w:color w:val="000000"/>
          <w:sz w:val="28"/>
          <w:szCs w:val="28"/>
          <w:lang w:eastAsia="uk-UA"/>
        </w:rPr>
        <w:t>;</w:t>
      </w:r>
    </w:p>
    <w:p w:rsidR="008E1215" w:rsidRDefault="00C60545" w:rsidP="003405D5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2A390F">
        <w:rPr>
          <w:color w:val="000000"/>
          <w:sz w:val="28"/>
          <w:szCs w:val="28"/>
          <w:lang w:eastAsia="uk-UA"/>
        </w:rPr>
        <w:t>копі</w:t>
      </w:r>
      <w:r w:rsidR="00307BA7" w:rsidRPr="007B139F">
        <w:rPr>
          <w:color w:val="000000"/>
          <w:sz w:val="28"/>
          <w:szCs w:val="28"/>
          <w:lang w:eastAsia="uk-UA"/>
        </w:rPr>
        <w:t>ю</w:t>
      </w:r>
      <w:r w:rsidRPr="003E201C">
        <w:rPr>
          <w:color w:val="000000"/>
          <w:sz w:val="28"/>
          <w:szCs w:val="28"/>
          <w:lang w:eastAsia="uk-UA"/>
        </w:rPr>
        <w:t xml:space="preserve"> </w:t>
      </w:r>
      <w:r w:rsidR="00307BA7">
        <w:rPr>
          <w:color w:val="000000"/>
          <w:sz w:val="28"/>
          <w:szCs w:val="28"/>
          <w:lang w:eastAsia="uk-UA"/>
        </w:rPr>
        <w:t>довідк</w:t>
      </w:r>
      <w:r w:rsidR="00307BA7" w:rsidRPr="007B139F">
        <w:rPr>
          <w:color w:val="000000"/>
          <w:sz w:val="28"/>
          <w:szCs w:val="28"/>
          <w:lang w:eastAsia="uk-UA"/>
        </w:rPr>
        <w:t>и</w:t>
      </w:r>
      <w:r w:rsidR="008E1215" w:rsidRPr="003E201C">
        <w:rPr>
          <w:color w:val="000000"/>
          <w:sz w:val="28"/>
          <w:szCs w:val="28"/>
          <w:lang w:eastAsia="uk-UA"/>
        </w:rPr>
        <w:t xml:space="preserve"> про присвоєння реєстраційного номера облікової картки платника податків</w:t>
      </w:r>
      <w:r w:rsidR="008E1215">
        <w:rPr>
          <w:color w:val="000000"/>
          <w:sz w:val="28"/>
          <w:szCs w:val="28"/>
          <w:lang w:eastAsia="uk-UA"/>
        </w:rPr>
        <w:t>.</w:t>
      </w:r>
      <w:r w:rsidR="008E1215" w:rsidRPr="00824791">
        <w:rPr>
          <w:color w:val="000000"/>
          <w:sz w:val="28"/>
          <w:szCs w:val="28"/>
          <w:lang w:eastAsia="uk-UA"/>
        </w:rPr>
        <w:t xml:space="preserve"> </w:t>
      </w:r>
      <w:r w:rsidR="008E1215">
        <w:rPr>
          <w:color w:val="000000"/>
          <w:sz w:val="28"/>
          <w:szCs w:val="28"/>
          <w:lang w:eastAsia="uk-UA"/>
        </w:rPr>
        <w:t xml:space="preserve">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 </w:t>
      </w:r>
      <w:r w:rsidRPr="002A390F">
        <w:rPr>
          <w:color w:val="000000"/>
          <w:sz w:val="28"/>
          <w:szCs w:val="28"/>
          <w:lang w:eastAsia="uk-UA"/>
        </w:rPr>
        <w:t>громадянина України</w:t>
      </w:r>
      <w:r>
        <w:rPr>
          <w:color w:val="000000"/>
          <w:sz w:val="28"/>
          <w:szCs w:val="28"/>
          <w:lang w:eastAsia="uk-UA"/>
        </w:rPr>
        <w:t xml:space="preserve"> </w:t>
      </w:r>
      <w:r w:rsidR="008E1215">
        <w:rPr>
          <w:color w:val="000000"/>
          <w:sz w:val="28"/>
          <w:szCs w:val="28"/>
          <w:lang w:eastAsia="uk-UA"/>
        </w:rPr>
        <w:t>з відповідною відміткою;</w:t>
      </w:r>
    </w:p>
    <w:p w:rsidR="008E1215" w:rsidRDefault="008E1215" w:rsidP="003405D5">
      <w:pPr>
        <w:ind w:firstLine="567"/>
        <w:jc w:val="both"/>
        <w:rPr>
          <w:rFonts w:ascii="e-Ukraine" w:hAnsi="e-Ukraine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згоду на об</w:t>
      </w:r>
      <w:r w:rsidRPr="003E201C">
        <w:rPr>
          <w:sz w:val="28"/>
          <w:szCs w:val="28"/>
        </w:rPr>
        <w:t>робк</w:t>
      </w:r>
      <w:r>
        <w:rPr>
          <w:sz w:val="28"/>
          <w:szCs w:val="28"/>
        </w:rPr>
        <w:t>у</w:t>
      </w:r>
      <w:r w:rsidRPr="003E201C">
        <w:rPr>
          <w:sz w:val="28"/>
          <w:szCs w:val="28"/>
        </w:rPr>
        <w:t xml:space="preserve"> персональних даних відповідно до вимог Закону України «Про захист персональних даних».</w:t>
      </w:r>
      <w:r w:rsidRPr="003E201C">
        <w:rPr>
          <w:rFonts w:ascii="e-Ukraine" w:hAnsi="e-Ukraine"/>
          <w:color w:val="000000"/>
          <w:lang w:eastAsia="uk-UA"/>
        </w:rPr>
        <w:t xml:space="preserve"> </w:t>
      </w:r>
    </w:p>
    <w:p w:rsidR="008E1215" w:rsidRDefault="008E1215" w:rsidP="003405D5">
      <w:pPr>
        <w:pStyle w:val="a8"/>
        <w:ind w:left="0" w:firstLine="708"/>
        <w:jc w:val="center"/>
        <w:rPr>
          <w:sz w:val="28"/>
          <w:szCs w:val="28"/>
          <w:lang w:val="uk-UA"/>
        </w:rPr>
      </w:pPr>
    </w:p>
    <w:p w:rsidR="008A6744" w:rsidRDefault="00E12E3F" w:rsidP="003405D5">
      <w:pPr>
        <w:pStyle w:val="a6"/>
        <w:tabs>
          <w:tab w:val="left" w:pos="709"/>
          <w:tab w:val="left" w:pos="993"/>
        </w:tabs>
        <w:spacing w:line="240" w:lineRule="auto"/>
        <w:jc w:val="center"/>
        <w:rPr>
          <w:b/>
        </w:rPr>
      </w:pPr>
      <w:r>
        <w:rPr>
          <w:b/>
        </w:rPr>
        <w:t xml:space="preserve">ІІІ. </w:t>
      </w:r>
      <w:r w:rsidR="00135A2A">
        <w:rPr>
          <w:b/>
        </w:rPr>
        <w:t>Порядок визначення переможців</w:t>
      </w:r>
      <w:r w:rsidR="00F00293">
        <w:rPr>
          <w:b/>
        </w:rPr>
        <w:t xml:space="preserve"> на здобуття Премії</w:t>
      </w:r>
    </w:p>
    <w:p w:rsidR="00520608" w:rsidRDefault="00520608" w:rsidP="003405D5">
      <w:pPr>
        <w:pStyle w:val="a6"/>
        <w:tabs>
          <w:tab w:val="left" w:pos="709"/>
          <w:tab w:val="left" w:pos="993"/>
        </w:tabs>
        <w:spacing w:line="240" w:lineRule="auto"/>
        <w:rPr>
          <w:b/>
        </w:rPr>
      </w:pPr>
    </w:p>
    <w:p w:rsidR="00397828" w:rsidRDefault="00397828" w:rsidP="003405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388" w:rsidRPr="003C4D60">
        <w:rPr>
          <w:sz w:val="28"/>
          <w:szCs w:val="28"/>
        </w:rPr>
        <w:t xml:space="preserve">Для розгляду </w:t>
      </w:r>
      <w:r w:rsidR="00BE3F01">
        <w:rPr>
          <w:sz w:val="28"/>
          <w:szCs w:val="28"/>
        </w:rPr>
        <w:t>поданих документів</w:t>
      </w:r>
      <w:r w:rsidR="00A43388" w:rsidRPr="003C4D60">
        <w:rPr>
          <w:sz w:val="28"/>
          <w:szCs w:val="28"/>
        </w:rPr>
        <w:t xml:space="preserve">, </w:t>
      </w:r>
      <w:r w:rsidR="00BE3F01">
        <w:rPr>
          <w:sz w:val="28"/>
          <w:szCs w:val="28"/>
        </w:rPr>
        <w:t xml:space="preserve">зазначених у </w:t>
      </w:r>
      <w:r w:rsidR="00BE3F01" w:rsidRPr="007B139F">
        <w:rPr>
          <w:color w:val="000000"/>
          <w:sz w:val="28"/>
          <w:szCs w:val="28"/>
        </w:rPr>
        <w:t>пункт</w:t>
      </w:r>
      <w:r w:rsidR="005645BB" w:rsidRPr="007B139F">
        <w:rPr>
          <w:color w:val="000000"/>
          <w:sz w:val="28"/>
          <w:szCs w:val="28"/>
        </w:rPr>
        <w:t>ах</w:t>
      </w:r>
      <w:r w:rsidR="00C62A3E" w:rsidRPr="007B139F">
        <w:rPr>
          <w:color w:val="000000"/>
          <w:sz w:val="28"/>
          <w:szCs w:val="28"/>
        </w:rPr>
        <w:t xml:space="preserve"> </w:t>
      </w:r>
      <w:r w:rsidR="00EB0867" w:rsidRPr="007B139F">
        <w:rPr>
          <w:color w:val="000000"/>
          <w:sz w:val="28"/>
          <w:szCs w:val="28"/>
        </w:rPr>
        <w:t>2</w:t>
      </w:r>
      <w:r w:rsidR="00393CC1">
        <w:rPr>
          <w:color w:val="000000"/>
          <w:sz w:val="28"/>
          <w:szCs w:val="28"/>
        </w:rPr>
        <w:t xml:space="preserve">, </w:t>
      </w:r>
      <w:r w:rsidR="005645BB" w:rsidRPr="007B139F">
        <w:rPr>
          <w:color w:val="000000"/>
          <w:sz w:val="28"/>
          <w:szCs w:val="28"/>
        </w:rPr>
        <w:t>3</w:t>
      </w:r>
      <w:r w:rsidR="00393CC1">
        <w:rPr>
          <w:color w:val="000000"/>
          <w:sz w:val="28"/>
          <w:szCs w:val="28"/>
        </w:rPr>
        <w:t xml:space="preserve"> </w:t>
      </w:r>
      <w:r w:rsidR="00EB0867" w:rsidRPr="007B139F">
        <w:rPr>
          <w:color w:val="000000"/>
          <w:sz w:val="28"/>
          <w:szCs w:val="28"/>
        </w:rPr>
        <w:t>розділу</w:t>
      </w:r>
      <w:r w:rsidR="00393CC1">
        <w:rPr>
          <w:color w:val="000000"/>
          <w:sz w:val="28"/>
          <w:szCs w:val="28"/>
        </w:rPr>
        <w:t xml:space="preserve"> </w:t>
      </w:r>
      <w:r w:rsidR="00C35A49">
        <w:rPr>
          <w:color w:val="000000"/>
          <w:sz w:val="28"/>
          <w:szCs w:val="28"/>
        </w:rPr>
        <w:t xml:space="preserve">                      </w:t>
      </w:r>
      <w:r w:rsidR="00EB0867" w:rsidRPr="007B139F">
        <w:rPr>
          <w:color w:val="000000"/>
          <w:sz w:val="28"/>
          <w:szCs w:val="28"/>
        </w:rPr>
        <w:t>ІІ</w:t>
      </w:r>
      <w:r w:rsidR="008B6D83">
        <w:rPr>
          <w:color w:val="92D050"/>
          <w:sz w:val="28"/>
          <w:szCs w:val="28"/>
        </w:rPr>
        <w:t xml:space="preserve"> </w:t>
      </w:r>
      <w:r w:rsidR="00BE3F01">
        <w:rPr>
          <w:sz w:val="28"/>
          <w:szCs w:val="28"/>
        </w:rPr>
        <w:t>цього Положення, відбору кандидатів на здобуття Премії</w:t>
      </w:r>
      <w:r w:rsidR="00A43388" w:rsidRPr="003C4D60">
        <w:rPr>
          <w:sz w:val="28"/>
          <w:szCs w:val="28"/>
        </w:rPr>
        <w:t xml:space="preserve"> утворюється </w:t>
      </w:r>
      <w:r w:rsidR="00B637F3">
        <w:rPr>
          <w:sz w:val="28"/>
          <w:szCs w:val="28"/>
        </w:rPr>
        <w:t>к</w:t>
      </w:r>
      <w:r w:rsidR="00A43388" w:rsidRPr="00482F9C">
        <w:rPr>
          <w:sz w:val="28"/>
          <w:szCs w:val="28"/>
        </w:rPr>
        <w:t>омітет</w:t>
      </w:r>
      <w:r w:rsidR="00E976AE">
        <w:rPr>
          <w:sz w:val="28"/>
          <w:szCs w:val="28"/>
        </w:rPr>
        <w:t xml:space="preserve"> </w:t>
      </w:r>
      <w:r w:rsidR="00C32914">
        <w:rPr>
          <w:sz w:val="28"/>
          <w:szCs w:val="28"/>
        </w:rPr>
        <w:t xml:space="preserve">обласної премії </w:t>
      </w:r>
      <w:r w:rsidR="00B637F3" w:rsidRPr="00B637F3">
        <w:rPr>
          <w:sz w:val="28"/>
          <w:szCs w:val="28"/>
        </w:rPr>
        <w:t xml:space="preserve">в галузі народного хорового мистецтва імені Федора </w:t>
      </w:r>
      <w:proofErr w:type="spellStart"/>
      <w:r w:rsidR="00B637F3" w:rsidRPr="00B637F3">
        <w:rPr>
          <w:sz w:val="28"/>
          <w:szCs w:val="28"/>
        </w:rPr>
        <w:t>Гощука</w:t>
      </w:r>
      <w:proofErr w:type="spellEnd"/>
      <w:r w:rsidR="00C32914" w:rsidRPr="008B7003">
        <w:t xml:space="preserve"> </w:t>
      </w:r>
      <w:r w:rsidR="00B637F3">
        <w:rPr>
          <w:sz w:val="28"/>
          <w:szCs w:val="28"/>
        </w:rPr>
        <w:t>(далі – Комітет).</w:t>
      </w:r>
    </w:p>
    <w:p w:rsidR="003933E9" w:rsidRDefault="003933E9" w:rsidP="003405D5">
      <w:pPr>
        <w:ind w:firstLine="567"/>
        <w:jc w:val="both"/>
        <w:rPr>
          <w:sz w:val="28"/>
          <w:szCs w:val="28"/>
        </w:rPr>
      </w:pPr>
    </w:p>
    <w:p w:rsidR="00C62A3E" w:rsidRDefault="00397828" w:rsidP="003405D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0CD4">
        <w:rPr>
          <w:color w:val="000000"/>
          <w:sz w:val="28"/>
          <w:szCs w:val="28"/>
        </w:rPr>
        <w:t>С</w:t>
      </w:r>
      <w:r w:rsidR="00344FC5" w:rsidRPr="00344FC5">
        <w:rPr>
          <w:color w:val="000000"/>
          <w:sz w:val="28"/>
          <w:szCs w:val="28"/>
        </w:rPr>
        <w:t xml:space="preserve">клад </w:t>
      </w:r>
      <w:r w:rsidR="00A43388">
        <w:rPr>
          <w:color w:val="000000"/>
          <w:sz w:val="28"/>
          <w:szCs w:val="28"/>
        </w:rPr>
        <w:t>Комітету</w:t>
      </w:r>
      <w:r w:rsidR="00344FC5" w:rsidRPr="00344FC5">
        <w:rPr>
          <w:color w:val="000000"/>
          <w:sz w:val="28"/>
          <w:szCs w:val="28"/>
        </w:rPr>
        <w:t xml:space="preserve"> </w:t>
      </w:r>
      <w:r w:rsidR="00ED0CD4">
        <w:rPr>
          <w:color w:val="000000"/>
          <w:sz w:val="28"/>
          <w:szCs w:val="28"/>
        </w:rPr>
        <w:t>формується з</w:t>
      </w:r>
      <w:r w:rsidR="00EC42A1">
        <w:rPr>
          <w:color w:val="000000"/>
          <w:sz w:val="28"/>
          <w:szCs w:val="28"/>
        </w:rPr>
        <w:t xml:space="preserve"> </w:t>
      </w:r>
      <w:r w:rsidR="00CA7553">
        <w:rPr>
          <w:color w:val="000000"/>
          <w:sz w:val="28"/>
          <w:szCs w:val="28"/>
        </w:rPr>
        <w:t>відомих</w:t>
      </w:r>
      <w:r w:rsidR="00EC42A1">
        <w:rPr>
          <w:color w:val="000000"/>
          <w:sz w:val="28"/>
          <w:szCs w:val="28"/>
        </w:rPr>
        <w:t xml:space="preserve"> </w:t>
      </w:r>
      <w:r w:rsidR="00344FC5" w:rsidRPr="00344FC5">
        <w:rPr>
          <w:color w:val="000000"/>
          <w:sz w:val="28"/>
          <w:szCs w:val="28"/>
        </w:rPr>
        <w:t>культурн</w:t>
      </w:r>
      <w:r w:rsidR="00ED0CD4">
        <w:rPr>
          <w:color w:val="000000"/>
          <w:sz w:val="28"/>
          <w:szCs w:val="28"/>
        </w:rPr>
        <w:t>их</w:t>
      </w:r>
      <w:r w:rsidR="00344FC5" w:rsidRPr="00344FC5">
        <w:rPr>
          <w:color w:val="000000"/>
          <w:sz w:val="28"/>
          <w:szCs w:val="28"/>
        </w:rPr>
        <w:t xml:space="preserve"> діячі</w:t>
      </w:r>
      <w:r w:rsidR="00ED0CD4">
        <w:rPr>
          <w:color w:val="000000"/>
          <w:sz w:val="28"/>
          <w:szCs w:val="28"/>
        </w:rPr>
        <w:t>в</w:t>
      </w:r>
      <w:r w:rsidR="00344FC5" w:rsidRPr="00344FC5">
        <w:rPr>
          <w:color w:val="000000"/>
          <w:sz w:val="28"/>
          <w:szCs w:val="28"/>
        </w:rPr>
        <w:t xml:space="preserve"> краю</w:t>
      </w:r>
      <w:r w:rsidR="0044476F">
        <w:rPr>
          <w:color w:val="000000"/>
          <w:sz w:val="28"/>
          <w:szCs w:val="28"/>
        </w:rPr>
        <w:t xml:space="preserve"> </w:t>
      </w:r>
      <w:r w:rsidR="0044476F" w:rsidRPr="003405D5">
        <w:rPr>
          <w:color w:val="000000"/>
          <w:sz w:val="28"/>
          <w:szCs w:val="28"/>
        </w:rPr>
        <w:t>(за згодою)</w:t>
      </w:r>
      <w:r w:rsidR="00A43388" w:rsidRPr="003405D5">
        <w:rPr>
          <w:color w:val="000000"/>
          <w:sz w:val="28"/>
          <w:szCs w:val="28"/>
        </w:rPr>
        <w:t>, представник</w:t>
      </w:r>
      <w:r w:rsidR="00ED0CD4" w:rsidRPr="003405D5">
        <w:rPr>
          <w:color w:val="000000"/>
          <w:sz w:val="28"/>
          <w:szCs w:val="28"/>
        </w:rPr>
        <w:t>ів творчих спілок</w:t>
      </w:r>
      <w:r w:rsidR="0044476F" w:rsidRPr="003405D5">
        <w:rPr>
          <w:color w:val="000000"/>
          <w:sz w:val="28"/>
          <w:szCs w:val="28"/>
        </w:rPr>
        <w:t xml:space="preserve"> (за згодою)</w:t>
      </w:r>
      <w:r w:rsidR="00ED0CD4" w:rsidRPr="003405D5">
        <w:rPr>
          <w:color w:val="000000"/>
          <w:sz w:val="28"/>
          <w:szCs w:val="28"/>
        </w:rPr>
        <w:t xml:space="preserve">, громадських організацій </w:t>
      </w:r>
      <w:r w:rsidR="00C62A3E" w:rsidRPr="003405D5">
        <w:rPr>
          <w:sz w:val="28"/>
          <w:szCs w:val="28"/>
        </w:rPr>
        <w:t>мистецького і просвітницького спрямування</w:t>
      </w:r>
      <w:r w:rsidR="0044476F" w:rsidRPr="003405D5">
        <w:rPr>
          <w:sz w:val="28"/>
          <w:szCs w:val="28"/>
        </w:rPr>
        <w:t xml:space="preserve"> (за згодою)</w:t>
      </w:r>
      <w:r w:rsidR="00C62A3E" w:rsidRPr="003405D5">
        <w:rPr>
          <w:color w:val="000000"/>
          <w:sz w:val="28"/>
          <w:szCs w:val="28"/>
        </w:rPr>
        <w:t>,</w:t>
      </w:r>
      <w:r w:rsidR="00A43388" w:rsidRPr="003405D5">
        <w:rPr>
          <w:color w:val="000000"/>
          <w:sz w:val="28"/>
          <w:szCs w:val="28"/>
        </w:rPr>
        <w:t xml:space="preserve"> органів виконавчої влади</w:t>
      </w:r>
      <w:r w:rsidR="00482F9C" w:rsidRPr="003405D5">
        <w:rPr>
          <w:color w:val="000000"/>
          <w:sz w:val="28"/>
          <w:szCs w:val="28"/>
        </w:rPr>
        <w:t xml:space="preserve"> </w:t>
      </w:r>
      <w:r w:rsidR="00ED0CD4" w:rsidRPr="003405D5">
        <w:rPr>
          <w:color w:val="000000"/>
          <w:sz w:val="28"/>
          <w:szCs w:val="28"/>
        </w:rPr>
        <w:t>і</w:t>
      </w:r>
      <w:r w:rsidR="008B6D83" w:rsidRPr="003405D5">
        <w:rPr>
          <w:color w:val="000000"/>
          <w:sz w:val="28"/>
          <w:szCs w:val="28"/>
        </w:rPr>
        <w:t xml:space="preserve"> орга</w:t>
      </w:r>
      <w:r w:rsidR="008B6D83">
        <w:rPr>
          <w:color w:val="000000"/>
          <w:sz w:val="28"/>
          <w:szCs w:val="28"/>
        </w:rPr>
        <w:t xml:space="preserve">нів </w:t>
      </w:r>
      <w:r w:rsidR="00482F9C">
        <w:rPr>
          <w:color w:val="000000"/>
          <w:sz w:val="28"/>
          <w:szCs w:val="28"/>
        </w:rPr>
        <w:t>місцевого самоврядування</w:t>
      </w:r>
      <w:r w:rsidR="00A43388">
        <w:rPr>
          <w:color w:val="000000"/>
          <w:sz w:val="28"/>
          <w:szCs w:val="28"/>
        </w:rPr>
        <w:t xml:space="preserve">. </w:t>
      </w:r>
    </w:p>
    <w:p w:rsidR="00ED0CD4" w:rsidRDefault="00344FC5" w:rsidP="003405D5">
      <w:pPr>
        <w:ind w:firstLine="567"/>
        <w:jc w:val="both"/>
        <w:rPr>
          <w:color w:val="000000"/>
          <w:sz w:val="28"/>
          <w:szCs w:val="28"/>
        </w:rPr>
      </w:pPr>
      <w:r w:rsidRPr="00344FC5">
        <w:rPr>
          <w:color w:val="000000"/>
          <w:sz w:val="28"/>
          <w:szCs w:val="28"/>
        </w:rPr>
        <w:lastRenderedPageBreak/>
        <w:t xml:space="preserve">Робота </w:t>
      </w:r>
      <w:r w:rsidR="00A43388">
        <w:rPr>
          <w:color w:val="000000"/>
          <w:sz w:val="28"/>
          <w:szCs w:val="28"/>
        </w:rPr>
        <w:t>Комітету</w:t>
      </w:r>
      <w:r w:rsidRPr="00344FC5">
        <w:rPr>
          <w:color w:val="000000"/>
          <w:sz w:val="28"/>
          <w:szCs w:val="28"/>
        </w:rPr>
        <w:t xml:space="preserve"> здійснюється на громадських засадах. </w:t>
      </w:r>
    </w:p>
    <w:p w:rsidR="003933E9" w:rsidRDefault="003933E9" w:rsidP="003405D5">
      <w:pPr>
        <w:ind w:firstLine="567"/>
        <w:jc w:val="both"/>
        <w:rPr>
          <w:color w:val="000000"/>
          <w:sz w:val="28"/>
          <w:szCs w:val="28"/>
        </w:rPr>
      </w:pPr>
    </w:p>
    <w:p w:rsidR="000F465C" w:rsidRDefault="00397828" w:rsidP="003405D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82F9C">
        <w:rPr>
          <w:color w:val="000000"/>
          <w:sz w:val="28"/>
          <w:szCs w:val="28"/>
        </w:rPr>
        <w:t>Персональний с</w:t>
      </w:r>
      <w:r w:rsidR="00344FC5" w:rsidRPr="00344FC5">
        <w:rPr>
          <w:color w:val="000000"/>
          <w:sz w:val="28"/>
          <w:szCs w:val="28"/>
        </w:rPr>
        <w:t xml:space="preserve">клад </w:t>
      </w:r>
      <w:r w:rsidR="00A43388">
        <w:rPr>
          <w:color w:val="000000"/>
          <w:sz w:val="28"/>
          <w:szCs w:val="28"/>
        </w:rPr>
        <w:t>Комітету</w:t>
      </w:r>
      <w:r w:rsidR="00C94D71">
        <w:rPr>
          <w:color w:val="000000"/>
          <w:sz w:val="28"/>
          <w:szCs w:val="28"/>
        </w:rPr>
        <w:t xml:space="preserve"> затверджується щороку</w:t>
      </w:r>
      <w:r w:rsidR="002A390F">
        <w:rPr>
          <w:color w:val="000000"/>
          <w:sz w:val="28"/>
          <w:szCs w:val="28"/>
        </w:rPr>
        <w:t xml:space="preserve"> </w:t>
      </w:r>
      <w:r w:rsidR="00344FC5">
        <w:rPr>
          <w:color w:val="000000"/>
          <w:sz w:val="28"/>
          <w:szCs w:val="28"/>
        </w:rPr>
        <w:t>наказом управління культури і туризму Рівненської обласної державної адміністрації.</w:t>
      </w:r>
      <w:r w:rsidR="00BE3F01">
        <w:rPr>
          <w:color w:val="000000"/>
          <w:sz w:val="28"/>
          <w:szCs w:val="28"/>
        </w:rPr>
        <w:t xml:space="preserve"> Комітет очолює голова – начальник управління культури і туризму Рівненської обласної державної адміністрації.</w:t>
      </w:r>
      <w:r w:rsidR="00C43FF0" w:rsidRPr="00C43FF0">
        <w:rPr>
          <w:color w:val="000000"/>
          <w:sz w:val="28"/>
          <w:szCs w:val="28"/>
        </w:rPr>
        <w:t xml:space="preserve"> </w:t>
      </w:r>
    </w:p>
    <w:p w:rsidR="006A711A" w:rsidRDefault="00C43FF0" w:rsidP="003405D5">
      <w:pPr>
        <w:ind w:firstLine="567"/>
        <w:jc w:val="both"/>
        <w:rPr>
          <w:color w:val="000000"/>
          <w:sz w:val="28"/>
          <w:szCs w:val="28"/>
        </w:rPr>
      </w:pPr>
      <w:r w:rsidRPr="00344FC5">
        <w:rPr>
          <w:color w:val="000000"/>
          <w:sz w:val="28"/>
          <w:szCs w:val="28"/>
        </w:rPr>
        <w:t xml:space="preserve">Прийом документів та організацію проведення </w:t>
      </w:r>
      <w:r w:rsidR="00C62A3E">
        <w:rPr>
          <w:color w:val="000000"/>
          <w:sz w:val="28"/>
          <w:szCs w:val="28"/>
        </w:rPr>
        <w:t>засідань</w:t>
      </w:r>
      <w:r w:rsidRPr="00344FC5">
        <w:rPr>
          <w:color w:val="000000"/>
          <w:sz w:val="28"/>
          <w:szCs w:val="28"/>
        </w:rPr>
        <w:t xml:space="preserve"> здійснює секретар </w:t>
      </w:r>
      <w:r>
        <w:rPr>
          <w:color w:val="000000"/>
          <w:sz w:val="28"/>
          <w:szCs w:val="28"/>
        </w:rPr>
        <w:t>Комітету</w:t>
      </w:r>
      <w:r w:rsidRPr="00344FC5">
        <w:rPr>
          <w:color w:val="000000"/>
          <w:sz w:val="28"/>
          <w:szCs w:val="28"/>
        </w:rPr>
        <w:t>, який бере участь у засіданнях без права голосу</w:t>
      </w:r>
      <w:r>
        <w:rPr>
          <w:color w:val="000000"/>
          <w:sz w:val="28"/>
          <w:szCs w:val="28"/>
        </w:rPr>
        <w:t>.</w:t>
      </w:r>
      <w:r w:rsidR="00C60545">
        <w:rPr>
          <w:color w:val="000000"/>
          <w:sz w:val="28"/>
          <w:szCs w:val="28"/>
        </w:rPr>
        <w:t xml:space="preserve"> </w:t>
      </w:r>
    </w:p>
    <w:p w:rsidR="00216748" w:rsidRPr="00C43FF0" w:rsidRDefault="00216748" w:rsidP="003405D5">
      <w:pPr>
        <w:ind w:firstLine="567"/>
        <w:jc w:val="both"/>
        <w:rPr>
          <w:sz w:val="28"/>
          <w:szCs w:val="28"/>
        </w:rPr>
      </w:pPr>
    </w:p>
    <w:p w:rsidR="00345658" w:rsidRDefault="00397828" w:rsidP="003405D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D0CD4">
        <w:rPr>
          <w:color w:val="000000"/>
          <w:sz w:val="28"/>
          <w:szCs w:val="28"/>
        </w:rPr>
        <w:t xml:space="preserve">Якщо на здобуття Премії висунуто кандидатуру </w:t>
      </w:r>
      <w:r w:rsidR="00C43FF0">
        <w:rPr>
          <w:color w:val="000000"/>
          <w:sz w:val="28"/>
          <w:szCs w:val="28"/>
        </w:rPr>
        <w:t>ч</w:t>
      </w:r>
      <w:r w:rsidR="000B5904">
        <w:rPr>
          <w:color w:val="000000"/>
          <w:sz w:val="28"/>
          <w:szCs w:val="28"/>
        </w:rPr>
        <w:t>лен</w:t>
      </w:r>
      <w:r w:rsidR="00ED0CD4">
        <w:rPr>
          <w:color w:val="000000"/>
          <w:sz w:val="28"/>
          <w:szCs w:val="28"/>
        </w:rPr>
        <w:t>а</w:t>
      </w:r>
      <w:r w:rsidR="000B5904">
        <w:rPr>
          <w:color w:val="000000"/>
          <w:sz w:val="28"/>
          <w:szCs w:val="28"/>
        </w:rPr>
        <w:t xml:space="preserve"> </w:t>
      </w:r>
      <w:r w:rsidR="00A43388">
        <w:rPr>
          <w:color w:val="000000"/>
          <w:sz w:val="28"/>
          <w:szCs w:val="28"/>
        </w:rPr>
        <w:t>Комітету</w:t>
      </w:r>
      <w:r w:rsidR="000B5904">
        <w:rPr>
          <w:color w:val="000000"/>
          <w:sz w:val="28"/>
          <w:szCs w:val="28"/>
        </w:rPr>
        <w:t xml:space="preserve">, </w:t>
      </w:r>
      <w:r w:rsidR="00C35A49">
        <w:rPr>
          <w:color w:val="000000"/>
          <w:sz w:val="28"/>
          <w:szCs w:val="28"/>
        </w:rPr>
        <w:t xml:space="preserve">він </w:t>
      </w:r>
      <w:r w:rsidR="000B5904">
        <w:rPr>
          <w:color w:val="000000"/>
          <w:sz w:val="28"/>
          <w:szCs w:val="28"/>
        </w:rPr>
        <w:t>не бер</w:t>
      </w:r>
      <w:r w:rsidR="005645BB">
        <w:rPr>
          <w:color w:val="000000"/>
          <w:sz w:val="28"/>
          <w:szCs w:val="28"/>
        </w:rPr>
        <w:t>е</w:t>
      </w:r>
      <w:r w:rsidR="000B5904">
        <w:rPr>
          <w:color w:val="000000"/>
          <w:sz w:val="28"/>
          <w:szCs w:val="28"/>
        </w:rPr>
        <w:t xml:space="preserve"> участі у засіданні</w:t>
      </w:r>
      <w:r w:rsidR="00ED0CD4">
        <w:rPr>
          <w:color w:val="000000"/>
          <w:sz w:val="28"/>
          <w:szCs w:val="28"/>
        </w:rPr>
        <w:t xml:space="preserve"> і голосуванні</w:t>
      </w:r>
      <w:r w:rsidR="000B5904">
        <w:rPr>
          <w:color w:val="000000"/>
          <w:sz w:val="28"/>
          <w:szCs w:val="28"/>
        </w:rPr>
        <w:t xml:space="preserve">. </w:t>
      </w:r>
    </w:p>
    <w:p w:rsidR="00C60545" w:rsidRPr="00CA7553" w:rsidRDefault="00C60545" w:rsidP="003405D5">
      <w:pPr>
        <w:ind w:firstLine="567"/>
        <w:jc w:val="both"/>
        <w:rPr>
          <w:color w:val="000000"/>
          <w:sz w:val="28"/>
          <w:szCs w:val="28"/>
        </w:rPr>
      </w:pPr>
      <w:r w:rsidRPr="002A390F">
        <w:rPr>
          <w:color w:val="000000"/>
          <w:sz w:val="28"/>
          <w:szCs w:val="28"/>
        </w:rPr>
        <w:t xml:space="preserve">Член Комітету, </w:t>
      </w:r>
      <w:r w:rsidRPr="002A390F">
        <w:rPr>
          <w:sz w:val="28"/>
          <w:szCs w:val="28"/>
        </w:rPr>
        <w:t>у якого наявний конфлікт інтересів, зобов’язаний про це повідомити публічно на засіданні Комітету й не брати участі у його роботі та голосуванні.</w:t>
      </w:r>
    </w:p>
    <w:p w:rsidR="00C60545" w:rsidRDefault="00C60545" w:rsidP="003405D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401B2" w:rsidRPr="002A390F" w:rsidRDefault="00397828" w:rsidP="003405D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3B19DF" w:rsidRPr="002A390F">
        <w:rPr>
          <w:color w:val="000000"/>
          <w:sz w:val="28"/>
          <w:szCs w:val="28"/>
        </w:rPr>
        <w:t xml:space="preserve">Переможець визначається </w:t>
      </w:r>
      <w:r w:rsidR="003401B2" w:rsidRPr="002A390F">
        <w:rPr>
          <w:color w:val="000000"/>
          <w:sz w:val="28"/>
          <w:szCs w:val="28"/>
        </w:rPr>
        <w:t xml:space="preserve">шляхом </w:t>
      </w:r>
      <w:r w:rsidR="00C60545" w:rsidRPr="002A390F">
        <w:rPr>
          <w:color w:val="000000"/>
          <w:sz w:val="28"/>
          <w:szCs w:val="28"/>
        </w:rPr>
        <w:t xml:space="preserve">таємного </w:t>
      </w:r>
      <w:r w:rsidR="003401B2" w:rsidRPr="002A390F">
        <w:rPr>
          <w:color w:val="000000"/>
          <w:sz w:val="28"/>
          <w:szCs w:val="28"/>
        </w:rPr>
        <w:t xml:space="preserve">голосування </w:t>
      </w:r>
      <w:r w:rsidR="00CA7553" w:rsidRPr="002A390F">
        <w:rPr>
          <w:color w:val="000000"/>
          <w:sz w:val="28"/>
          <w:szCs w:val="28"/>
        </w:rPr>
        <w:t xml:space="preserve">присутніх на засіданні </w:t>
      </w:r>
      <w:r w:rsidR="003401B2" w:rsidRPr="002A390F">
        <w:rPr>
          <w:color w:val="000000"/>
          <w:sz w:val="28"/>
          <w:szCs w:val="28"/>
        </w:rPr>
        <w:t xml:space="preserve">членів </w:t>
      </w:r>
      <w:r w:rsidR="00037959" w:rsidRPr="002A390F">
        <w:rPr>
          <w:color w:val="000000"/>
          <w:sz w:val="28"/>
          <w:szCs w:val="28"/>
        </w:rPr>
        <w:t xml:space="preserve">Комітету </w:t>
      </w:r>
      <w:r w:rsidR="003401B2" w:rsidRPr="002A390F">
        <w:rPr>
          <w:color w:val="000000"/>
          <w:sz w:val="28"/>
          <w:szCs w:val="28"/>
        </w:rPr>
        <w:t>простою більшістю голосів</w:t>
      </w:r>
      <w:r w:rsidR="003B19DF" w:rsidRPr="002A390F">
        <w:rPr>
          <w:color w:val="000000"/>
          <w:sz w:val="28"/>
          <w:szCs w:val="28"/>
        </w:rPr>
        <w:t xml:space="preserve"> та затверджується наказом управління культури і туризму Рівненської обласної державної адміністрації</w:t>
      </w:r>
      <w:r w:rsidR="00167DD7">
        <w:rPr>
          <w:color w:val="000000"/>
          <w:sz w:val="28"/>
          <w:szCs w:val="28"/>
        </w:rPr>
        <w:t xml:space="preserve"> на підставі рішення Комітету</w:t>
      </w:r>
      <w:r w:rsidR="003B19DF" w:rsidRPr="002A390F">
        <w:rPr>
          <w:color w:val="000000"/>
          <w:sz w:val="28"/>
          <w:szCs w:val="28"/>
        </w:rPr>
        <w:t>.</w:t>
      </w:r>
    </w:p>
    <w:p w:rsidR="009A6A4A" w:rsidRPr="002A390F" w:rsidRDefault="00E976AE" w:rsidP="003405D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2A390F">
        <w:rPr>
          <w:color w:val="000000"/>
          <w:sz w:val="28"/>
          <w:szCs w:val="28"/>
        </w:rPr>
        <w:t xml:space="preserve"> разі однакової кількості голосів </w:t>
      </w:r>
      <w:r w:rsidR="009A6A4A" w:rsidRPr="002A390F">
        <w:rPr>
          <w:color w:val="000000"/>
          <w:sz w:val="28"/>
          <w:szCs w:val="28"/>
        </w:rPr>
        <w:t>за три і більше кандидатур</w:t>
      </w:r>
      <w:r w:rsidR="00EB0867" w:rsidRPr="007B139F">
        <w:rPr>
          <w:color w:val="000000"/>
          <w:sz w:val="28"/>
          <w:szCs w:val="28"/>
        </w:rPr>
        <w:t>и</w:t>
      </w:r>
      <w:r w:rsidR="009A6A4A" w:rsidRPr="002A390F">
        <w:rPr>
          <w:color w:val="000000"/>
          <w:sz w:val="28"/>
          <w:szCs w:val="28"/>
        </w:rPr>
        <w:t xml:space="preserve"> проводиться переголосування.</w:t>
      </w:r>
    </w:p>
    <w:p w:rsidR="005A3B38" w:rsidRDefault="00C62A3E" w:rsidP="003405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748" w:rsidRDefault="00397828" w:rsidP="003405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77D2" w:rsidRPr="002A390F">
        <w:rPr>
          <w:sz w:val="28"/>
          <w:szCs w:val="28"/>
        </w:rPr>
        <w:t xml:space="preserve">Рішення </w:t>
      </w:r>
      <w:r w:rsidR="00C43FF0" w:rsidRPr="002A390F">
        <w:rPr>
          <w:sz w:val="28"/>
          <w:szCs w:val="28"/>
        </w:rPr>
        <w:t>Комітету</w:t>
      </w:r>
      <w:r w:rsidR="00C577D2" w:rsidRPr="002A390F">
        <w:rPr>
          <w:sz w:val="28"/>
          <w:szCs w:val="28"/>
        </w:rPr>
        <w:t xml:space="preserve"> </w:t>
      </w:r>
      <w:r w:rsidR="002A390F">
        <w:rPr>
          <w:sz w:val="28"/>
          <w:szCs w:val="28"/>
        </w:rPr>
        <w:t>оформл</w:t>
      </w:r>
      <w:r w:rsidR="00C35A49">
        <w:rPr>
          <w:sz w:val="28"/>
          <w:szCs w:val="28"/>
        </w:rPr>
        <w:t>ю</w:t>
      </w:r>
      <w:r w:rsidR="002A390F">
        <w:rPr>
          <w:sz w:val="28"/>
          <w:szCs w:val="28"/>
        </w:rPr>
        <w:t xml:space="preserve">ється протоколом у </w:t>
      </w:r>
      <w:r w:rsidR="00F5390E">
        <w:rPr>
          <w:sz w:val="28"/>
          <w:szCs w:val="28"/>
        </w:rPr>
        <w:t>дводенний</w:t>
      </w:r>
      <w:r w:rsidR="002A390F">
        <w:rPr>
          <w:sz w:val="28"/>
          <w:szCs w:val="28"/>
        </w:rPr>
        <w:t xml:space="preserve"> </w:t>
      </w:r>
      <w:r w:rsidR="00C35A49">
        <w:rPr>
          <w:sz w:val="28"/>
          <w:szCs w:val="28"/>
        </w:rPr>
        <w:t>строк</w:t>
      </w:r>
      <w:r w:rsidR="002A390F">
        <w:rPr>
          <w:sz w:val="28"/>
          <w:szCs w:val="28"/>
        </w:rPr>
        <w:t xml:space="preserve"> </w:t>
      </w:r>
      <w:r w:rsidR="00167DD7">
        <w:rPr>
          <w:sz w:val="28"/>
          <w:szCs w:val="28"/>
        </w:rPr>
        <w:t>після засідання</w:t>
      </w:r>
      <w:r w:rsidR="002A390F">
        <w:rPr>
          <w:sz w:val="28"/>
          <w:szCs w:val="28"/>
        </w:rPr>
        <w:t xml:space="preserve">. </w:t>
      </w:r>
      <w:r w:rsidR="00167DD7">
        <w:rPr>
          <w:sz w:val="28"/>
          <w:szCs w:val="28"/>
        </w:rPr>
        <w:t>Протокол</w:t>
      </w:r>
      <w:r w:rsidR="002A390F">
        <w:rPr>
          <w:sz w:val="28"/>
          <w:szCs w:val="28"/>
        </w:rPr>
        <w:t xml:space="preserve"> підписує</w:t>
      </w:r>
      <w:r w:rsidR="00D97441">
        <w:rPr>
          <w:sz w:val="28"/>
          <w:szCs w:val="28"/>
        </w:rPr>
        <w:t xml:space="preserve"> </w:t>
      </w:r>
      <w:r w:rsidR="00C35A49">
        <w:rPr>
          <w:sz w:val="28"/>
          <w:szCs w:val="28"/>
        </w:rPr>
        <w:t>г</w:t>
      </w:r>
      <w:r w:rsidR="00C577D2" w:rsidRPr="002A390F">
        <w:rPr>
          <w:sz w:val="28"/>
          <w:szCs w:val="28"/>
        </w:rPr>
        <w:t>олова</w:t>
      </w:r>
      <w:r w:rsidR="00C35A49">
        <w:rPr>
          <w:sz w:val="28"/>
          <w:szCs w:val="28"/>
        </w:rPr>
        <w:t xml:space="preserve"> Комітету</w:t>
      </w:r>
      <w:r w:rsidR="003B19DF" w:rsidRPr="002A390F">
        <w:rPr>
          <w:sz w:val="28"/>
          <w:szCs w:val="28"/>
        </w:rPr>
        <w:t>.</w:t>
      </w:r>
    </w:p>
    <w:p w:rsidR="00397828" w:rsidRDefault="00397828" w:rsidP="003405D5">
      <w:pPr>
        <w:ind w:firstLine="567"/>
        <w:jc w:val="both"/>
        <w:rPr>
          <w:sz w:val="28"/>
          <w:szCs w:val="28"/>
        </w:rPr>
      </w:pPr>
    </w:p>
    <w:p w:rsidR="00514B85" w:rsidRPr="00D67AB7" w:rsidRDefault="00514B85" w:rsidP="003405D5">
      <w:pPr>
        <w:jc w:val="center"/>
        <w:rPr>
          <w:b/>
          <w:sz w:val="28"/>
          <w:szCs w:val="28"/>
        </w:rPr>
      </w:pPr>
      <w:r w:rsidRPr="00D67AB7">
        <w:rPr>
          <w:b/>
          <w:sz w:val="28"/>
          <w:szCs w:val="28"/>
          <w:lang w:val="en-US"/>
        </w:rPr>
        <w:t>IV</w:t>
      </w:r>
      <w:r w:rsidRPr="00D67AB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Нагородження</w:t>
      </w:r>
      <w:r w:rsidRPr="00D67A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 ф</w:t>
      </w:r>
      <w:r w:rsidRPr="00D67AB7">
        <w:rPr>
          <w:b/>
          <w:sz w:val="28"/>
          <w:szCs w:val="28"/>
        </w:rPr>
        <w:t>інансове забезпечення</w:t>
      </w:r>
    </w:p>
    <w:p w:rsidR="00D97441" w:rsidRDefault="00D97441" w:rsidP="003405D5">
      <w:pPr>
        <w:jc w:val="both"/>
        <w:rPr>
          <w:sz w:val="28"/>
          <w:szCs w:val="28"/>
        </w:rPr>
      </w:pPr>
    </w:p>
    <w:p w:rsidR="00514B85" w:rsidRDefault="00D97441" w:rsidP="003405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6855">
        <w:rPr>
          <w:sz w:val="28"/>
          <w:szCs w:val="28"/>
        </w:rPr>
        <w:t>Особа</w:t>
      </w:r>
      <w:r w:rsidR="00F965C9">
        <w:rPr>
          <w:sz w:val="28"/>
          <w:szCs w:val="28"/>
        </w:rPr>
        <w:t xml:space="preserve"> (</w:t>
      </w:r>
      <w:r w:rsidR="00C43FF0">
        <w:rPr>
          <w:sz w:val="28"/>
          <w:szCs w:val="28"/>
        </w:rPr>
        <w:t>особи</w:t>
      </w:r>
      <w:r w:rsidR="00F965C9">
        <w:rPr>
          <w:sz w:val="28"/>
          <w:szCs w:val="28"/>
        </w:rPr>
        <w:t>)</w:t>
      </w:r>
      <w:r w:rsidR="00514B85">
        <w:rPr>
          <w:sz w:val="28"/>
          <w:szCs w:val="28"/>
        </w:rPr>
        <w:t>, якій</w:t>
      </w:r>
      <w:r w:rsidR="008B6D83">
        <w:rPr>
          <w:sz w:val="28"/>
          <w:szCs w:val="28"/>
        </w:rPr>
        <w:t>(</w:t>
      </w:r>
      <w:proofErr w:type="spellStart"/>
      <w:r w:rsidR="008B6D83">
        <w:rPr>
          <w:sz w:val="28"/>
          <w:szCs w:val="28"/>
        </w:rPr>
        <w:t>-им</w:t>
      </w:r>
      <w:proofErr w:type="spellEnd"/>
      <w:r w:rsidR="008B6D83">
        <w:rPr>
          <w:sz w:val="28"/>
          <w:szCs w:val="28"/>
        </w:rPr>
        <w:t>)</w:t>
      </w:r>
      <w:r w:rsidR="00514B85">
        <w:rPr>
          <w:sz w:val="28"/>
          <w:szCs w:val="28"/>
        </w:rPr>
        <w:t xml:space="preserve"> присвоюється Премія, отримує</w:t>
      </w:r>
      <w:r w:rsidR="008B6D83">
        <w:rPr>
          <w:sz w:val="28"/>
          <w:szCs w:val="28"/>
        </w:rPr>
        <w:t>(</w:t>
      </w:r>
      <w:proofErr w:type="spellStart"/>
      <w:r w:rsidR="008B6D83">
        <w:rPr>
          <w:sz w:val="28"/>
          <w:szCs w:val="28"/>
        </w:rPr>
        <w:t>-ють</w:t>
      </w:r>
      <w:proofErr w:type="spellEnd"/>
      <w:r w:rsidR="008B6D83">
        <w:rPr>
          <w:sz w:val="28"/>
          <w:szCs w:val="28"/>
        </w:rPr>
        <w:t>)</w:t>
      </w:r>
      <w:r w:rsidR="00514B85">
        <w:rPr>
          <w:sz w:val="28"/>
          <w:szCs w:val="28"/>
        </w:rPr>
        <w:t xml:space="preserve"> звання лауреата </w:t>
      </w:r>
      <w:r w:rsidR="00332CC8">
        <w:rPr>
          <w:sz w:val="28"/>
          <w:szCs w:val="28"/>
        </w:rPr>
        <w:t xml:space="preserve">обласної премії </w:t>
      </w:r>
      <w:r w:rsidR="00332CC8" w:rsidRPr="00B637F3">
        <w:rPr>
          <w:sz w:val="28"/>
          <w:szCs w:val="28"/>
        </w:rPr>
        <w:t xml:space="preserve">в галузі народного хорового мистецтва імені Федора </w:t>
      </w:r>
      <w:proofErr w:type="spellStart"/>
      <w:r w:rsidR="00332CC8" w:rsidRPr="00B637F3">
        <w:rPr>
          <w:sz w:val="28"/>
          <w:szCs w:val="28"/>
        </w:rPr>
        <w:t>Гощу</w:t>
      </w:r>
      <w:r w:rsidR="00332CC8" w:rsidRPr="00932BD9">
        <w:rPr>
          <w:sz w:val="28"/>
          <w:szCs w:val="28"/>
        </w:rPr>
        <w:t>к</w:t>
      </w:r>
      <w:r w:rsidR="00AC211E" w:rsidRPr="00932BD9">
        <w:rPr>
          <w:sz w:val="28"/>
          <w:szCs w:val="28"/>
        </w:rPr>
        <w:t>а</w:t>
      </w:r>
      <w:proofErr w:type="spellEnd"/>
      <w:r w:rsidR="00514B85" w:rsidRPr="00C94D71">
        <w:rPr>
          <w:sz w:val="28"/>
          <w:szCs w:val="28"/>
        </w:rPr>
        <w:t>,</w:t>
      </w:r>
      <w:r w:rsidR="00514B85">
        <w:rPr>
          <w:sz w:val="28"/>
          <w:szCs w:val="28"/>
        </w:rPr>
        <w:t xml:space="preserve"> </w:t>
      </w:r>
      <w:r w:rsidR="00932BD9">
        <w:rPr>
          <w:sz w:val="28"/>
          <w:szCs w:val="28"/>
        </w:rPr>
        <w:t xml:space="preserve">їй (їм) </w:t>
      </w:r>
      <w:r w:rsidR="00514B85">
        <w:rPr>
          <w:sz w:val="28"/>
          <w:szCs w:val="28"/>
        </w:rPr>
        <w:t>вруча</w:t>
      </w:r>
      <w:r w:rsidR="008B6D83">
        <w:rPr>
          <w:sz w:val="28"/>
          <w:szCs w:val="28"/>
        </w:rPr>
        <w:t>ю</w:t>
      </w:r>
      <w:r w:rsidR="00514B85">
        <w:rPr>
          <w:sz w:val="28"/>
          <w:szCs w:val="28"/>
        </w:rPr>
        <w:t>ться диплом та грош</w:t>
      </w:r>
      <w:r w:rsidR="00CE7242">
        <w:rPr>
          <w:sz w:val="28"/>
          <w:szCs w:val="28"/>
        </w:rPr>
        <w:t xml:space="preserve">ова винагорода у розмірі </w:t>
      </w:r>
      <w:r w:rsidR="00C43FF0">
        <w:rPr>
          <w:sz w:val="28"/>
          <w:szCs w:val="28"/>
        </w:rPr>
        <w:t xml:space="preserve">двадцяти </w:t>
      </w:r>
      <w:r w:rsidR="00CE7242">
        <w:rPr>
          <w:sz w:val="28"/>
          <w:szCs w:val="28"/>
        </w:rPr>
        <w:t>тисяч</w:t>
      </w:r>
      <w:r w:rsidR="00514B85">
        <w:rPr>
          <w:sz w:val="28"/>
          <w:szCs w:val="28"/>
        </w:rPr>
        <w:t xml:space="preserve"> гривень. </w:t>
      </w:r>
    </w:p>
    <w:p w:rsidR="00F5390E" w:rsidRDefault="00F5390E" w:rsidP="003405D5">
      <w:pPr>
        <w:ind w:firstLine="567"/>
        <w:jc w:val="both"/>
        <w:rPr>
          <w:sz w:val="28"/>
          <w:szCs w:val="28"/>
        </w:rPr>
      </w:pPr>
    </w:p>
    <w:p w:rsidR="006247FC" w:rsidRDefault="00D97441" w:rsidP="003405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5C9">
        <w:rPr>
          <w:sz w:val="28"/>
          <w:szCs w:val="28"/>
        </w:rPr>
        <w:t>Якщо Пр</w:t>
      </w:r>
      <w:r w:rsidR="00C43FF0">
        <w:rPr>
          <w:sz w:val="28"/>
          <w:szCs w:val="28"/>
        </w:rPr>
        <w:t>емія прис</w:t>
      </w:r>
      <w:r w:rsidR="00F5390E">
        <w:rPr>
          <w:sz w:val="28"/>
          <w:szCs w:val="28"/>
        </w:rPr>
        <w:t>уджена</w:t>
      </w:r>
      <w:r w:rsidR="00C43FF0">
        <w:rPr>
          <w:sz w:val="28"/>
          <w:szCs w:val="28"/>
        </w:rPr>
        <w:t xml:space="preserve"> декільком особам</w:t>
      </w:r>
      <w:r w:rsidR="00F965C9">
        <w:rPr>
          <w:sz w:val="28"/>
          <w:szCs w:val="28"/>
        </w:rPr>
        <w:t xml:space="preserve">, то кожен лауреат отримує диплом, а грошова винагорода </w:t>
      </w:r>
      <w:r w:rsidR="009A6A4A" w:rsidRPr="002A390F">
        <w:rPr>
          <w:sz w:val="28"/>
          <w:szCs w:val="28"/>
        </w:rPr>
        <w:t>розподіляється</w:t>
      </w:r>
      <w:r w:rsidR="009A6A4A">
        <w:rPr>
          <w:sz w:val="28"/>
          <w:szCs w:val="28"/>
        </w:rPr>
        <w:t xml:space="preserve"> </w:t>
      </w:r>
      <w:r w:rsidR="00552D86">
        <w:rPr>
          <w:sz w:val="28"/>
          <w:szCs w:val="28"/>
        </w:rPr>
        <w:t>між нагородженими порівну,</w:t>
      </w:r>
      <w:r w:rsidR="00552D86" w:rsidRPr="00552D86">
        <w:rPr>
          <w:sz w:val="28"/>
          <w:szCs w:val="28"/>
        </w:rPr>
        <w:t xml:space="preserve"> </w:t>
      </w:r>
      <w:r w:rsidR="00552D86">
        <w:rPr>
          <w:sz w:val="28"/>
          <w:szCs w:val="28"/>
        </w:rPr>
        <w:t>якщо творчому колективу - колектив отримує диплом та грошову винагороду.</w:t>
      </w:r>
    </w:p>
    <w:p w:rsidR="003B19DF" w:rsidRDefault="003B19DF" w:rsidP="003405D5">
      <w:pPr>
        <w:ind w:firstLine="567"/>
        <w:jc w:val="both"/>
        <w:rPr>
          <w:sz w:val="28"/>
          <w:szCs w:val="28"/>
        </w:rPr>
      </w:pPr>
    </w:p>
    <w:p w:rsidR="00C577D2" w:rsidRDefault="00D97441" w:rsidP="003405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32CC8" w:rsidRPr="00332CC8">
        <w:rPr>
          <w:sz w:val="28"/>
          <w:szCs w:val="28"/>
        </w:rPr>
        <w:t xml:space="preserve">Кошти на виплату Премії у повному обсязі виділяються </w:t>
      </w:r>
      <w:r w:rsidR="00B30F9B">
        <w:rPr>
          <w:sz w:val="28"/>
          <w:szCs w:val="28"/>
        </w:rPr>
        <w:t>родиною</w:t>
      </w:r>
      <w:r w:rsidR="00332CC8" w:rsidRPr="00332CC8">
        <w:rPr>
          <w:sz w:val="28"/>
          <w:szCs w:val="28"/>
        </w:rPr>
        <w:t xml:space="preserve"> </w:t>
      </w:r>
      <w:proofErr w:type="spellStart"/>
      <w:r w:rsidR="00332CC8" w:rsidRPr="00332CC8">
        <w:rPr>
          <w:sz w:val="28"/>
          <w:szCs w:val="28"/>
        </w:rPr>
        <w:t>Гощуків</w:t>
      </w:r>
      <w:proofErr w:type="spellEnd"/>
      <w:r w:rsidR="00332CC8" w:rsidRPr="00332CC8">
        <w:rPr>
          <w:sz w:val="28"/>
          <w:szCs w:val="28"/>
        </w:rPr>
        <w:t xml:space="preserve"> з власного бюджету (за згодою). Фінансування витрат, пов’язаних із вручення</w:t>
      </w:r>
      <w:r w:rsidR="00332CC8">
        <w:rPr>
          <w:sz w:val="28"/>
          <w:szCs w:val="28"/>
        </w:rPr>
        <w:t xml:space="preserve">м Премії (виготовлення диплома </w:t>
      </w:r>
      <w:r w:rsidR="00332CC8" w:rsidRPr="00332CC8">
        <w:rPr>
          <w:sz w:val="28"/>
          <w:szCs w:val="28"/>
        </w:rPr>
        <w:t>та придбання квітів), здійснюється за рахунок асигнувань на галузь «Культура і мистецтво», що передбачаються в обласному бюджеті на відповідний рік.</w:t>
      </w:r>
    </w:p>
    <w:p w:rsidR="000245A3" w:rsidRDefault="000245A3" w:rsidP="003405D5">
      <w:pPr>
        <w:ind w:firstLine="567"/>
        <w:jc w:val="both"/>
        <w:rPr>
          <w:sz w:val="28"/>
          <w:szCs w:val="28"/>
        </w:rPr>
      </w:pPr>
      <w:r w:rsidRPr="000245A3">
        <w:rPr>
          <w:sz w:val="28"/>
          <w:szCs w:val="28"/>
        </w:rPr>
        <w:t xml:space="preserve">У разі відмови </w:t>
      </w:r>
      <w:r w:rsidR="00B30F9B">
        <w:rPr>
          <w:sz w:val="28"/>
          <w:szCs w:val="28"/>
        </w:rPr>
        <w:t>родини</w:t>
      </w:r>
      <w:r w:rsidRPr="000245A3">
        <w:rPr>
          <w:sz w:val="28"/>
          <w:szCs w:val="28"/>
        </w:rPr>
        <w:t xml:space="preserve"> </w:t>
      </w:r>
      <w:proofErr w:type="spellStart"/>
      <w:r w:rsidRPr="000245A3">
        <w:rPr>
          <w:sz w:val="28"/>
          <w:szCs w:val="28"/>
        </w:rPr>
        <w:t>Гощуків</w:t>
      </w:r>
      <w:proofErr w:type="spellEnd"/>
      <w:r w:rsidRPr="000245A3">
        <w:rPr>
          <w:sz w:val="28"/>
          <w:szCs w:val="28"/>
        </w:rPr>
        <w:t xml:space="preserve"> виділяти кошти, присудження Премії зупиняється.</w:t>
      </w:r>
    </w:p>
    <w:p w:rsidR="0063172B" w:rsidRDefault="0063172B" w:rsidP="003405D5">
      <w:pPr>
        <w:ind w:firstLine="567"/>
        <w:jc w:val="both"/>
        <w:rPr>
          <w:sz w:val="28"/>
          <w:szCs w:val="28"/>
        </w:rPr>
      </w:pPr>
    </w:p>
    <w:p w:rsidR="00C94D71" w:rsidRDefault="00C94D71" w:rsidP="00340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Диплом підписує </w:t>
      </w:r>
      <w:r w:rsidR="00552D86">
        <w:rPr>
          <w:sz w:val="28"/>
          <w:szCs w:val="28"/>
        </w:rPr>
        <w:t xml:space="preserve">і вручає </w:t>
      </w:r>
      <w:r>
        <w:rPr>
          <w:sz w:val="28"/>
          <w:szCs w:val="28"/>
        </w:rPr>
        <w:t>голова</w:t>
      </w:r>
      <w:r w:rsidR="00AE33EA">
        <w:rPr>
          <w:sz w:val="28"/>
          <w:szCs w:val="28"/>
        </w:rPr>
        <w:t xml:space="preserve"> Рівненської </w:t>
      </w:r>
      <w:r>
        <w:rPr>
          <w:sz w:val="28"/>
          <w:szCs w:val="28"/>
        </w:rPr>
        <w:t xml:space="preserve"> обласної державної адміністрації. </w:t>
      </w:r>
    </w:p>
    <w:p w:rsidR="00C94D71" w:rsidRDefault="00C94D71" w:rsidP="003405D5">
      <w:pPr>
        <w:ind w:firstLine="709"/>
        <w:jc w:val="both"/>
        <w:rPr>
          <w:sz w:val="28"/>
          <w:szCs w:val="28"/>
        </w:rPr>
      </w:pPr>
    </w:p>
    <w:p w:rsidR="00CA7553" w:rsidRDefault="00C94D71" w:rsidP="00340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F2E24">
        <w:rPr>
          <w:sz w:val="28"/>
          <w:szCs w:val="28"/>
        </w:rPr>
        <w:t xml:space="preserve"> </w:t>
      </w:r>
      <w:r w:rsidRPr="000378EF">
        <w:rPr>
          <w:sz w:val="28"/>
          <w:szCs w:val="28"/>
        </w:rPr>
        <w:t xml:space="preserve">Інформація про </w:t>
      </w:r>
      <w:r>
        <w:rPr>
          <w:sz w:val="28"/>
          <w:szCs w:val="28"/>
        </w:rPr>
        <w:t>переможця (переможців)</w:t>
      </w:r>
      <w:r w:rsidRPr="000378EF">
        <w:rPr>
          <w:sz w:val="28"/>
          <w:szCs w:val="28"/>
        </w:rPr>
        <w:t xml:space="preserve"> </w:t>
      </w:r>
      <w:r>
        <w:rPr>
          <w:sz w:val="28"/>
          <w:szCs w:val="28"/>
        </w:rPr>
        <w:t>Премії</w:t>
      </w:r>
      <w:r w:rsidRPr="000378EF">
        <w:rPr>
          <w:sz w:val="28"/>
          <w:szCs w:val="28"/>
        </w:rPr>
        <w:t xml:space="preserve"> оприлюднюється </w:t>
      </w:r>
      <w:r w:rsidRPr="00383F72">
        <w:rPr>
          <w:sz w:val="28"/>
          <w:szCs w:val="28"/>
        </w:rPr>
        <w:t xml:space="preserve">на офіційному </w:t>
      </w:r>
      <w:proofErr w:type="spellStart"/>
      <w:r w:rsidRPr="00383F72">
        <w:rPr>
          <w:sz w:val="28"/>
          <w:szCs w:val="28"/>
        </w:rPr>
        <w:t>вебсайті</w:t>
      </w:r>
      <w:proofErr w:type="spellEnd"/>
      <w:r w:rsidRPr="00383F72">
        <w:rPr>
          <w:sz w:val="28"/>
          <w:szCs w:val="28"/>
        </w:rPr>
        <w:t xml:space="preserve"> Рівненської обласної державної адміністрації</w:t>
      </w:r>
      <w:r>
        <w:rPr>
          <w:sz w:val="28"/>
          <w:szCs w:val="28"/>
        </w:rPr>
        <w:t>.</w:t>
      </w:r>
    </w:p>
    <w:p w:rsidR="00F5390E" w:rsidRDefault="00F5390E" w:rsidP="003405D5">
      <w:pPr>
        <w:ind w:firstLine="709"/>
        <w:jc w:val="both"/>
        <w:rPr>
          <w:sz w:val="28"/>
          <w:szCs w:val="28"/>
        </w:rPr>
      </w:pPr>
    </w:p>
    <w:p w:rsidR="00F5390E" w:rsidRDefault="00C94D71" w:rsidP="00340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F2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Нагородження відбувається в урочистій обстановці. </w:t>
      </w:r>
    </w:p>
    <w:p w:rsidR="00C94D71" w:rsidRDefault="00C94D71" w:rsidP="00340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 час вручення Премії організовується презентація творчого доробку та діяльності лауреат</w:t>
      </w:r>
      <w:r w:rsidR="00F5390E">
        <w:rPr>
          <w:sz w:val="28"/>
          <w:szCs w:val="28"/>
        </w:rPr>
        <w:t>а(</w:t>
      </w:r>
      <w:proofErr w:type="spellStart"/>
      <w:r w:rsidR="00F5390E">
        <w:rPr>
          <w:sz w:val="28"/>
          <w:szCs w:val="28"/>
        </w:rPr>
        <w:t>-</w:t>
      </w:r>
      <w:r>
        <w:rPr>
          <w:sz w:val="28"/>
          <w:szCs w:val="28"/>
        </w:rPr>
        <w:t>ів</w:t>
      </w:r>
      <w:proofErr w:type="spellEnd"/>
      <w:r w:rsidR="00F5390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6744" w:rsidRDefault="008A6744" w:rsidP="003405D5">
      <w:pPr>
        <w:jc w:val="both"/>
        <w:rPr>
          <w:sz w:val="28"/>
          <w:szCs w:val="28"/>
        </w:rPr>
      </w:pPr>
    </w:p>
    <w:p w:rsidR="00F5390E" w:rsidRDefault="00F5390E" w:rsidP="003405D5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6F3526" w:rsidRPr="00275D06" w:rsidTr="00F078FF">
        <w:trPr>
          <w:trHeight w:val="1018"/>
        </w:trPr>
        <w:tc>
          <w:tcPr>
            <w:tcW w:w="4503" w:type="dxa"/>
            <w:shd w:val="clear" w:color="auto" w:fill="auto"/>
          </w:tcPr>
          <w:p w:rsidR="006F3526" w:rsidRPr="00275D06" w:rsidRDefault="006F3526" w:rsidP="003405D5">
            <w:pPr>
              <w:rPr>
                <w:b/>
                <w:color w:val="000000"/>
                <w:sz w:val="28"/>
                <w:szCs w:val="28"/>
              </w:rPr>
            </w:pPr>
            <w:r w:rsidRPr="00275D06">
              <w:rPr>
                <w:b/>
                <w:color w:val="000000"/>
                <w:sz w:val="28"/>
                <w:szCs w:val="28"/>
              </w:rPr>
              <w:t xml:space="preserve">Начальник управління культури і туризму Рівненської обласної </w:t>
            </w:r>
          </w:p>
          <w:p w:rsidR="006F3526" w:rsidRPr="00275D06" w:rsidRDefault="006F3526" w:rsidP="003405D5">
            <w:pPr>
              <w:rPr>
                <w:b/>
                <w:color w:val="000000"/>
                <w:sz w:val="28"/>
                <w:szCs w:val="28"/>
              </w:rPr>
            </w:pPr>
            <w:r w:rsidRPr="00275D06">
              <w:rPr>
                <w:b/>
                <w:color w:val="000000"/>
                <w:sz w:val="28"/>
                <w:szCs w:val="28"/>
              </w:rPr>
              <w:t xml:space="preserve">державної адміністрації                                  </w:t>
            </w:r>
          </w:p>
          <w:p w:rsidR="006F3526" w:rsidRPr="00275D06" w:rsidRDefault="006F3526" w:rsidP="003405D5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275D06">
              <w:rPr>
                <w:b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244" w:type="dxa"/>
          </w:tcPr>
          <w:p w:rsidR="006F3526" w:rsidRPr="00275D06" w:rsidRDefault="006F3526" w:rsidP="003405D5">
            <w:pPr>
              <w:rPr>
                <w:b/>
                <w:color w:val="000000"/>
                <w:sz w:val="28"/>
                <w:szCs w:val="28"/>
              </w:rPr>
            </w:pPr>
          </w:p>
          <w:p w:rsidR="006F3526" w:rsidRPr="00275D06" w:rsidRDefault="006F3526" w:rsidP="003405D5">
            <w:pPr>
              <w:rPr>
                <w:b/>
                <w:color w:val="000000"/>
                <w:sz w:val="28"/>
                <w:szCs w:val="28"/>
              </w:rPr>
            </w:pPr>
          </w:p>
          <w:p w:rsidR="006F3526" w:rsidRPr="00275D06" w:rsidRDefault="000F465C" w:rsidP="003405D5">
            <w:pPr>
              <w:ind w:right="-11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</w:t>
            </w:r>
            <w:r w:rsidR="006F3526" w:rsidRPr="00275D06">
              <w:rPr>
                <w:b/>
                <w:color w:val="000000"/>
                <w:sz w:val="28"/>
                <w:szCs w:val="28"/>
              </w:rPr>
              <w:t xml:space="preserve"> Любов РОМАНЮК</w:t>
            </w:r>
          </w:p>
        </w:tc>
      </w:tr>
    </w:tbl>
    <w:p w:rsidR="0074784B" w:rsidRPr="009F2E24" w:rsidRDefault="0074784B" w:rsidP="003405D5">
      <w:pPr>
        <w:jc w:val="both"/>
        <w:rPr>
          <w:sz w:val="28"/>
          <w:szCs w:val="28"/>
        </w:rPr>
      </w:pPr>
    </w:p>
    <w:sectPr w:rsidR="0074784B" w:rsidRPr="009F2E24" w:rsidSect="0063172B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18" w:rsidRDefault="00E17D18">
      <w:r>
        <w:separator/>
      </w:r>
    </w:p>
  </w:endnote>
  <w:endnote w:type="continuationSeparator" w:id="0">
    <w:p w:rsidR="00E17D18" w:rsidRDefault="00E1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18" w:rsidRDefault="00E17D18">
      <w:r>
        <w:separator/>
      </w:r>
    </w:p>
  </w:footnote>
  <w:footnote w:type="continuationSeparator" w:id="0">
    <w:p w:rsidR="00E17D18" w:rsidRDefault="00E1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A5" w:rsidRDefault="00C640A5" w:rsidP="00C640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0A5" w:rsidRDefault="00C640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A5" w:rsidRPr="00FE3212" w:rsidRDefault="00C640A5" w:rsidP="00C640A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FE3212">
      <w:rPr>
        <w:rStyle w:val="a5"/>
        <w:sz w:val="28"/>
        <w:szCs w:val="28"/>
      </w:rPr>
      <w:fldChar w:fldCharType="begin"/>
    </w:r>
    <w:r w:rsidRPr="00FE3212">
      <w:rPr>
        <w:rStyle w:val="a5"/>
        <w:sz w:val="28"/>
        <w:szCs w:val="28"/>
      </w:rPr>
      <w:instrText xml:space="preserve">PAGE  </w:instrText>
    </w:r>
    <w:r w:rsidRPr="00FE3212">
      <w:rPr>
        <w:rStyle w:val="a5"/>
        <w:sz w:val="28"/>
        <w:szCs w:val="28"/>
      </w:rPr>
      <w:fldChar w:fldCharType="separate"/>
    </w:r>
    <w:r w:rsidR="00A81675">
      <w:rPr>
        <w:rStyle w:val="a5"/>
        <w:noProof/>
        <w:sz w:val="28"/>
        <w:szCs w:val="28"/>
      </w:rPr>
      <w:t>2</w:t>
    </w:r>
    <w:r w:rsidRPr="00FE3212">
      <w:rPr>
        <w:rStyle w:val="a5"/>
        <w:sz w:val="28"/>
        <w:szCs w:val="28"/>
      </w:rPr>
      <w:fldChar w:fldCharType="end"/>
    </w:r>
  </w:p>
  <w:p w:rsidR="00C640A5" w:rsidRPr="00FE3212" w:rsidRDefault="00C640A5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213"/>
    <w:multiLevelType w:val="hybridMultilevel"/>
    <w:tmpl w:val="8774D588"/>
    <w:lvl w:ilvl="0" w:tplc="964A19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473B"/>
    <w:multiLevelType w:val="hybridMultilevel"/>
    <w:tmpl w:val="A5A2CCA0"/>
    <w:lvl w:ilvl="0" w:tplc="C9C8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F4DF6"/>
    <w:multiLevelType w:val="hybridMultilevel"/>
    <w:tmpl w:val="C2EC63E2"/>
    <w:lvl w:ilvl="0" w:tplc="A468939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B3002E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B6940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943BA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06C9D"/>
    <w:multiLevelType w:val="hybridMultilevel"/>
    <w:tmpl w:val="E01875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43F82"/>
    <w:multiLevelType w:val="hybridMultilevel"/>
    <w:tmpl w:val="6ED209B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C2E13"/>
    <w:multiLevelType w:val="multilevel"/>
    <w:tmpl w:val="B15A35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8493E35"/>
    <w:multiLevelType w:val="hybridMultilevel"/>
    <w:tmpl w:val="FAE004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D14BD"/>
    <w:multiLevelType w:val="hybridMultilevel"/>
    <w:tmpl w:val="0AFE1A32"/>
    <w:lvl w:ilvl="0" w:tplc="4C76DD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F9645DA"/>
    <w:multiLevelType w:val="hybridMultilevel"/>
    <w:tmpl w:val="B35A3296"/>
    <w:lvl w:ilvl="0" w:tplc="6C788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BE2A48"/>
    <w:multiLevelType w:val="hybridMultilevel"/>
    <w:tmpl w:val="68201B16"/>
    <w:lvl w:ilvl="0" w:tplc="A0042E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5521"/>
    <w:multiLevelType w:val="multilevel"/>
    <w:tmpl w:val="4B3EE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38C1BCE"/>
    <w:multiLevelType w:val="hybridMultilevel"/>
    <w:tmpl w:val="449A2A50"/>
    <w:lvl w:ilvl="0" w:tplc="C09222B8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396240"/>
    <w:multiLevelType w:val="hybridMultilevel"/>
    <w:tmpl w:val="BACC9DE2"/>
    <w:lvl w:ilvl="0" w:tplc="4A4E1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4C411D"/>
    <w:multiLevelType w:val="hybridMultilevel"/>
    <w:tmpl w:val="7BD4D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5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14"/>
  </w:num>
  <w:num w:numId="10">
    <w:abstractNumId w:val="3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1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29"/>
    <w:rsid w:val="00006CC5"/>
    <w:rsid w:val="0001612D"/>
    <w:rsid w:val="00016F34"/>
    <w:rsid w:val="00023A44"/>
    <w:rsid w:val="000245A3"/>
    <w:rsid w:val="00037959"/>
    <w:rsid w:val="00053A22"/>
    <w:rsid w:val="000644AC"/>
    <w:rsid w:val="00064A65"/>
    <w:rsid w:val="000679BA"/>
    <w:rsid w:val="00073801"/>
    <w:rsid w:val="00074C4A"/>
    <w:rsid w:val="00080596"/>
    <w:rsid w:val="0008387F"/>
    <w:rsid w:val="00093401"/>
    <w:rsid w:val="000A62D6"/>
    <w:rsid w:val="000A711E"/>
    <w:rsid w:val="000B5904"/>
    <w:rsid w:val="000C212F"/>
    <w:rsid w:val="000D328D"/>
    <w:rsid w:val="000D5206"/>
    <w:rsid w:val="000E16CC"/>
    <w:rsid w:val="000E3475"/>
    <w:rsid w:val="000E6AA8"/>
    <w:rsid w:val="000F465C"/>
    <w:rsid w:val="000F7447"/>
    <w:rsid w:val="00104042"/>
    <w:rsid w:val="00110C36"/>
    <w:rsid w:val="00121017"/>
    <w:rsid w:val="00121F5A"/>
    <w:rsid w:val="00122EC5"/>
    <w:rsid w:val="0012322B"/>
    <w:rsid w:val="00126299"/>
    <w:rsid w:val="0013125A"/>
    <w:rsid w:val="00135A2A"/>
    <w:rsid w:val="00135CF4"/>
    <w:rsid w:val="0013690C"/>
    <w:rsid w:val="001432FC"/>
    <w:rsid w:val="001453C9"/>
    <w:rsid w:val="00147D73"/>
    <w:rsid w:val="001544FC"/>
    <w:rsid w:val="00155B9A"/>
    <w:rsid w:val="00164AE9"/>
    <w:rsid w:val="00164DB4"/>
    <w:rsid w:val="00167DD7"/>
    <w:rsid w:val="00170DE5"/>
    <w:rsid w:val="00177547"/>
    <w:rsid w:val="0018311A"/>
    <w:rsid w:val="00184F4E"/>
    <w:rsid w:val="00196883"/>
    <w:rsid w:val="00197836"/>
    <w:rsid w:val="001A0F63"/>
    <w:rsid w:val="001A1AAE"/>
    <w:rsid w:val="001B1C98"/>
    <w:rsid w:val="001B2C27"/>
    <w:rsid w:val="001B56D7"/>
    <w:rsid w:val="001B695C"/>
    <w:rsid w:val="001C0C07"/>
    <w:rsid w:val="001C5AF9"/>
    <w:rsid w:val="001D4E07"/>
    <w:rsid w:val="001D71D0"/>
    <w:rsid w:val="001D78FF"/>
    <w:rsid w:val="001E3DB9"/>
    <w:rsid w:val="001E5445"/>
    <w:rsid w:val="001F55EF"/>
    <w:rsid w:val="00203675"/>
    <w:rsid w:val="002056C3"/>
    <w:rsid w:val="00210ADF"/>
    <w:rsid w:val="00216748"/>
    <w:rsid w:val="00225F68"/>
    <w:rsid w:val="00230432"/>
    <w:rsid w:val="00230D56"/>
    <w:rsid w:val="00237700"/>
    <w:rsid w:val="00243561"/>
    <w:rsid w:val="00246B17"/>
    <w:rsid w:val="00256561"/>
    <w:rsid w:val="0026125F"/>
    <w:rsid w:val="002625BD"/>
    <w:rsid w:val="00274891"/>
    <w:rsid w:val="00274A4E"/>
    <w:rsid w:val="0027568E"/>
    <w:rsid w:val="0027674A"/>
    <w:rsid w:val="00281240"/>
    <w:rsid w:val="00284709"/>
    <w:rsid w:val="00285FC6"/>
    <w:rsid w:val="00286034"/>
    <w:rsid w:val="0028795E"/>
    <w:rsid w:val="00290571"/>
    <w:rsid w:val="00290A91"/>
    <w:rsid w:val="00292727"/>
    <w:rsid w:val="00293BA7"/>
    <w:rsid w:val="002A02A4"/>
    <w:rsid w:val="002A258B"/>
    <w:rsid w:val="002A390F"/>
    <w:rsid w:val="002B1810"/>
    <w:rsid w:val="002B41BF"/>
    <w:rsid w:val="002B52A1"/>
    <w:rsid w:val="002C5F48"/>
    <w:rsid w:val="002D00F8"/>
    <w:rsid w:val="002D1CC6"/>
    <w:rsid w:val="002E3C7F"/>
    <w:rsid w:val="002F2AA2"/>
    <w:rsid w:val="002F409F"/>
    <w:rsid w:val="002F4CCE"/>
    <w:rsid w:val="002F5448"/>
    <w:rsid w:val="002F6602"/>
    <w:rsid w:val="00307BA7"/>
    <w:rsid w:val="00310611"/>
    <w:rsid w:val="003122A5"/>
    <w:rsid w:val="00321934"/>
    <w:rsid w:val="00321F65"/>
    <w:rsid w:val="00323DF8"/>
    <w:rsid w:val="00332CC8"/>
    <w:rsid w:val="003337C7"/>
    <w:rsid w:val="00337EA1"/>
    <w:rsid w:val="003401B2"/>
    <w:rsid w:val="003405D5"/>
    <w:rsid w:val="00344FC5"/>
    <w:rsid w:val="00345658"/>
    <w:rsid w:val="00347703"/>
    <w:rsid w:val="0034785C"/>
    <w:rsid w:val="00352D9E"/>
    <w:rsid w:val="003541B6"/>
    <w:rsid w:val="00356263"/>
    <w:rsid w:val="0035632E"/>
    <w:rsid w:val="00361B4A"/>
    <w:rsid w:val="00362841"/>
    <w:rsid w:val="003750D7"/>
    <w:rsid w:val="00383F72"/>
    <w:rsid w:val="00385913"/>
    <w:rsid w:val="003908B1"/>
    <w:rsid w:val="003933E9"/>
    <w:rsid w:val="0039343D"/>
    <w:rsid w:val="00393CC1"/>
    <w:rsid w:val="00394784"/>
    <w:rsid w:val="00397828"/>
    <w:rsid w:val="003B01C4"/>
    <w:rsid w:val="003B19DF"/>
    <w:rsid w:val="003B4627"/>
    <w:rsid w:val="003C62D2"/>
    <w:rsid w:val="003D106B"/>
    <w:rsid w:val="003E2AFB"/>
    <w:rsid w:val="003E6A9B"/>
    <w:rsid w:val="003E76D7"/>
    <w:rsid w:val="003F0C16"/>
    <w:rsid w:val="003F1FE0"/>
    <w:rsid w:val="00411694"/>
    <w:rsid w:val="00430864"/>
    <w:rsid w:val="004339CD"/>
    <w:rsid w:val="00443E4E"/>
    <w:rsid w:val="0044476F"/>
    <w:rsid w:val="00450080"/>
    <w:rsid w:val="004523F2"/>
    <w:rsid w:val="00464F77"/>
    <w:rsid w:val="00471508"/>
    <w:rsid w:val="0048289F"/>
    <w:rsid w:val="00482F9C"/>
    <w:rsid w:val="004858AB"/>
    <w:rsid w:val="004869EE"/>
    <w:rsid w:val="00493558"/>
    <w:rsid w:val="00494A72"/>
    <w:rsid w:val="004A698C"/>
    <w:rsid w:val="004B00C9"/>
    <w:rsid w:val="004B0930"/>
    <w:rsid w:val="004B7CDC"/>
    <w:rsid w:val="004C0F57"/>
    <w:rsid w:val="004C3779"/>
    <w:rsid w:val="004D4395"/>
    <w:rsid w:val="004D618D"/>
    <w:rsid w:val="004E15E3"/>
    <w:rsid w:val="004F48F4"/>
    <w:rsid w:val="004F55BA"/>
    <w:rsid w:val="00501EF0"/>
    <w:rsid w:val="00501F20"/>
    <w:rsid w:val="00503529"/>
    <w:rsid w:val="005045A1"/>
    <w:rsid w:val="00511BBD"/>
    <w:rsid w:val="00514070"/>
    <w:rsid w:val="00514B85"/>
    <w:rsid w:val="00520608"/>
    <w:rsid w:val="00520833"/>
    <w:rsid w:val="0052194A"/>
    <w:rsid w:val="00521EFC"/>
    <w:rsid w:val="00527D18"/>
    <w:rsid w:val="00552D86"/>
    <w:rsid w:val="005645BB"/>
    <w:rsid w:val="00582FE4"/>
    <w:rsid w:val="00584040"/>
    <w:rsid w:val="00593E7E"/>
    <w:rsid w:val="005959D5"/>
    <w:rsid w:val="005A05C2"/>
    <w:rsid w:val="005A1C7B"/>
    <w:rsid w:val="005A3B38"/>
    <w:rsid w:val="005B2161"/>
    <w:rsid w:val="005B3168"/>
    <w:rsid w:val="005D149F"/>
    <w:rsid w:val="005D4DFC"/>
    <w:rsid w:val="005E62B2"/>
    <w:rsid w:val="005F70B1"/>
    <w:rsid w:val="00602933"/>
    <w:rsid w:val="006046E1"/>
    <w:rsid w:val="006247FC"/>
    <w:rsid w:val="006249D1"/>
    <w:rsid w:val="006263C7"/>
    <w:rsid w:val="00630081"/>
    <w:rsid w:val="0063172B"/>
    <w:rsid w:val="006422CD"/>
    <w:rsid w:val="006464C8"/>
    <w:rsid w:val="00647787"/>
    <w:rsid w:val="006542C8"/>
    <w:rsid w:val="00655B57"/>
    <w:rsid w:val="006639E2"/>
    <w:rsid w:val="006653FC"/>
    <w:rsid w:val="00672B65"/>
    <w:rsid w:val="0067421F"/>
    <w:rsid w:val="00683D94"/>
    <w:rsid w:val="00684FF3"/>
    <w:rsid w:val="006975FE"/>
    <w:rsid w:val="006A224C"/>
    <w:rsid w:val="006A711A"/>
    <w:rsid w:val="006A7537"/>
    <w:rsid w:val="006B6B26"/>
    <w:rsid w:val="006C5928"/>
    <w:rsid w:val="006C7A30"/>
    <w:rsid w:val="006D004B"/>
    <w:rsid w:val="006D1741"/>
    <w:rsid w:val="006D3BE3"/>
    <w:rsid w:val="006F3526"/>
    <w:rsid w:val="006F4F7A"/>
    <w:rsid w:val="00705C8D"/>
    <w:rsid w:val="00714636"/>
    <w:rsid w:val="00715F28"/>
    <w:rsid w:val="00742110"/>
    <w:rsid w:val="007453F4"/>
    <w:rsid w:val="007458B1"/>
    <w:rsid w:val="0074784B"/>
    <w:rsid w:val="00767FA5"/>
    <w:rsid w:val="00782D7B"/>
    <w:rsid w:val="00783B39"/>
    <w:rsid w:val="00791116"/>
    <w:rsid w:val="00791BDA"/>
    <w:rsid w:val="00795991"/>
    <w:rsid w:val="007B139F"/>
    <w:rsid w:val="007C7D0C"/>
    <w:rsid w:val="007D5DBF"/>
    <w:rsid w:val="007E190D"/>
    <w:rsid w:val="007E2197"/>
    <w:rsid w:val="00800918"/>
    <w:rsid w:val="00801771"/>
    <w:rsid w:val="00802976"/>
    <w:rsid w:val="008062E6"/>
    <w:rsid w:val="00814AD9"/>
    <w:rsid w:val="008257CF"/>
    <w:rsid w:val="00836D4E"/>
    <w:rsid w:val="00840FF0"/>
    <w:rsid w:val="00841194"/>
    <w:rsid w:val="0084314F"/>
    <w:rsid w:val="008448A5"/>
    <w:rsid w:val="0085587A"/>
    <w:rsid w:val="00864FDD"/>
    <w:rsid w:val="008653FE"/>
    <w:rsid w:val="00876855"/>
    <w:rsid w:val="00877BB3"/>
    <w:rsid w:val="00891224"/>
    <w:rsid w:val="008914B3"/>
    <w:rsid w:val="00893C49"/>
    <w:rsid w:val="00894D08"/>
    <w:rsid w:val="0089704B"/>
    <w:rsid w:val="008A6744"/>
    <w:rsid w:val="008B011F"/>
    <w:rsid w:val="008B039B"/>
    <w:rsid w:val="008B0EED"/>
    <w:rsid w:val="008B63BF"/>
    <w:rsid w:val="008B6D83"/>
    <w:rsid w:val="008B7003"/>
    <w:rsid w:val="008C5067"/>
    <w:rsid w:val="008E1215"/>
    <w:rsid w:val="008F3EDD"/>
    <w:rsid w:val="008F40C1"/>
    <w:rsid w:val="0090215F"/>
    <w:rsid w:val="00906C1B"/>
    <w:rsid w:val="009076BA"/>
    <w:rsid w:val="00913590"/>
    <w:rsid w:val="009145B1"/>
    <w:rsid w:val="00925AE9"/>
    <w:rsid w:val="009313BA"/>
    <w:rsid w:val="00932BD9"/>
    <w:rsid w:val="009423A2"/>
    <w:rsid w:val="0096471F"/>
    <w:rsid w:val="00964FA2"/>
    <w:rsid w:val="009756A5"/>
    <w:rsid w:val="0098005E"/>
    <w:rsid w:val="00980AE5"/>
    <w:rsid w:val="009910F1"/>
    <w:rsid w:val="00996610"/>
    <w:rsid w:val="009A48A9"/>
    <w:rsid w:val="009A6A4A"/>
    <w:rsid w:val="009B7F33"/>
    <w:rsid w:val="009C17A9"/>
    <w:rsid w:val="009D2BDA"/>
    <w:rsid w:val="009E14AB"/>
    <w:rsid w:val="009E20D7"/>
    <w:rsid w:val="009F2B0B"/>
    <w:rsid w:val="009F2E24"/>
    <w:rsid w:val="009F3462"/>
    <w:rsid w:val="00A007B0"/>
    <w:rsid w:val="00A21AE4"/>
    <w:rsid w:val="00A247B4"/>
    <w:rsid w:val="00A2581A"/>
    <w:rsid w:val="00A30527"/>
    <w:rsid w:val="00A31151"/>
    <w:rsid w:val="00A341A1"/>
    <w:rsid w:val="00A405D0"/>
    <w:rsid w:val="00A43388"/>
    <w:rsid w:val="00A4342D"/>
    <w:rsid w:val="00A51B65"/>
    <w:rsid w:val="00A54F8B"/>
    <w:rsid w:val="00A622F4"/>
    <w:rsid w:val="00A64F64"/>
    <w:rsid w:val="00A65DE6"/>
    <w:rsid w:val="00A65DEE"/>
    <w:rsid w:val="00A77575"/>
    <w:rsid w:val="00A81675"/>
    <w:rsid w:val="00A81F7A"/>
    <w:rsid w:val="00A85558"/>
    <w:rsid w:val="00A9598D"/>
    <w:rsid w:val="00A9731B"/>
    <w:rsid w:val="00AA2D29"/>
    <w:rsid w:val="00AB0E79"/>
    <w:rsid w:val="00AC211E"/>
    <w:rsid w:val="00AC7FF8"/>
    <w:rsid w:val="00AD2A3F"/>
    <w:rsid w:val="00AD3F90"/>
    <w:rsid w:val="00AE33EA"/>
    <w:rsid w:val="00AE4BC3"/>
    <w:rsid w:val="00AF1FBC"/>
    <w:rsid w:val="00B038FB"/>
    <w:rsid w:val="00B07D55"/>
    <w:rsid w:val="00B14BCE"/>
    <w:rsid w:val="00B20134"/>
    <w:rsid w:val="00B24E5A"/>
    <w:rsid w:val="00B26A48"/>
    <w:rsid w:val="00B30F9B"/>
    <w:rsid w:val="00B34529"/>
    <w:rsid w:val="00B462E6"/>
    <w:rsid w:val="00B52674"/>
    <w:rsid w:val="00B572FC"/>
    <w:rsid w:val="00B637F3"/>
    <w:rsid w:val="00B8029E"/>
    <w:rsid w:val="00B85E6F"/>
    <w:rsid w:val="00B86194"/>
    <w:rsid w:val="00B91847"/>
    <w:rsid w:val="00BA6A7A"/>
    <w:rsid w:val="00BB2C4B"/>
    <w:rsid w:val="00BB56A1"/>
    <w:rsid w:val="00BB6B36"/>
    <w:rsid w:val="00BB6F80"/>
    <w:rsid w:val="00BC01B2"/>
    <w:rsid w:val="00BC671A"/>
    <w:rsid w:val="00BD0ADC"/>
    <w:rsid w:val="00BE1FD8"/>
    <w:rsid w:val="00BE2305"/>
    <w:rsid w:val="00BE3F01"/>
    <w:rsid w:val="00BF6CD6"/>
    <w:rsid w:val="00C02EF5"/>
    <w:rsid w:val="00C03560"/>
    <w:rsid w:val="00C11940"/>
    <w:rsid w:val="00C1475B"/>
    <w:rsid w:val="00C27A58"/>
    <w:rsid w:val="00C27D27"/>
    <w:rsid w:val="00C32914"/>
    <w:rsid w:val="00C35A49"/>
    <w:rsid w:val="00C36F52"/>
    <w:rsid w:val="00C43FF0"/>
    <w:rsid w:val="00C5089D"/>
    <w:rsid w:val="00C5105E"/>
    <w:rsid w:val="00C577D2"/>
    <w:rsid w:val="00C60545"/>
    <w:rsid w:val="00C62A3E"/>
    <w:rsid w:val="00C635EF"/>
    <w:rsid w:val="00C640A5"/>
    <w:rsid w:val="00C640CC"/>
    <w:rsid w:val="00C64CD2"/>
    <w:rsid w:val="00C66550"/>
    <w:rsid w:val="00C71F32"/>
    <w:rsid w:val="00C75029"/>
    <w:rsid w:val="00C76B21"/>
    <w:rsid w:val="00C86FE6"/>
    <w:rsid w:val="00C94D71"/>
    <w:rsid w:val="00CA16B6"/>
    <w:rsid w:val="00CA7553"/>
    <w:rsid w:val="00CB4F62"/>
    <w:rsid w:val="00CB5542"/>
    <w:rsid w:val="00CC14AF"/>
    <w:rsid w:val="00CC32AB"/>
    <w:rsid w:val="00CC36AF"/>
    <w:rsid w:val="00CD24CF"/>
    <w:rsid w:val="00CD3B8B"/>
    <w:rsid w:val="00CE1D50"/>
    <w:rsid w:val="00CE2B8E"/>
    <w:rsid w:val="00CE7242"/>
    <w:rsid w:val="00CF1C45"/>
    <w:rsid w:val="00CF608C"/>
    <w:rsid w:val="00D061BD"/>
    <w:rsid w:val="00D15B45"/>
    <w:rsid w:val="00D2242B"/>
    <w:rsid w:val="00D23C84"/>
    <w:rsid w:val="00D26E04"/>
    <w:rsid w:val="00D320AE"/>
    <w:rsid w:val="00D434B8"/>
    <w:rsid w:val="00D5039B"/>
    <w:rsid w:val="00D54BD9"/>
    <w:rsid w:val="00D55857"/>
    <w:rsid w:val="00D60136"/>
    <w:rsid w:val="00D62AA4"/>
    <w:rsid w:val="00D70C29"/>
    <w:rsid w:val="00D719EE"/>
    <w:rsid w:val="00D776DE"/>
    <w:rsid w:val="00D90110"/>
    <w:rsid w:val="00D933F4"/>
    <w:rsid w:val="00D94BFE"/>
    <w:rsid w:val="00D97441"/>
    <w:rsid w:val="00DA4458"/>
    <w:rsid w:val="00DB1025"/>
    <w:rsid w:val="00DB51F5"/>
    <w:rsid w:val="00DB5830"/>
    <w:rsid w:val="00DC2380"/>
    <w:rsid w:val="00DC5032"/>
    <w:rsid w:val="00DC6FB7"/>
    <w:rsid w:val="00DD6143"/>
    <w:rsid w:val="00DE2C19"/>
    <w:rsid w:val="00DE338B"/>
    <w:rsid w:val="00DF1FBD"/>
    <w:rsid w:val="00DF25DB"/>
    <w:rsid w:val="00DF41CD"/>
    <w:rsid w:val="00E035BD"/>
    <w:rsid w:val="00E05D86"/>
    <w:rsid w:val="00E06754"/>
    <w:rsid w:val="00E12E3F"/>
    <w:rsid w:val="00E1519B"/>
    <w:rsid w:val="00E17D18"/>
    <w:rsid w:val="00E31AD7"/>
    <w:rsid w:val="00E46EF9"/>
    <w:rsid w:val="00E471AD"/>
    <w:rsid w:val="00E5265B"/>
    <w:rsid w:val="00E5783D"/>
    <w:rsid w:val="00E62FA0"/>
    <w:rsid w:val="00E65275"/>
    <w:rsid w:val="00E91829"/>
    <w:rsid w:val="00E92DCB"/>
    <w:rsid w:val="00E976AE"/>
    <w:rsid w:val="00EA0F9F"/>
    <w:rsid w:val="00EA380D"/>
    <w:rsid w:val="00EA6121"/>
    <w:rsid w:val="00EB0867"/>
    <w:rsid w:val="00EB5B2B"/>
    <w:rsid w:val="00EC42A1"/>
    <w:rsid w:val="00ED0CD4"/>
    <w:rsid w:val="00ED7D0F"/>
    <w:rsid w:val="00EE6E4B"/>
    <w:rsid w:val="00EE6F02"/>
    <w:rsid w:val="00EF33CB"/>
    <w:rsid w:val="00EF4E8B"/>
    <w:rsid w:val="00EF4EA0"/>
    <w:rsid w:val="00F00293"/>
    <w:rsid w:val="00F078FF"/>
    <w:rsid w:val="00F11503"/>
    <w:rsid w:val="00F16A3C"/>
    <w:rsid w:val="00F177CD"/>
    <w:rsid w:val="00F24619"/>
    <w:rsid w:val="00F41DDD"/>
    <w:rsid w:val="00F43604"/>
    <w:rsid w:val="00F43839"/>
    <w:rsid w:val="00F53596"/>
    <w:rsid w:val="00F5390E"/>
    <w:rsid w:val="00F578E2"/>
    <w:rsid w:val="00F57AA3"/>
    <w:rsid w:val="00F60919"/>
    <w:rsid w:val="00F62868"/>
    <w:rsid w:val="00F62883"/>
    <w:rsid w:val="00F63116"/>
    <w:rsid w:val="00F7680F"/>
    <w:rsid w:val="00F847D9"/>
    <w:rsid w:val="00F965C9"/>
    <w:rsid w:val="00FA7DA6"/>
    <w:rsid w:val="00FB01DE"/>
    <w:rsid w:val="00FC32EA"/>
    <w:rsid w:val="00FD34CA"/>
    <w:rsid w:val="00FD39E6"/>
    <w:rsid w:val="00FE2091"/>
    <w:rsid w:val="00FE3212"/>
    <w:rsid w:val="00FE50A9"/>
    <w:rsid w:val="00FE61B6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52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4529"/>
    <w:rPr>
      <w:sz w:val="24"/>
      <w:szCs w:val="24"/>
      <w:lang w:val="uk-UA"/>
    </w:rPr>
  </w:style>
  <w:style w:type="character" w:styleId="a5">
    <w:name w:val="page number"/>
    <w:basedOn w:val="a0"/>
    <w:rsid w:val="00B34529"/>
  </w:style>
  <w:style w:type="paragraph" w:styleId="a6">
    <w:name w:val="Body Text"/>
    <w:basedOn w:val="a"/>
    <w:link w:val="a7"/>
    <w:rsid w:val="00EB5B2B"/>
    <w:pPr>
      <w:spacing w:line="187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EB5B2B"/>
    <w:rPr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EB5B2B"/>
    <w:pPr>
      <w:ind w:left="708"/>
    </w:pPr>
    <w:rPr>
      <w:lang w:val="ru-RU"/>
    </w:rPr>
  </w:style>
  <w:style w:type="paragraph" w:styleId="a9">
    <w:name w:val="Balloon Text"/>
    <w:basedOn w:val="a"/>
    <w:link w:val="aa"/>
    <w:rsid w:val="00D503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5039B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293BA7"/>
    <w:pPr>
      <w:spacing w:before="100" w:beforeAutospacing="1" w:after="100" w:afterAutospacing="1"/>
    </w:pPr>
    <w:rPr>
      <w:lang w:eastAsia="uk-UA"/>
    </w:rPr>
  </w:style>
  <w:style w:type="character" w:styleId="ab">
    <w:name w:val="Hyperlink"/>
    <w:uiPriority w:val="99"/>
    <w:unhideWhenUsed/>
    <w:rsid w:val="004D4395"/>
    <w:rPr>
      <w:color w:val="0000FF"/>
      <w:u w:val="single"/>
    </w:rPr>
  </w:style>
  <w:style w:type="character" w:styleId="ac">
    <w:name w:val="Strong"/>
    <w:uiPriority w:val="22"/>
    <w:qFormat/>
    <w:rsid w:val="000B5904"/>
    <w:rPr>
      <w:b/>
      <w:bCs/>
    </w:rPr>
  </w:style>
  <w:style w:type="paragraph" w:customStyle="1" w:styleId="docdata">
    <w:name w:val="docdata"/>
    <w:aliases w:val="docy,v5,3471,baiaagaaboqcaaadxqsaaaxtcwaaaaaaaaaaaaaaaaaaaaaaaaaaaaaaaaaaaaaaaaaaaaaaaaaaaaaaaaaaaaaaaaaaaaaaaaaaaaaaaaaaaaaaaaaaaaaaaaaaaaaaaaaaaaaaaaaaaaaaaaaaaaaaaaaaaaaaaaaaaaaaaaaaaaaaaaaaaaaaaaaaaaaaaaaaaaaaaaaaaaaaaaaaaaaaaaaaaaaaaaaaaaaa"/>
    <w:basedOn w:val="a"/>
    <w:rsid w:val="003401B2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3401B2"/>
    <w:pPr>
      <w:spacing w:before="100" w:beforeAutospacing="1" w:after="100" w:afterAutospacing="1"/>
    </w:pPr>
    <w:rPr>
      <w:lang w:eastAsia="uk-UA"/>
    </w:rPr>
  </w:style>
  <w:style w:type="paragraph" w:styleId="ae">
    <w:name w:val="footer"/>
    <w:basedOn w:val="a"/>
    <w:link w:val="af"/>
    <w:rsid w:val="00A622F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A622F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52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34529"/>
    <w:rPr>
      <w:sz w:val="24"/>
      <w:szCs w:val="24"/>
      <w:lang w:val="uk-UA"/>
    </w:rPr>
  </w:style>
  <w:style w:type="character" w:styleId="a5">
    <w:name w:val="page number"/>
    <w:basedOn w:val="a0"/>
    <w:rsid w:val="00B34529"/>
  </w:style>
  <w:style w:type="paragraph" w:styleId="a6">
    <w:name w:val="Body Text"/>
    <w:basedOn w:val="a"/>
    <w:link w:val="a7"/>
    <w:rsid w:val="00EB5B2B"/>
    <w:pPr>
      <w:spacing w:line="187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EB5B2B"/>
    <w:rPr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EB5B2B"/>
    <w:pPr>
      <w:ind w:left="708"/>
    </w:pPr>
    <w:rPr>
      <w:lang w:val="ru-RU"/>
    </w:rPr>
  </w:style>
  <w:style w:type="paragraph" w:styleId="a9">
    <w:name w:val="Balloon Text"/>
    <w:basedOn w:val="a"/>
    <w:link w:val="aa"/>
    <w:rsid w:val="00D503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5039B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293BA7"/>
    <w:pPr>
      <w:spacing w:before="100" w:beforeAutospacing="1" w:after="100" w:afterAutospacing="1"/>
    </w:pPr>
    <w:rPr>
      <w:lang w:eastAsia="uk-UA"/>
    </w:rPr>
  </w:style>
  <w:style w:type="character" w:styleId="ab">
    <w:name w:val="Hyperlink"/>
    <w:uiPriority w:val="99"/>
    <w:unhideWhenUsed/>
    <w:rsid w:val="004D4395"/>
    <w:rPr>
      <w:color w:val="0000FF"/>
      <w:u w:val="single"/>
    </w:rPr>
  </w:style>
  <w:style w:type="character" w:styleId="ac">
    <w:name w:val="Strong"/>
    <w:uiPriority w:val="22"/>
    <w:qFormat/>
    <w:rsid w:val="000B5904"/>
    <w:rPr>
      <w:b/>
      <w:bCs/>
    </w:rPr>
  </w:style>
  <w:style w:type="paragraph" w:customStyle="1" w:styleId="docdata">
    <w:name w:val="docdata"/>
    <w:aliases w:val="docy,v5,3471,baiaagaaboqcaaadxqsaaaxtcwaaaaaaaaaaaaaaaaaaaaaaaaaaaaaaaaaaaaaaaaaaaaaaaaaaaaaaaaaaaaaaaaaaaaaaaaaaaaaaaaaaaaaaaaaaaaaaaaaaaaaaaaaaaaaaaaaaaaaaaaaaaaaaaaaaaaaaaaaaaaaaaaaaaaaaaaaaaaaaaaaaaaaaaaaaaaaaaaaaaaaaaaaaaaaaaaaaaaaaaaaaaaaa"/>
    <w:basedOn w:val="a"/>
    <w:rsid w:val="003401B2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3401B2"/>
    <w:pPr>
      <w:spacing w:before="100" w:beforeAutospacing="1" w:after="100" w:afterAutospacing="1"/>
    </w:pPr>
    <w:rPr>
      <w:lang w:eastAsia="uk-UA"/>
    </w:rPr>
  </w:style>
  <w:style w:type="paragraph" w:styleId="ae">
    <w:name w:val="footer"/>
    <w:basedOn w:val="a"/>
    <w:link w:val="af"/>
    <w:rsid w:val="00A622F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A622F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23D6-91B6-4DE0-B91B-EA77F513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KULTURA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Kulturf119</dc:creator>
  <cp:lastModifiedBy>User</cp:lastModifiedBy>
  <cp:revision>2</cp:revision>
  <cp:lastPrinted>2023-10-23T12:52:00Z</cp:lastPrinted>
  <dcterms:created xsi:type="dcterms:W3CDTF">2023-11-10T14:01:00Z</dcterms:created>
  <dcterms:modified xsi:type="dcterms:W3CDTF">2023-11-10T14:01:00Z</dcterms:modified>
</cp:coreProperties>
</file>