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  <w:lang w:val="uk-UA"/>
        </w:rPr>
      </w:pPr>
    </w:p>
    <w:p w:rsidR="004D6AB8" w:rsidRDefault="00304670" w:rsidP="0039241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D6AB8" w:rsidRPr="00C42D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AB8" w:rsidRP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викласти у </w:t>
      </w:r>
      <w:r w:rsidR="004D6AB8" w:rsidRPr="00BA276F">
        <w:rPr>
          <w:rFonts w:ascii="Times New Roman" w:hAnsi="Times New Roman"/>
          <w:color w:val="000000"/>
          <w:sz w:val="24"/>
          <w:szCs w:val="24"/>
          <w:lang w:val="uk-UA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Програми </w:t>
      </w:r>
    </w:p>
    <w:p w:rsidR="000114D7" w:rsidRPr="00AE1005" w:rsidRDefault="00BC3D10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Фінансове забезпечення заходів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t xml:space="preserve">Обласної комплексної програми профілактики  правопорушень та боротьби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br/>
        <w:t xml:space="preserve">із злочинністю на 2021 – 2023 роки </w:t>
      </w: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 рахунок коштів місцевих бюджетів та інших джерел фінансування</w:t>
      </w:r>
    </w:p>
    <w:p w:rsidR="00584CA8" w:rsidRPr="00AE1005" w:rsidRDefault="00584CA8" w:rsidP="009C61AB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AE1005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ВСЬОГО,                                                                тис. гривень</w:t>
            </w:r>
          </w:p>
        </w:tc>
      </w:tr>
      <w:tr w:rsidR="005C6CF4" w:rsidRPr="00AE1005" w:rsidTr="004B3BF0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</w:tr>
      <w:tr w:rsidR="0034162D" w:rsidRPr="00AE1005" w:rsidTr="004B3BF0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Pr="00AE1005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8, 11,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18, 19, 29,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38,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314B90" w:rsidRPr="00AE1005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F47216" w:rsidRPr="00AE1005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міських, селищних та сільських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рад</w:t>
            </w: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8361A" w:rsidRPr="00A8361A" w:rsidTr="00597B3C">
        <w:trPr>
          <w:trHeight w:val="49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B7B2E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Рівненська обласна прокуратура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4F3FCC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4F3FCC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35</w:t>
            </w:r>
            <w:r w:rsidR="00A8361A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4162D" w:rsidRPr="00AE1005" w:rsidTr="004B3BF0">
        <w:trPr>
          <w:trHeight w:val="113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801C5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E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01C5" w:rsidRPr="00AE1005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Державна установа «Центр обслуговування  підрозділів Національної поліції України»,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801C5" w:rsidRPr="00AE1005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C6612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прикордонний загін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імені Січових Стрільців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D1027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</w:t>
            </w:r>
            <w:r w:rsidR="00AE3259"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7, 9,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41</w:t>
            </w:r>
          </w:p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пробації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36, 37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,41</w:t>
            </w:r>
          </w:p>
          <w:p w:rsidR="00AE3259" w:rsidRPr="00AE1005" w:rsidRDefault="00127A2C" w:rsidP="00C76BB7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 і  пункту 4 Указу  Президента України  від 19.07.2005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№ 1119/2005 «Про заходи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щодо забезпечення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особистої безпеки громадян  та протидії злочинності»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Національної поліці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Рівненськ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ій області,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обласна державна 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адміністрація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1, 41</w:t>
            </w:r>
          </w:p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 26, 27, 28, 39, 40, 41</w:t>
            </w:r>
          </w:p>
          <w:p w:rsidR="00AE3259" w:rsidRPr="00AE1005" w:rsidRDefault="00AE3259" w:rsidP="00BC3D10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24,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B30804" w:rsidRDefault="00B30804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467BE">
              <w:rPr>
                <w:rFonts w:ascii="Times New Roman" w:hAnsi="Times New Roman"/>
                <w:sz w:val="16"/>
                <w:szCs w:val="16"/>
                <w:lang w:val="uk-UA"/>
              </w:rPr>
              <w:t>Побудова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єдиної системи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</w:t>
            </w:r>
            <w:r w:rsidR="00917414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фіксації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відеоаналітики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щодо фіксації  правопорушень та ідентифікації  осіб із серверним обладнанням і встановленим  програмним забезпеченням. Послуги з технічного  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обслуговування  єдиної системи </w:t>
            </w:r>
            <w:proofErr w:type="spellStart"/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ідеоспостережень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4D6AB8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651A9C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3080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Служби безпеки України в Рівненській області</w:t>
            </w:r>
            <w:r w:rsidR="00B30804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4D6AB8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D253F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Default="004D6AB8" w:rsidP="003C34CE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</w:t>
            </w:r>
            <w:r w:rsidR="00BA276F" w:rsidRPr="00AE1005">
              <w:rPr>
                <w:sz w:val="16"/>
                <w:szCs w:val="16"/>
              </w:rPr>
              <w:t xml:space="preserve"> </w:t>
            </w:r>
            <w:r w:rsidR="003C34CE" w:rsidRPr="00AE1005">
              <w:rPr>
                <w:sz w:val="16"/>
                <w:szCs w:val="16"/>
              </w:rPr>
              <w:t>42</w:t>
            </w:r>
            <w:r w:rsidR="003C34CE" w:rsidRPr="00AE1005">
              <w:rPr>
                <w:sz w:val="28"/>
                <w:szCs w:val="28"/>
              </w:rPr>
              <w:t xml:space="preserve"> </w:t>
            </w:r>
          </w:p>
          <w:p w:rsidR="00FB035D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3C34CE" w:rsidRPr="00AE1005" w:rsidRDefault="003E127B" w:rsidP="003C34CE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="00FB035D"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  <w:r w:rsidR="00FB035D"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</w:p>
          <w:p w:rsidR="00FB035D" w:rsidRPr="00AE1005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4D6AB8" w:rsidRPr="00AE1005" w:rsidRDefault="004D6AB8" w:rsidP="00FB035D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3" w:rsidRPr="00AE1005" w:rsidRDefault="00D253F3" w:rsidP="00D253F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Львівський науково-дослідний  інститут судових експертиз Міністерства юстиції</w:t>
            </w:r>
            <w:r w:rsidR="00BA276F"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 України</w:t>
            </w: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,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виконавчі комітети міських, селищних та сільських р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</w:t>
            </w:r>
          </w:p>
          <w:p w:rsidR="004D6AB8" w:rsidRPr="00AE1005" w:rsidRDefault="004D6AB8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B7B2E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F3FCC" w:rsidP="003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946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76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ab/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76F" w:rsidRPr="009C61AB" w:rsidRDefault="009C61AB" w:rsidP="00865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9C61AB">
        <w:rPr>
          <w:rFonts w:ascii="Times New Roman" w:hAnsi="Times New Roman"/>
          <w:color w:val="000000" w:themeColor="text1"/>
          <w:sz w:val="24"/>
          <w:szCs w:val="24"/>
          <w:lang w:val="uk-UA"/>
        </w:rPr>
        <w:t>".</w:t>
      </w:r>
    </w:p>
    <w:p w:rsidR="00BA276F" w:rsidRDefault="009C61AB" w:rsidP="009C61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BA276F" w:rsidRDefault="00BA276F" w:rsidP="008654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взаємодії з правоохоронними органами</w:t>
      </w:r>
    </w:p>
    <w:p w:rsidR="00D7058B" w:rsidRPr="00B02A14" w:rsidRDefault="00BA276F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оборонної роботи апарату адміністрації</w:t>
      </w:r>
      <w:r w:rsidR="00B60D6D" w:rsidRPr="00B02A1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</w:t>
      </w:r>
      <w:r w:rsidR="00285EAB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</w:t>
      </w:r>
      <w:r w:rsidR="00B60D6D" w:rsidRPr="00B02A14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BA276F">
        <w:rPr>
          <w:rFonts w:ascii="Times New Roman" w:hAnsi="Times New Roman"/>
          <w:sz w:val="24"/>
          <w:szCs w:val="24"/>
          <w:lang w:val="uk-UA"/>
        </w:rPr>
        <w:t xml:space="preserve">Сергій КОСЯК                     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90E83" w:rsidRPr="00B02A14" w:rsidRDefault="00E90E8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E90E83" w:rsidRPr="00B02A14" w:rsidSect="00F31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24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55" w:rsidRDefault="001D0455" w:rsidP="00C1398F">
      <w:pPr>
        <w:spacing w:after="0" w:line="240" w:lineRule="auto"/>
      </w:pPr>
      <w:r>
        <w:separator/>
      </w:r>
    </w:p>
  </w:endnote>
  <w:endnote w:type="continuationSeparator" w:id="0">
    <w:p w:rsidR="001D0455" w:rsidRDefault="001D0455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6B" w:rsidRDefault="000F5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6B" w:rsidRDefault="000F5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6B" w:rsidRDefault="000F5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55" w:rsidRDefault="001D0455" w:rsidP="00C1398F">
      <w:pPr>
        <w:spacing w:after="0" w:line="240" w:lineRule="auto"/>
      </w:pPr>
      <w:r>
        <w:separator/>
      </w:r>
    </w:p>
  </w:footnote>
  <w:footnote w:type="continuationSeparator" w:id="0">
    <w:p w:rsidR="001D0455" w:rsidRDefault="001D0455" w:rsidP="00C1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6B" w:rsidRDefault="000F5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282"/>
      <w:docPartObj>
        <w:docPartGallery w:val="Page Numbers (Top of Page)"/>
        <w:docPartUnique/>
      </w:docPartObj>
    </w:sdtPr>
    <w:sdtContent>
      <w:p w:rsidR="00917414" w:rsidRDefault="00A23415">
        <w:pPr>
          <w:pStyle w:val="a3"/>
          <w:jc w:val="center"/>
        </w:pPr>
        <w:r>
          <w:t>5</w:t>
        </w:r>
      </w:p>
    </w:sdtContent>
  </w:sdt>
  <w:p w:rsidR="00BA276F" w:rsidRPr="00285EAB" w:rsidRDefault="00BA276F" w:rsidP="00285E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6B" w:rsidRDefault="000F59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3323"/>
    <w:rsid w:val="00006F72"/>
    <w:rsid w:val="000114D7"/>
    <w:rsid w:val="000172E3"/>
    <w:rsid w:val="00021A44"/>
    <w:rsid w:val="0004501C"/>
    <w:rsid w:val="00052BEF"/>
    <w:rsid w:val="000565F4"/>
    <w:rsid w:val="000734D8"/>
    <w:rsid w:val="000B5000"/>
    <w:rsid w:val="000E496D"/>
    <w:rsid w:val="000F596B"/>
    <w:rsid w:val="0012110B"/>
    <w:rsid w:val="00127A2C"/>
    <w:rsid w:val="00154698"/>
    <w:rsid w:val="001D0455"/>
    <w:rsid w:val="001F675F"/>
    <w:rsid w:val="002316D9"/>
    <w:rsid w:val="0025333A"/>
    <w:rsid w:val="00261343"/>
    <w:rsid w:val="002749E2"/>
    <w:rsid w:val="00285EAB"/>
    <w:rsid w:val="00293EAC"/>
    <w:rsid w:val="002C198B"/>
    <w:rsid w:val="002C64D6"/>
    <w:rsid w:val="002E737B"/>
    <w:rsid w:val="00304670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4228C9"/>
    <w:rsid w:val="00444372"/>
    <w:rsid w:val="004468DE"/>
    <w:rsid w:val="0046381E"/>
    <w:rsid w:val="004B3BF0"/>
    <w:rsid w:val="004C6DC4"/>
    <w:rsid w:val="004D6AB8"/>
    <w:rsid w:val="004F3FCC"/>
    <w:rsid w:val="005465C8"/>
    <w:rsid w:val="005502DE"/>
    <w:rsid w:val="00571588"/>
    <w:rsid w:val="005801C5"/>
    <w:rsid w:val="00584CA8"/>
    <w:rsid w:val="00594DF8"/>
    <w:rsid w:val="00597B3C"/>
    <w:rsid w:val="005B3813"/>
    <w:rsid w:val="005B386F"/>
    <w:rsid w:val="005C6CF4"/>
    <w:rsid w:val="005D1B5B"/>
    <w:rsid w:val="00611FCC"/>
    <w:rsid w:val="0063746D"/>
    <w:rsid w:val="006406CC"/>
    <w:rsid w:val="00643C80"/>
    <w:rsid w:val="00651A9C"/>
    <w:rsid w:val="0065240E"/>
    <w:rsid w:val="006B2D9E"/>
    <w:rsid w:val="006C4B0B"/>
    <w:rsid w:val="00723080"/>
    <w:rsid w:val="00724037"/>
    <w:rsid w:val="007405C0"/>
    <w:rsid w:val="00763A75"/>
    <w:rsid w:val="00773E75"/>
    <w:rsid w:val="007F5D24"/>
    <w:rsid w:val="00822C4D"/>
    <w:rsid w:val="0085262E"/>
    <w:rsid w:val="008573E2"/>
    <w:rsid w:val="008576AF"/>
    <w:rsid w:val="008654CE"/>
    <w:rsid w:val="00870133"/>
    <w:rsid w:val="00875419"/>
    <w:rsid w:val="008E52C8"/>
    <w:rsid w:val="00917414"/>
    <w:rsid w:val="0096311B"/>
    <w:rsid w:val="00973C89"/>
    <w:rsid w:val="0099080A"/>
    <w:rsid w:val="009A0E36"/>
    <w:rsid w:val="009B1A04"/>
    <w:rsid w:val="009C61AB"/>
    <w:rsid w:val="009F2A9B"/>
    <w:rsid w:val="00A01576"/>
    <w:rsid w:val="00A02742"/>
    <w:rsid w:val="00A22532"/>
    <w:rsid w:val="00A23234"/>
    <w:rsid w:val="00A23415"/>
    <w:rsid w:val="00A53588"/>
    <w:rsid w:val="00A571FE"/>
    <w:rsid w:val="00A67B15"/>
    <w:rsid w:val="00A82269"/>
    <w:rsid w:val="00A8361A"/>
    <w:rsid w:val="00AA1128"/>
    <w:rsid w:val="00AB1704"/>
    <w:rsid w:val="00AB7B2E"/>
    <w:rsid w:val="00AD4375"/>
    <w:rsid w:val="00AE1005"/>
    <w:rsid w:val="00AE150C"/>
    <w:rsid w:val="00AE208D"/>
    <w:rsid w:val="00AE3259"/>
    <w:rsid w:val="00AF50E1"/>
    <w:rsid w:val="00B02A14"/>
    <w:rsid w:val="00B14A30"/>
    <w:rsid w:val="00B30804"/>
    <w:rsid w:val="00B6052E"/>
    <w:rsid w:val="00B60D6D"/>
    <w:rsid w:val="00B75698"/>
    <w:rsid w:val="00B9262D"/>
    <w:rsid w:val="00BA276F"/>
    <w:rsid w:val="00BC3A7D"/>
    <w:rsid w:val="00BC3D10"/>
    <w:rsid w:val="00BE3323"/>
    <w:rsid w:val="00BE3B2B"/>
    <w:rsid w:val="00C1240B"/>
    <w:rsid w:val="00C1398F"/>
    <w:rsid w:val="00C42D28"/>
    <w:rsid w:val="00C44922"/>
    <w:rsid w:val="00C50DEF"/>
    <w:rsid w:val="00C51984"/>
    <w:rsid w:val="00C6612E"/>
    <w:rsid w:val="00C676BA"/>
    <w:rsid w:val="00C70190"/>
    <w:rsid w:val="00C76BB7"/>
    <w:rsid w:val="00C9342B"/>
    <w:rsid w:val="00CE2265"/>
    <w:rsid w:val="00D1027D"/>
    <w:rsid w:val="00D253F3"/>
    <w:rsid w:val="00D7022E"/>
    <w:rsid w:val="00D7058B"/>
    <w:rsid w:val="00D823AC"/>
    <w:rsid w:val="00DC6F54"/>
    <w:rsid w:val="00DD1891"/>
    <w:rsid w:val="00DD72F2"/>
    <w:rsid w:val="00E467BE"/>
    <w:rsid w:val="00E90E83"/>
    <w:rsid w:val="00E95A9D"/>
    <w:rsid w:val="00EF6838"/>
    <w:rsid w:val="00F13AB0"/>
    <w:rsid w:val="00F16CC5"/>
    <w:rsid w:val="00F31E78"/>
    <w:rsid w:val="00F47216"/>
    <w:rsid w:val="00F55707"/>
    <w:rsid w:val="00F85F52"/>
    <w:rsid w:val="00F946A5"/>
    <w:rsid w:val="00F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FB03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C625-4112-41A1-A11B-3E664E3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Косяк</cp:lastModifiedBy>
  <cp:revision>2</cp:revision>
  <cp:lastPrinted>2021-11-23T12:51:00Z</cp:lastPrinted>
  <dcterms:created xsi:type="dcterms:W3CDTF">2021-11-23T12:59:00Z</dcterms:created>
  <dcterms:modified xsi:type="dcterms:W3CDTF">2021-11-23T12:59:00Z</dcterms:modified>
</cp:coreProperties>
</file>