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422" w:rsidRDefault="0043604E" w:rsidP="00227422">
      <w:pPr>
        <w:shd w:val="clear" w:color="auto" w:fill="FFFFFF"/>
        <w:spacing w:after="100" w:afterAutospacing="1" w:line="288" w:lineRule="atLeast"/>
        <w:ind w:left="786"/>
        <w:jc w:val="both"/>
        <w:rPr>
          <w:bCs/>
          <w:color w:val="212529"/>
          <w:sz w:val="28"/>
          <w:szCs w:val="28"/>
          <w:lang w:eastAsia="ru-RU"/>
        </w:rPr>
      </w:pPr>
      <w:bookmarkStart w:id="0" w:name="_GoBack"/>
      <w:bookmarkEnd w:id="0"/>
      <w:r>
        <w:rPr>
          <w:bCs/>
          <w:color w:val="212529"/>
          <w:sz w:val="28"/>
          <w:szCs w:val="28"/>
          <w:lang w:val="ru-RU" w:eastAsia="ru-RU"/>
        </w:rPr>
        <w:t>2</w:t>
      </w:r>
      <w:r w:rsidR="00227422">
        <w:rPr>
          <w:bCs/>
          <w:color w:val="212529"/>
          <w:sz w:val="28"/>
          <w:szCs w:val="28"/>
          <w:lang w:val="ru-RU" w:eastAsia="ru-RU"/>
        </w:rPr>
        <w:t xml:space="preserve">. </w:t>
      </w:r>
      <w:r w:rsidR="00227422" w:rsidRPr="00C87BA6">
        <w:rPr>
          <w:bCs/>
          <w:color w:val="212529"/>
          <w:sz w:val="28"/>
          <w:szCs w:val="28"/>
          <w:lang w:eastAsia="ru-RU"/>
        </w:rPr>
        <w:t xml:space="preserve">Додаток </w:t>
      </w:r>
      <w:r w:rsidR="00227422">
        <w:rPr>
          <w:bCs/>
          <w:color w:val="212529"/>
          <w:sz w:val="28"/>
          <w:szCs w:val="28"/>
          <w:lang w:eastAsia="ru-RU"/>
        </w:rPr>
        <w:t xml:space="preserve">2 </w:t>
      </w:r>
      <w:r w:rsidR="00227422" w:rsidRPr="00C87BA6">
        <w:rPr>
          <w:bCs/>
          <w:color w:val="212529"/>
          <w:sz w:val="28"/>
          <w:szCs w:val="28"/>
          <w:lang w:eastAsia="ru-RU"/>
        </w:rPr>
        <w:t>до Програм</w:t>
      </w:r>
      <w:r w:rsidR="00227422">
        <w:rPr>
          <w:bCs/>
          <w:color w:val="212529"/>
          <w:sz w:val="28"/>
          <w:szCs w:val="28"/>
          <w:lang w:val="ru-RU" w:eastAsia="ru-RU"/>
        </w:rPr>
        <w:t>и</w:t>
      </w:r>
      <w:r w:rsidR="00227422" w:rsidRPr="00C87BA6">
        <w:rPr>
          <w:bCs/>
          <w:color w:val="212529"/>
          <w:sz w:val="28"/>
          <w:szCs w:val="28"/>
          <w:lang w:eastAsia="ru-RU"/>
        </w:rPr>
        <w:t>викласти в такій редакці</w:t>
      </w:r>
      <w:r w:rsidR="00227422">
        <w:rPr>
          <w:bCs/>
          <w:color w:val="212529"/>
          <w:sz w:val="28"/>
          <w:szCs w:val="28"/>
          <w:lang w:eastAsia="ru-RU"/>
        </w:rPr>
        <w:t>ї</w:t>
      </w:r>
      <w:r w:rsidR="00227422" w:rsidRPr="00C87BA6">
        <w:rPr>
          <w:bCs/>
          <w:color w:val="212529"/>
          <w:sz w:val="28"/>
          <w:szCs w:val="28"/>
          <w:lang w:eastAsia="ru-RU"/>
        </w:rPr>
        <w:t>:</w:t>
      </w:r>
    </w:p>
    <w:p w:rsidR="00227422" w:rsidRPr="00D735AC" w:rsidRDefault="00227422" w:rsidP="00227422">
      <w:pPr>
        <w:shd w:val="clear" w:color="auto" w:fill="FFFFFF"/>
        <w:tabs>
          <w:tab w:val="left" w:pos="426"/>
          <w:tab w:val="left" w:pos="5670"/>
        </w:tabs>
        <w:spacing w:after="100" w:afterAutospacing="1" w:line="288" w:lineRule="atLeast"/>
        <w:ind w:left="426" w:firstLine="283"/>
        <w:jc w:val="both"/>
        <w:rPr>
          <w:bCs/>
          <w:color w:val="212529"/>
          <w:sz w:val="16"/>
          <w:szCs w:val="16"/>
          <w:lang w:eastAsia="ru-RU"/>
        </w:rPr>
      </w:pPr>
      <w:r>
        <w:rPr>
          <w:bCs/>
          <w:color w:val="212529"/>
          <w:sz w:val="28"/>
          <w:szCs w:val="28"/>
          <w:lang w:eastAsia="ru-RU"/>
        </w:rPr>
        <w:tab/>
      </w:r>
      <w:r w:rsidRPr="00D735AC">
        <w:rPr>
          <w:bCs/>
          <w:color w:val="212529"/>
          <w:sz w:val="16"/>
          <w:szCs w:val="16"/>
          <w:lang w:eastAsia="ru-RU"/>
        </w:rPr>
        <w:tab/>
      </w:r>
      <w:r w:rsidRPr="00D735AC">
        <w:rPr>
          <w:bCs/>
          <w:color w:val="212529"/>
          <w:sz w:val="16"/>
          <w:szCs w:val="16"/>
          <w:lang w:eastAsia="ru-RU"/>
        </w:rPr>
        <w:tab/>
      </w:r>
      <w:r w:rsidRPr="00D735AC">
        <w:rPr>
          <w:bCs/>
          <w:color w:val="212529"/>
          <w:sz w:val="16"/>
          <w:szCs w:val="16"/>
          <w:lang w:eastAsia="ru-RU"/>
        </w:rPr>
        <w:tab/>
      </w:r>
      <w:r w:rsidRPr="00D735AC">
        <w:rPr>
          <w:bCs/>
          <w:color w:val="212529"/>
          <w:sz w:val="16"/>
          <w:szCs w:val="16"/>
          <w:lang w:eastAsia="ru-RU"/>
        </w:rPr>
        <w:tab/>
      </w:r>
      <w:r w:rsidRPr="00D735AC">
        <w:rPr>
          <w:bCs/>
          <w:color w:val="212529"/>
          <w:sz w:val="16"/>
          <w:szCs w:val="16"/>
          <w:lang w:eastAsia="ru-RU"/>
        </w:rPr>
        <w:tab/>
      </w:r>
      <w:r w:rsidRPr="00D735AC">
        <w:rPr>
          <w:bCs/>
          <w:color w:val="212529"/>
          <w:sz w:val="16"/>
          <w:szCs w:val="16"/>
          <w:lang w:eastAsia="ru-RU"/>
        </w:rPr>
        <w:tab/>
      </w:r>
      <w:r w:rsidRPr="00D735AC">
        <w:rPr>
          <w:bCs/>
          <w:color w:val="212529"/>
          <w:sz w:val="16"/>
          <w:szCs w:val="16"/>
          <w:lang w:eastAsia="ru-RU"/>
        </w:rPr>
        <w:tab/>
      </w:r>
      <w:r w:rsidRPr="00D735AC">
        <w:rPr>
          <w:bCs/>
          <w:color w:val="212529"/>
          <w:sz w:val="16"/>
          <w:szCs w:val="16"/>
          <w:lang w:eastAsia="ru-RU"/>
        </w:rPr>
        <w:tab/>
      </w:r>
    </w:p>
    <w:p w:rsidR="00227422" w:rsidRDefault="00227422" w:rsidP="00227422">
      <w:pPr>
        <w:shd w:val="clear" w:color="auto" w:fill="FFFFFF"/>
        <w:tabs>
          <w:tab w:val="left" w:pos="426"/>
          <w:tab w:val="left" w:pos="5670"/>
        </w:tabs>
        <w:spacing w:after="100" w:afterAutospacing="1" w:line="288" w:lineRule="atLeast"/>
        <w:ind w:left="426" w:firstLine="283"/>
        <w:jc w:val="both"/>
        <w:rPr>
          <w:bCs/>
          <w:color w:val="212529"/>
          <w:sz w:val="28"/>
          <w:szCs w:val="28"/>
          <w:lang w:eastAsia="ru-RU"/>
        </w:rPr>
      </w:pPr>
      <w:r>
        <w:rPr>
          <w:bCs/>
          <w:color w:val="212529"/>
          <w:sz w:val="28"/>
          <w:szCs w:val="28"/>
          <w:lang w:eastAsia="ru-RU"/>
        </w:rPr>
        <w:tab/>
      </w:r>
      <w:r>
        <w:rPr>
          <w:bCs/>
          <w:color w:val="212529"/>
          <w:sz w:val="28"/>
          <w:szCs w:val="28"/>
          <w:lang w:eastAsia="ru-RU"/>
        </w:rPr>
        <w:tab/>
      </w:r>
      <w:r>
        <w:rPr>
          <w:bCs/>
          <w:color w:val="212529"/>
          <w:sz w:val="28"/>
          <w:szCs w:val="28"/>
          <w:lang w:eastAsia="ru-RU"/>
        </w:rPr>
        <w:tab/>
      </w:r>
      <w:r>
        <w:rPr>
          <w:bCs/>
          <w:color w:val="212529"/>
          <w:sz w:val="28"/>
          <w:szCs w:val="28"/>
          <w:lang w:eastAsia="ru-RU"/>
        </w:rPr>
        <w:tab/>
      </w:r>
      <w:r>
        <w:rPr>
          <w:bCs/>
          <w:color w:val="212529"/>
          <w:sz w:val="28"/>
          <w:szCs w:val="28"/>
          <w:lang w:eastAsia="ru-RU"/>
        </w:rPr>
        <w:tab/>
      </w:r>
      <w:r>
        <w:rPr>
          <w:bCs/>
          <w:color w:val="212529"/>
          <w:sz w:val="28"/>
          <w:szCs w:val="28"/>
          <w:lang w:eastAsia="ru-RU"/>
        </w:rPr>
        <w:tab/>
      </w:r>
      <w:r>
        <w:rPr>
          <w:bCs/>
          <w:color w:val="212529"/>
          <w:sz w:val="28"/>
          <w:szCs w:val="28"/>
          <w:lang w:eastAsia="ru-RU"/>
        </w:rPr>
        <w:tab/>
      </w:r>
      <w:r>
        <w:rPr>
          <w:bCs/>
          <w:color w:val="212529"/>
          <w:sz w:val="28"/>
          <w:szCs w:val="28"/>
          <w:lang w:eastAsia="ru-RU"/>
        </w:rPr>
        <w:tab/>
        <w:t>«</w:t>
      </w:r>
      <w:r w:rsidRPr="00216680">
        <w:rPr>
          <w:bCs/>
          <w:color w:val="212529"/>
          <w:sz w:val="28"/>
          <w:szCs w:val="28"/>
          <w:lang w:eastAsia="ru-RU"/>
        </w:rPr>
        <w:t xml:space="preserve">Додаток </w:t>
      </w:r>
      <w:r>
        <w:rPr>
          <w:bCs/>
          <w:color w:val="212529"/>
          <w:sz w:val="28"/>
          <w:szCs w:val="28"/>
          <w:lang w:eastAsia="ru-RU"/>
        </w:rPr>
        <w:t>2</w:t>
      </w:r>
      <w:r w:rsidRPr="00216680">
        <w:rPr>
          <w:bCs/>
          <w:color w:val="212529"/>
          <w:sz w:val="28"/>
          <w:szCs w:val="28"/>
          <w:lang w:eastAsia="ru-RU"/>
        </w:rPr>
        <w:t xml:space="preserve"> до Програми</w:t>
      </w:r>
    </w:p>
    <w:p w:rsidR="00227422" w:rsidRPr="00F00AAC" w:rsidRDefault="00227422" w:rsidP="00227422">
      <w:pPr>
        <w:shd w:val="clear" w:color="auto" w:fill="FFFFFF"/>
        <w:tabs>
          <w:tab w:val="left" w:pos="426"/>
          <w:tab w:val="left" w:pos="5670"/>
        </w:tabs>
        <w:spacing w:after="100" w:afterAutospacing="1" w:line="288" w:lineRule="atLeast"/>
        <w:ind w:left="426" w:firstLine="283"/>
        <w:jc w:val="center"/>
        <w:rPr>
          <w:b/>
        </w:rPr>
      </w:pPr>
      <w:r w:rsidRPr="00F00AAC">
        <w:rPr>
          <w:b/>
          <w:bCs/>
          <w:color w:val="212529"/>
          <w:sz w:val="28"/>
          <w:szCs w:val="28"/>
          <w:lang w:eastAsia="ru-RU"/>
        </w:rPr>
        <w:t>«Напрями діяльності та заход</w:t>
      </w:r>
      <w:r>
        <w:rPr>
          <w:b/>
          <w:bCs/>
          <w:color w:val="212529"/>
          <w:sz w:val="28"/>
          <w:szCs w:val="28"/>
          <w:lang w:eastAsia="ru-RU"/>
        </w:rPr>
        <w:t>и</w:t>
      </w:r>
      <w:r w:rsidR="001D3591" w:rsidRPr="001D3591">
        <w:rPr>
          <w:b/>
          <w:bCs/>
          <w:color w:val="212529"/>
          <w:sz w:val="28"/>
          <w:szCs w:val="28"/>
          <w:lang w:val="ru-RU" w:eastAsia="ru-RU"/>
        </w:rPr>
        <w:t xml:space="preserve"> </w:t>
      </w:r>
      <w:r>
        <w:rPr>
          <w:b/>
          <w:bCs/>
          <w:color w:val="212529"/>
          <w:sz w:val="28"/>
          <w:szCs w:val="28"/>
          <w:lang w:eastAsia="ru-RU"/>
        </w:rPr>
        <w:t>О</w:t>
      </w:r>
      <w:r w:rsidRPr="00F00AAC">
        <w:rPr>
          <w:b/>
          <w:bCs/>
          <w:color w:val="212529"/>
          <w:sz w:val="28"/>
          <w:szCs w:val="28"/>
          <w:lang w:eastAsia="ru-RU"/>
        </w:rPr>
        <w:t xml:space="preserve">бласної програми фінансової підтримки та розвитку </w:t>
      </w:r>
      <w:r>
        <w:rPr>
          <w:b/>
          <w:bCs/>
          <w:color w:val="212529"/>
          <w:sz w:val="28"/>
          <w:szCs w:val="28"/>
          <w:lang w:eastAsia="ru-RU"/>
        </w:rPr>
        <w:br/>
      </w:r>
      <w:r w:rsidRPr="00F00AAC">
        <w:rPr>
          <w:b/>
          <w:bCs/>
          <w:color w:val="212529"/>
          <w:sz w:val="28"/>
          <w:szCs w:val="28"/>
          <w:lang w:eastAsia="ru-RU"/>
        </w:rPr>
        <w:t>обласних комунальних підприємств та закладів  охорони здоров'я</w:t>
      </w:r>
      <w:r>
        <w:rPr>
          <w:b/>
          <w:bCs/>
          <w:color w:val="212529"/>
          <w:sz w:val="28"/>
          <w:szCs w:val="28"/>
          <w:lang w:eastAsia="ru-RU"/>
        </w:rPr>
        <w:br/>
      </w:r>
      <w:r w:rsidRPr="00F00AAC">
        <w:rPr>
          <w:b/>
          <w:bCs/>
          <w:color w:val="212529"/>
          <w:sz w:val="28"/>
          <w:szCs w:val="28"/>
          <w:lang w:eastAsia="ru-RU"/>
        </w:rPr>
        <w:t>Рівненської обласної ради на 2021</w:t>
      </w:r>
      <w:r>
        <w:rPr>
          <w:b/>
          <w:bCs/>
          <w:color w:val="212529"/>
          <w:sz w:val="28"/>
          <w:szCs w:val="28"/>
          <w:lang w:eastAsia="ru-RU"/>
        </w:rPr>
        <w:t xml:space="preserve"> – </w:t>
      </w:r>
      <w:r w:rsidRPr="00F00AAC">
        <w:rPr>
          <w:b/>
          <w:bCs/>
          <w:color w:val="212529"/>
          <w:sz w:val="28"/>
          <w:szCs w:val="28"/>
          <w:lang w:eastAsia="ru-RU"/>
        </w:rPr>
        <w:t>2022 роки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2517"/>
        <w:gridCol w:w="1418"/>
        <w:gridCol w:w="2410"/>
        <w:gridCol w:w="1842"/>
        <w:gridCol w:w="1452"/>
        <w:gridCol w:w="1418"/>
        <w:gridCol w:w="1842"/>
      </w:tblGrid>
      <w:tr w:rsidR="007477D0" w:rsidRPr="00C13DD7" w:rsidTr="0055377C">
        <w:trPr>
          <w:trHeight w:val="1410"/>
        </w:trPr>
        <w:tc>
          <w:tcPr>
            <w:tcW w:w="709" w:type="dxa"/>
            <w:vAlign w:val="center"/>
          </w:tcPr>
          <w:p w:rsidR="007477D0" w:rsidRPr="002F0D33" w:rsidRDefault="007477D0" w:rsidP="00A01A4A">
            <w:pPr>
              <w:jc w:val="center"/>
            </w:pPr>
            <w:r w:rsidRPr="002F0D33">
              <w:t xml:space="preserve">№ </w:t>
            </w:r>
          </w:p>
        </w:tc>
        <w:tc>
          <w:tcPr>
            <w:tcW w:w="1843" w:type="dxa"/>
            <w:vAlign w:val="center"/>
          </w:tcPr>
          <w:p w:rsidR="007477D0" w:rsidRPr="002F0D33" w:rsidRDefault="007477D0" w:rsidP="00A01A4A">
            <w:pPr>
              <w:jc w:val="center"/>
            </w:pPr>
            <w:r w:rsidRPr="002F0D33">
              <w:t xml:space="preserve">Назва напряму діяльності </w:t>
            </w:r>
          </w:p>
        </w:tc>
        <w:tc>
          <w:tcPr>
            <w:tcW w:w="2517" w:type="dxa"/>
            <w:vAlign w:val="center"/>
          </w:tcPr>
          <w:p w:rsidR="007477D0" w:rsidRPr="002F0D33" w:rsidRDefault="007477D0" w:rsidP="00A01A4A">
            <w:pPr>
              <w:jc w:val="center"/>
            </w:pPr>
            <w:r w:rsidRPr="002F0D33">
              <w:t xml:space="preserve">Перелік заходів </w:t>
            </w:r>
            <w:r>
              <w:t>П</w:t>
            </w:r>
            <w:r w:rsidRPr="002F0D33">
              <w:t>рограми</w:t>
            </w:r>
          </w:p>
        </w:tc>
        <w:tc>
          <w:tcPr>
            <w:tcW w:w="1418" w:type="dxa"/>
            <w:vAlign w:val="center"/>
          </w:tcPr>
          <w:p w:rsidR="007477D0" w:rsidRPr="002F0D33" w:rsidRDefault="007477D0" w:rsidP="00A01A4A">
            <w:pPr>
              <w:jc w:val="center"/>
            </w:pPr>
            <w:r w:rsidRPr="002F0D33">
              <w:t>Термін виконання заходу</w:t>
            </w:r>
          </w:p>
        </w:tc>
        <w:tc>
          <w:tcPr>
            <w:tcW w:w="2410" w:type="dxa"/>
            <w:vAlign w:val="center"/>
          </w:tcPr>
          <w:p w:rsidR="007477D0" w:rsidRPr="002F0D33" w:rsidRDefault="007477D0" w:rsidP="00A01A4A">
            <w:pPr>
              <w:jc w:val="center"/>
            </w:pPr>
            <w:r w:rsidRPr="002F0D33">
              <w:t>Виконавці</w:t>
            </w:r>
          </w:p>
        </w:tc>
        <w:tc>
          <w:tcPr>
            <w:tcW w:w="1842" w:type="dxa"/>
            <w:vAlign w:val="center"/>
          </w:tcPr>
          <w:p w:rsidR="007477D0" w:rsidRPr="002F0D33" w:rsidRDefault="007477D0" w:rsidP="00A01A4A">
            <w:pPr>
              <w:jc w:val="center"/>
            </w:pPr>
            <w:r w:rsidRPr="002F0D33">
              <w:t>Джерела фінансування</w:t>
            </w:r>
          </w:p>
        </w:tc>
        <w:tc>
          <w:tcPr>
            <w:tcW w:w="1452" w:type="dxa"/>
          </w:tcPr>
          <w:p w:rsidR="007477D0" w:rsidRPr="002F0D33" w:rsidRDefault="007477D0" w:rsidP="00A01A4A">
            <w:pPr>
              <w:jc w:val="center"/>
            </w:pPr>
            <w:r w:rsidRPr="002F0D33">
              <w:t>Орієнтовні обсяги фінансування,</w:t>
            </w:r>
          </w:p>
          <w:p w:rsidR="007477D0" w:rsidRPr="002F0D33" w:rsidRDefault="007477D0" w:rsidP="00A01A4A">
            <w:pPr>
              <w:jc w:val="center"/>
            </w:pPr>
            <w:r w:rsidRPr="002F0D33">
              <w:t xml:space="preserve"> тис. гривень,  </w:t>
            </w:r>
          </w:p>
          <w:p w:rsidR="007477D0" w:rsidRPr="002F0D33" w:rsidRDefault="007477D0" w:rsidP="00A01A4A">
            <w:pPr>
              <w:jc w:val="center"/>
            </w:pPr>
            <w:r w:rsidRPr="002F0D33">
              <w:t>на 202</w:t>
            </w:r>
            <w:r w:rsidRPr="002F0D33">
              <w:rPr>
                <w:lang w:val="en-US"/>
              </w:rPr>
              <w:t>1</w:t>
            </w:r>
            <w:r>
              <w:t xml:space="preserve"> рі</w:t>
            </w:r>
            <w:r w:rsidRPr="002F0D33">
              <w:t>к</w:t>
            </w:r>
          </w:p>
        </w:tc>
        <w:tc>
          <w:tcPr>
            <w:tcW w:w="1418" w:type="dxa"/>
            <w:vAlign w:val="center"/>
          </w:tcPr>
          <w:p w:rsidR="007477D0" w:rsidRPr="002F0D33" w:rsidRDefault="007477D0" w:rsidP="007477D0">
            <w:pPr>
              <w:jc w:val="center"/>
            </w:pPr>
            <w:r w:rsidRPr="002F0D33">
              <w:t>Орієнтовні обсяги фінансування,</w:t>
            </w:r>
          </w:p>
          <w:p w:rsidR="007477D0" w:rsidRPr="002F0D33" w:rsidRDefault="007477D0" w:rsidP="007477D0">
            <w:pPr>
              <w:jc w:val="center"/>
            </w:pPr>
            <w:r w:rsidRPr="002F0D33">
              <w:t xml:space="preserve"> тис. гривень,  </w:t>
            </w:r>
          </w:p>
          <w:p w:rsidR="007477D0" w:rsidRPr="002F0D33" w:rsidRDefault="007477D0" w:rsidP="007477D0">
            <w:pPr>
              <w:jc w:val="center"/>
            </w:pPr>
            <w:r>
              <w:t>на 2022 рі</w:t>
            </w:r>
            <w:r w:rsidRPr="002F0D33">
              <w:t>к</w:t>
            </w:r>
          </w:p>
        </w:tc>
        <w:tc>
          <w:tcPr>
            <w:tcW w:w="1842" w:type="dxa"/>
            <w:vAlign w:val="center"/>
          </w:tcPr>
          <w:p w:rsidR="007477D0" w:rsidRPr="002F0D33" w:rsidRDefault="007477D0" w:rsidP="00561B49">
            <w:pPr>
              <w:jc w:val="center"/>
            </w:pPr>
            <w:r w:rsidRPr="002F0D33">
              <w:t>Очікуваний результат</w:t>
            </w:r>
          </w:p>
        </w:tc>
      </w:tr>
      <w:tr w:rsidR="007477D0" w:rsidRPr="00C13DD7" w:rsidTr="0055377C">
        <w:tc>
          <w:tcPr>
            <w:tcW w:w="709" w:type="dxa"/>
          </w:tcPr>
          <w:p w:rsidR="007477D0" w:rsidRPr="002F0D33" w:rsidRDefault="007477D0" w:rsidP="00A01A4A">
            <w:pPr>
              <w:jc w:val="center"/>
            </w:pPr>
            <w:r w:rsidRPr="002F0D33">
              <w:t>1.</w:t>
            </w:r>
          </w:p>
        </w:tc>
        <w:tc>
          <w:tcPr>
            <w:tcW w:w="1843" w:type="dxa"/>
          </w:tcPr>
          <w:p w:rsidR="007477D0" w:rsidRDefault="007477D0" w:rsidP="00A01A4A">
            <w:pPr>
              <w:pStyle w:val="a3"/>
              <w:rPr>
                <w:bCs/>
                <w:sz w:val="24"/>
                <w:szCs w:val="24"/>
              </w:rPr>
            </w:pPr>
            <w:r w:rsidRPr="002F0D33">
              <w:rPr>
                <w:bCs/>
                <w:sz w:val="24"/>
                <w:szCs w:val="24"/>
              </w:rPr>
              <w:t xml:space="preserve">Фінансова підтримка комунальних </w:t>
            </w:r>
          </w:p>
          <w:p w:rsidR="007477D0" w:rsidRDefault="007477D0" w:rsidP="00A01A4A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медичних</w:t>
            </w:r>
          </w:p>
          <w:p w:rsidR="007477D0" w:rsidRPr="002F0D33" w:rsidRDefault="007477D0" w:rsidP="00A01A4A">
            <w:pPr>
              <w:pStyle w:val="a3"/>
              <w:rPr>
                <w:bCs/>
                <w:sz w:val="24"/>
                <w:szCs w:val="24"/>
              </w:rPr>
            </w:pPr>
            <w:r w:rsidRPr="002F0D33">
              <w:rPr>
                <w:bCs/>
                <w:sz w:val="24"/>
                <w:szCs w:val="24"/>
              </w:rPr>
              <w:t xml:space="preserve">підприємств,  закладів (установ) охорони здоров’я </w:t>
            </w:r>
          </w:p>
        </w:tc>
        <w:tc>
          <w:tcPr>
            <w:tcW w:w="2517" w:type="dxa"/>
          </w:tcPr>
          <w:p w:rsidR="007477D0" w:rsidRPr="002F0D33" w:rsidRDefault="007477D0" w:rsidP="00A01A4A">
            <w:r>
              <w:t>с</w:t>
            </w:r>
            <w:r w:rsidRPr="002F0D33">
              <w:t xml:space="preserve">півфінансування видатків на заробітну плату з нарахуваннями, виплату пільгових пенсій, придбання предметів, матеріалів, кисню медичного, обладнання та інвентарю, медикаментів та перев’язувальних матеріалів, </w:t>
            </w:r>
          </w:p>
          <w:p w:rsidR="007477D0" w:rsidRPr="002F0D33" w:rsidRDefault="007477D0" w:rsidP="00A01A4A">
            <w:r w:rsidRPr="002F0D33">
              <w:t xml:space="preserve">продуктів харчування, проведення поточного обслуговування і ремонту медичного </w:t>
            </w:r>
            <w:r w:rsidRPr="002F0D33">
              <w:lastRenderedPageBreak/>
              <w:t xml:space="preserve">обладнання та приміщень, </w:t>
            </w:r>
          </w:p>
          <w:p w:rsidR="007477D0" w:rsidRPr="002F0D33" w:rsidRDefault="007477D0" w:rsidP="00A01A4A">
            <w:pPr>
              <w:pStyle w:val="a3"/>
              <w:rPr>
                <w:sz w:val="24"/>
                <w:szCs w:val="24"/>
              </w:rPr>
            </w:pPr>
            <w:r w:rsidRPr="002F0D33">
              <w:rPr>
                <w:sz w:val="24"/>
                <w:szCs w:val="24"/>
              </w:rPr>
              <w:t>інші поточні видатки</w:t>
            </w:r>
          </w:p>
        </w:tc>
        <w:tc>
          <w:tcPr>
            <w:tcW w:w="1418" w:type="dxa"/>
          </w:tcPr>
          <w:p w:rsidR="007477D0" w:rsidRPr="002F0D33" w:rsidRDefault="007477D0" w:rsidP="00A01A4A">
            <w:pPr>
              <w:jc w:val="center"/>
            </w:pPr>
            <w:r>
              <w:lastRenderedPageBreak/>
              <w:t>п</w:t>
            </w:r>
            <w:r w:rsidRPr="002F0D33">
              <w:t>остійно</w:t>
            </w:r>
          </w:p>
        </w:tc>
        <w:tc>
          <w:tcPr>
            <w:tcW w:w="2410" w:type="dxa"/>
          </w:tcPr>
          <w:p w:rsidR="007477D0" w:rsidRPr="002F0D33" w:rsidRDefault="007477D0" w:rsidP="00A01A4A">
            <w:pPr>
              <w:pStyle w:val="a3"/>
              <w:rPr>
                <w:bCs/>
                <w:sz w:val="24"/>
                <w:szCs w:val="24"/>
              </w:rPr>
            </w:pPr>
            <w:r w:rsidRPr="002F0D33">
              <w:rPr>
                <w:sz w:val="24"/>
                <w:szCs w:val="24"/>
                <w:lang w:eastAsia="uk-UA"/>
              </w:rPr>
              <w:t>департамент цивільного захисту та охорони здоров’я населення облдерж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2F0D33">
              <w:rPr>
                <w:sz w:val="24"/>
                <w:szCs w:val="24"/>
                <w:lang w:eastAsia="uk-UA"/>
              </w:rPr>
              <w:t>адміністрації</w:t>
            </w:r>
            <w:r w:rsidRPr="002F0D33">
              <w:rPr>
                <w:bCs/>
                <w:sz w:val="24"/>
                <w:szCs w:val="24"/>
              </w:rPr>
              <w:t>, медичні</w:t>
            </w:r>
          </w:p>
          <w:p w:rsidR="007477D0" w:rsidRPr="002F0D33" w:rsidRDefault="007477D0" w:rsidP="00A01A4A">
            <w:pPr>
              <w:pStyle w:val="a3"/>
              <w:rPr>
                <w:bCs/>
                <w:sz w:val="24"/>
                <w:szCs w:val="24"/>
              </w:rPr>
            </w:pPr>
            <w:r w:rsidRPr="002F0D33">
              <w:rPr>
                <w:bCs/>
                <w:sz w:val="24"/>
                <w:szCs w:val="24"/>
              </w:rPr>
              <w:t>комунальні  підприємства та заклади (установи) охорони здоров’я</w:t>
            </w:r>
          </w:p>
        </w:tc>
        <w:tc>
          <w:tcPr>
            <w:tcW w:w="1842" w:type="dxa"/>
          </w:tcPr>
          <w:p w:rsidR="007477D0" w:rsidRPr="002F0D33" w:rsidRDefault="007477D0" w:rsidP="00A01A4A">
            <w:pPr>
              <w:jc w:val="center"/>
            </w:pPr>
            <w:r>
              <w:t>о</w:t>
            </w:r>
            <w:r w:rsidRPr="002F0D33">
              <w:t xml:space="preserve">бласний бюджет, </w:t>
            </w:r>
            <w:r>
              <w:t>м</w:t>
            </w:r>
            <w:r w:rsidRPr="002F0D33">
              <w:t>ісцеві бюджети, інші джерела, не заборонені законодавством</w:t>
            </w:r>
          </w:p>
        </w:tc>
        <w:tc>
          <w:tcPr>
            <w:tcW w:w="1452" w:type="dxa"/>
          </w:tcPr>
          <w:p w:rsidR="007477D0" w:rsidRPr="002F0D33" w:rsidRDefault="007477D0" w:rsidP="00A01A4A">
            <w:pPr>
              <w:jc w:val="center"/>
            </w:pPr>
          </w:p>
          <w:p w:rsidR="007477D0" w:rsidRPr="002F0D33" w:rsidRDefault="007477D0" w:rsidP="00A01A4A">
            <w:pPr>
              <w:jc w:val="center"/>
            </w:pPr>
            <w:r w:rsidRPr="002F0D33">
              <w:t>16200,0</w:t>
            </w:r>
          </w:p>
        </w:tc>
        <w:tc>
          <w:tcPr>
            <w:tcW w:w="1418" w:type="dxa"/>
          </w:tcPr>
          <w:p w:rsidR="007477D0" w:rsidRDefault="007477D0" w:rsidP="00A01A4A">
            <w:pPr>
              <w:jc w:val="both"/>
            </w:pPr>
          </w:p>
          <w:p w:rsidR="007477D0" w:rsidRPr="002F0D33" w:rsidRDefault="00E45F2A" w:rsidP="002A7C25">
            <w:pPr>
              <w:jc w:val="center"/>
            </w:pPr>
            <w:r>
              <w:t>12027</w:t>
            </w:r>
            <w:r w:rsidR="007477D0">
              <w:t>,0</w:t>
            </w:r>
          </w:p>
        </w:tc>
        <w:tc>
          <w:tcPr>
            <w:tcW w:w="1842" w:type="dxa"/>
          </w:tcPr>
          <w:p w:rsidR="007477D0" w:rsidRPr="002F0D33" w:rsidRDefault="007477D0" w:rsidP="00561B49">
            <w:pPr>
              <w:jc w:val="both"/>
            </w:pPr>
            <w:r>
              <w:t>п</w:t>
            </w:r>
            <w:r w:rsidRPr="002F0D33">
              <w:t xml:space="preserve">окращення якості надання медичної допомоги </w:t>
            </w:r>
            <w:r>
              <w:t>жителям області</w:t>
            </w:r>
          </w:p>
        </w:tc>
      </w:tr>
      <w:tr w:rsidR="007477D0" w:rsidRPr="00C13DD7" w:rsidTr="0055377C">
        <w:tc>
          <w:tcPr>
            <w:tcW w:w="709" w:type="dxa"/>
          </w:tcPr>
          <w:p w:rsidR="007477D0" w:rsidRPr="002F0D33" w:rsidRDefault="007477D0" w:rsidP="00A01A4A">
            <w:pPr>
              <w:jc w:val="center"/>
            </w:pPr>
            <w:r w:rsidRPr="002F0D33">
              <w:lastRenderedPageBreak/>
              <w:t>1.1</w:t>
            </w:r>
            <w:r>
              <w:t>.</w:t>
            </w:r>
          </w:p>
        </w:tc>
        <w:tc>
          <w:tcPr>
            <w:tcW w:w="1843" w:type="dxa"/>
          </w:tcPr>
          <w:p w:rsidR="007477D0" w:rsidRDefault="007477D0" w:rsidP="00A01A4A">
            <w:pPr>
              <w:pStyle w:val="a3"/>
              <w:rPr>
                <w:bCs/>
                <w:sz w:val="24"/>
                <w:szCs w:val="24"/>
              </w:rPr>
            </w:pPr>
            <w:r w:rsidRPr="002F0D33">
              <w:rPr>
                <w:bCs/>
                <w:sz w:val="24"/>
                <w:szCs w:val="24"/>
              </w:rPr>
              <w:t>Фінансова підтримка комунального підприємства «</w:t>
            </w:r>
            <w:r>
              <w:rPr>
                <w:bCs/>
                <w:sz w:val="24"/>
                <w:szCs w:val="24"/>
              </w:rPr>
              <w:t>Обласний ц</w:t>
            </w:r>
            <w:r w:rsidRPr="002F0D33">
              <w:rPr>
                <w:bCs/>
                <w:sz w:val="24"/>
                <w:szCs w:val="24"/>
              </w:rPr>
              <w:t>ентр громадського здоров’я» Рівненської обласної ради</w:t>
            </w:r>
          </w:p>
          <w:p w:rsidR="007477D0" w:rsidRPr="0051009E" w:rsidRDefault="007477D0" w:rsidP="00A01A4A">
            <w:pPr>
              <w:pStyle w:val="a3"/>
              <w:rPr>
                <w:bCs/>
                <w:sz w:val="16"/>
                <w:szCs w:val="16"/>
              </w:rPr>
            </w:pPr>
          </w:p>
        </w:tc>
        <w:tc>
          <w:tcPr>
            <w:tcW w:w="2517" w:type="dxa"/>
          </w:tcPr>
          <w:p w:rsidR="007477D0" w:rsidRPr="002F0D33" w:rsidRDefault="007477D0" w:rsidP="00A01A4A">
            <w:r w:rsidRPr="002F0D33">
              <w:t xml:space="preserve">утримання </w:t>
            </w:r>
            <w:r w:rsidRPr="002F0D33">
              <w:rPr>
                <w:bCs/>
              </w:rPr>
              <w:t>комунального підприємства</w:t>
            </w:r>
            <w:r w:rsidR="001D3591" w:rsidRPr="001D3591">
              <w:rPr>
                <w:bCs/>
                <w:lang w:val="ru-RU"/>
              </w:rPr>
              <w:t xml:space="preserve"> </w:t>
            </w:r>
            <w:r w:rsidRPr="002F0D33">
              <w:rPr>
                <w:bCs/>
              </w:rPr>
              <w:t>«</w:t>
            </w:r>
            <w:r>
              <w:rPr>
                <w:bCs/>
              </w:rPr>
              <w:t>Обласний ц</w:t>
            </w:r>
            <w:r w:rsidRPr="002F0D33">
              <w:rPr>
                <w:bCs/>
              </w:rPr>
              <w:t>ентр громадського здоров’я» Рівненської обласної ради</w:t>
            </w:r>
            <w:r w:rsidRPr="002F0D33">
              <w:t xml:space="preserve"> на період реорганізації</w:t>
            </w:r>
          </w:p>
        </w:tc>
        <w:tc>
          <w:tcPr>
            <w:tcW w:w="1418" w:type="dxa"/>
          </w:tcPr>
          <w:p w:rsidR="007477D0" w:rsidRPr="002F0D33" w:rsidRDefault="007477D0" w:rsidP="00A01A4A">
            <w:pPr>
              <w:jc w:val="center"/>
            </w:pPr>
            <w:r w:rsidRPr="002F0D33">
              <w:t xml:space="preserve">2 місяці </w:t>
            </w:r>
            <w:r>
              <w:t>(</w:t>
            </w:r>
            <w:r w:rsidRPr="002F0D33">
              <w:t>ли</w:t>
            </w:r>
            <w:r>
              <w:t>п</w:t>
            </w:r>
            <w:r w:rsidRPr="002F0D33">
              <w:t>ень-серпень 2021 року)</w:t>
            </w:r>
          </w:p>
        </w:tc>
        <w:tc>
          <w:tcPr>
            <w:tcW w:w="2410" w:type="dxa"/>
          </w:tcPr>
          <w:p w:rsidR="007477D0" w:rsidRPr="002F0D33" w:rsidRDefault="007477D0" w:rsidP="00A01A4A">
            <w:pPr>
              <w:pStyle w:val="a3"/>
              <w:rPr>
                <w:bCs/>
                <w:sz w:val="24"/>
                <w:szCs w:val="24"/>
              </w:rPr>
            </w:pPr>
            <w:r w:rsidRPr="002F0D33">
              <w:rPr>
                <w:sz w:val="24"/>
                <w:szCs w:val="24"/>
                <w:lang w:eastAsia="uk-UA"/>
              </w:rPr>
              <w:t>департамент цивільного захисту та охорони здоров’я населення облдерж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2F0D33">
              <w:rPr>
                <w:sz w:val="24"/>
                <w:szCs w:val="24"/>
                <w:lang w:eastAsia="uk-UA"/>
              </w:rPr>
              <w:t>адміністрації</w:t>
            </w:r>
          </w:p>
        </w:tc>
        <w:tc>
          <w:tcPr>
            <w:tcW w:w="1842" w:type="dxa"/>
          </w:tcPr>
          <w:p w:rsidR="007477D0" w:rsidRPr="002F0D33" w:rsidRDefault="007477D0" w:rsidP="00A01A4A">
            <w:pPr>
              <w:jc w:val="center"/>
            </w:pPr>
            <w:r>
              <w:t>о</w:t>
            </w:r>
            <w:r w:rsidRPr="002F0D33">
              <w:t xml:space="preserve">бласний бюджет, </w:t>
            </w:r>
            <w:r>
              <w:t>м</w:t>
            </w:r>
            <w:r w:rsidRPr="002F0D33">
              <w:t>ісцеві бюджети, інші джерела, не заборонені законодавством</w:t>
            </w:r>
          </w:p>
        </w:tc>
        <w:tc>
          <w:tcPr>
            <w:tcW w:w="1452" w:type="dxa"/>
          </w:tcPr>
          <w:p w:rsidR="007477D0" w:rsidRPr="002F0D33" w:rsidRDefault="007477D0" w:rsidP="00A01A4A">
            <w:pPr>
              <w:jc w:val="center"/>
            </w:pPr>
            <w:r w:rsidRPr="002F0D33">
              <w:t>1200,0</w:t>
            </w:r>
          </w:p>
        </w:tc>
        <w:tc>
          <w:tcPr>
            <w:tcW w:w="1418" w:type="dxa"/>
          </w:tcPr>
          <w:p w:rsidR="007477D0" w:rsidRPr="002F0D33" w:rsidRDefault="007477D0" w:rsidP="00A01A4A">
            <w:pPr>
              <w:jc w:val="both"/>
            </w:pPr>
          </w:p>
        </w:tc>
        <w:tc>
          <w:tcPr>
            <w:tcW w:w="1842" w:type="dxa"/>
          </w:tcPr>
          <w:p w:rsidR="007477D0" w:rsidRPr="002F0D33" w:rsidRDefault="007477D0" w:rsidP="00561B49">
            <w:pPr>
              <w:jc w:val="both"/>
            </w:pPr>
            <w:r>
              <w:t>з</w:t>
            </w:r>
            <w:r w:rsidRPr="002F0D33">
              <w:t xml:space="preserve">абезпечення безперебійної та якісної роботи </w:t>
            </w:r>
            <w:r w:rsidRPr="002F0D33">
              <w:rPr>
                <w:bCs/>
              </w:rPr>
              <w:t>комунального підприємства</w:t>
            </w:r>
            <w:r w:rsidRPr="002F0D33">
              <w:t xml:space="preserve"> «</w:t>
            </w:r>
            <w:r w:rsidRPr="0045110B">
              <w:rPr>
                <w:bCs/>
              </w:rPr>
              <w:t>Обласний</w:t>
            </w:r>
            <w:r>
              <w:t>ц</w:t>
            </w:r>
            <w:r w:rsidRPr="002F0D33">
              <w:t>ентр громадського здоров’я» Рівненської обласної ради</w:t>
            </w:r>
          </w:p>
        </w:tc>
      </w:tr>
      <w:tr w:rsidR="007477D0" w:rsidRPr="00C13DD7" w:rsidTr="0055377C">
        <w:tc>
          <w:tcPr>
            <w:tcW w:w="709" w:type="dxa"/>
          </w:tcPr>
          <w:p w:rsidR="007477D0" w:rsidRPr="00F63115" w:rsidRDefault="007477D0" w:rsidP="00A01A4A">
            <w:pPr>
              <w:jc w:val="center"/>
            </w:pPr>
            <w:r>
              <w:rPr>
                <w:lang w:val="en-US"/>
              </w:rPr>
              <w:t>1</w:t>
            </w:r>
            <w:r>
              <w:t>.2.</w:t>
            </w:r>
          </w:p>
        </w:tc>
        <w:tc>
          <w:tcPr>
            <w:tcW w:w="1843" w:type="dxa"/>
          </w:tcPr>
          <w:p w:rsidR="007477D0" w:rsidRPr="002F0D33" w:rsidRDefault="007477D0" w:rsidP="00A01A4A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Погашення заборгованості по заробітній платі з нарахуваннями закладам охорони здоров'я (комунальних підприємств) </w:t>
            </w:r>
          </w:p>
        </w:tc>
        <w:tc>
          <w:tcPr>
            <w:tcW w:w="2517" w:type="dxa"/>
          </w:tcPr>
          <w:p w:rsidR="007477D0" w:rsidRPr="002F0D33" w:rsidRDefault="007477D0" w:rsidP="00F63115">
            <w:r>
              <w:rPr>
                <w:bCs/>
              </w:rPr>
              <w:t>Погашення заборгованості по заробітній платі з нарахуваннями на період реорганізації закладів охорони здоров'я (комунальних підприємств)</w:t>
            </w:r>
          </w:p>
        </w:tc>
        <w:tc>
          <w:tcPr>
            <w:tcW w:w="1418" w:type="dxa"/>
          </w:tcPr>
          <w:p w:rsidR="007477D0" w:rsidRPr="002F0D33" w:rsidRDefault="007477D0" w:rsidP="00A01A4A">
            <w:pPr>
              <w:jc w:val="center"/>
            </w:pPr>
            <w:r>
              <w:t>2021-2022</w:t>
            </w:r>
          </w:p>
        </w:tc>
        <w:tc>
          <w:tcPr>
            <w:tcW w:w="2410" w:type="dxa"/>
          </w:tcPr>
          <w:p w:rsidR="007477D0" w:rsidRPr="002F0D33" w:rsidRDefault="007477D0" w:rsidP="00A01A4A">
            <w:pPr>
              <w:pStyle w:val="a3"/>
              <w:rPr>
                <w:sz w:val="24"/>
                <w:szCs w:val="24"/>
                <w:lang w:eastAsia="uk-UA"/>
              </w:rPr>
            </w:pPr>
            <w:r w:rsidRPr="002F0D33">
              <w:rPr>
                <w:sz w:val="24"/>
                <w:szCs w:val="24"/>
                <w:lang w:eastAsia="uk-UA"/>
              </w:rPr>
              <w:t>департамент цивільного захисту та охорони здоров’я населення облдерж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2F0D33">
              <w:rPr>
                <w:sz w:val="24"/>
                <w:szCs w:val="24"/>
                <w:lang w:eastAsia="uk-UA"/>
              </w:rPr>
              <w:t>адміністрації</w:t>
            </w:r>
          </w:p>
        </w:tc>
        <w:tc>
          <w:tcPr>
            <w:tcW w:w="1842" w:type="dxa"/>
          </w:tcPr>
          <w:p w:rsidR="007477D0" w:rsidRDefault="007477D0" w:rsidP="00A01A4A">
            <w:pPr>
              <w:jc w:val="center"/>
            </w:pPr>
            <w:r>
              <w:t>о</w:t>
            </w:r>
            <w:r w:rsidRPr="002F0D33">
              <w:t xml:space="preserve">бласний бюджет, </w:t>
            </w:r>
            <w:r>
              <w:t>м</w:t>
            </w:r>
            <w:r w:rsidRPr="002F0D33">
              <w:t>ісцеві бюджети, інші джерела, не заборонені законодавством</w:t>
            </w:r>
          </w:p>
        </w:tc>
        <w:tc>
          <w:tcPr>
            <w:tcW w:w="1452" w:type="dxa"/>
          </w:tcPr>
          <w:p w:rsidR="007477D0" w:rsidRPr="002F0D33" w:rsidRDefault="007477D0" w:rsidP="00A01A4A">
            <w:pPr>
              <w:jc w:val="center"/>
            </w:pPr>
            <w:r>
              <w:t>36000,0</w:t>
            </w:r>
          </w:p>
        </w:tc>
        <w:tc>
          <w:tcPr>
            <w:tcW w:w="1418" w:type="dxa"/>
          </w:tcPr>
          <w:p w:rsidR="007477D0" w:rsidRDefault="00E45F2A" w:rsidP="000D0C39">
            <w:pPr>
              <w:jc w:val="both"/>
            </w:pPr>
            <w:r>
              <w:t>30</w:t>
            </w:r>
            <w:r w:rsidR="007477D0">
              <w:t>00,0</w:t>
            </w:r>
          </w:p>
        </w:tc>
        <w:tc>
          <w:tcPr>
            <w:tcW w:w="1842" w:type="dxa"/>
          </w:tcPr>
          <w:p w:rsidR="007477D0" w:rsidRDefault="007477D0" w:rsidP="00561B49">
            <w:pPr>
              <w:jc w:val="both"/>
            </w:pPr>
            <w:r>
              <w:t>забезпечення безперебійної та якісної роботи закладів охорони здоров'я (комунальних підприємств)</w:t>
            </w:r>
          </w:p>
        </w:tc>
      </w:tr>
      <w:tr w:rsidR="007477D0" w:rsidRPr="00C13DD7" w:rsidTr="0055377C">
        <w:trPr>
          <w:trHeight w:val="711"/>
        </w:trPr>
        <w:tc>
          <w:tcPr>
            <w:tcW w:w="709" w:type="dxa"/>
          </w:tcPr>
          <w:p w:rsidR="007477D0" w:rsidRPr="002F0D33" w:rsidRDefault="007477D0" w:rsidP="00A01A4A">
            <w:pPr>
              <w:jc w:val="center"/>
            </w:pPr>
            <w:r w:rsidRPr="002F0D33">
              <w:t>2.</w:t>
            </w:r>
          </w:p>
        </w:tc>
        <w:tc>
          <w:tcPr>
            <w:tcW w:w="1843" w:type="dxa"/>
          </w:tcPr>
          <w:p w:rsidR="007477D0" w:rsidRPr="002F0D33" w:rsidRDefault="007477D0" w:rsidP="00A01A4A">
            <w:pPr>
              <w:pStyle w:val="a3"/>
              <w:rPr>
                <w:bCs/>
                <w:sz w:val="24"/>
                <w:szCs w:val="24"/>
              </w:rPr>
            </w:pPr>
            <w:r w:rsidRPr="002F0D33">
              <w:rPr>
                <w:bCs/>
                <w:sz w:val="24"/>
                <w:szCs w:val="24"/>
              </w:rPr>
              <w:t>Розвиток медичних комунальних підприємств та закладів охорони здоров'я</w:t>
            </w:r>
          </w:p>
        </w:tc>
        <w:tc>
          <w:tcPr>
            <w:tcW w:w="2517" w:type="dxa"/>
          </w:tcPr>
          <w:p w:rsidR="007477D0" w:rsidRPr="002F0D33" w:rsidRDefault="007477D0" w:rsidP="00A01A4A">
            <w:pPr>
              <w:jc w:val="both"/>
              <w:rPr>
                <w:b/>
              </w:rPr>
            </w:pPr>
            <w:r>
              <w:t>к</w:t>
            </w:r>
            <w:r w:rsidRPr="002F0D33">
              <w:t>апітальні видатки, а саме придбання медичного, діагностичного та іншого обладнання, автомобілів, здійснення комп’ютеризації та доукомплектування робочих місць лікарів, проведення капітальних ремонтів, реконструкції приміщень та інші капітальні видатки</w:t>
            </w:r>
          </w:p>
        </w:tc>
        <w:tc>
          <w:tcPr>
            <w:tcW w:w="1418" w:type="dxa"/>
          </w:tcPr>
          <w:p w:rsidR="007477D0" w:rsidRPr="002F0D33" w:rsidRDefault="007477D0" w:rsidP="00A01A4A">
            <w:pPr>
              <w:jc w:val="center"/>
            </w:pPr>
            <w:r>
              <w:t>п</w:t>
            </w:r>
            <w:r w:rsidRPr="002F0D33">
              <w:t>остійно</w:t>
            </w:r>
          </w:p>
        </w:tc>
        <w:tc>
          <w:tcPr>
            <w:tcW w:w="2410" w:type="dxa"/>
          </w:tcPr>
          <w:p w:rsidR="007477D0" w:rsidRPr="002F0D33" w:rsidRDefault="007477D0" w:rsidP="00A01A4A">
            <w:pPr>
              <w:pStyle w:val="a3"/>
              <w:rPr>
                <w:bCs/>
                <w:sz w:val="24"/>
                <w:szCs w:val="24"/>
              </w:rPr>
            </w:pPr>
            <w:r w:rsidRPr="002F0D33">
              <w:rPr>
                <w:sz w:val="24"/>
                <w:szCs w:val="24"/>
                <w:lang w:eastAsia="uk-UA"/>
              </w:rPr>
              <w:t>департамент цивільного захисту та охорони здоров’я населення облдерж</w:t>
            </w:r>
            <w:r>
              <w:rPr>
                <w:sz w:val="24"/>
                <w:szCs w:val="24"/>
                <w:lang w:eastAsia="uk-UA"/>
              </w:rPr>
              <w:t xml:space="preserve">- </w:t>
            </w:r>
            <w:r w:rsidRPr="002F0D33">
              <w:rPr>
                <w:sz w:val="24"/>
                <w:szCs w:val="24"/>
                <w:lang w:eastAsia="uk-UA"/>
              </w:rPr>
              <w:t>адміністрації</w:t>
            </w:r>
            <w:r w:rsidRPr="002F0D33">
              <w:rPr>
                <w:bCs/>
                <w:sz w:val="24"/>
                <w:szCs w:val="24"/>
              </w:rPr>
              <w:t>, медичні</w:t>
            </w:r>
          </w:p>
          <w:p w:rsidR="007477D0" w:rsidRPr="002F0D33" w:rsidRDefault="007477D0" w:rsidP="00A01A4A">
            <w:pPr>
              <w:pStyle w:val="a3"/>
              <w:rPr>
                <w:bCs/>
                <w:sz w:val="24"/>
                <w:szCs w:val="24"/>
              </w:rPr>
            </w:pPr>
            <w:r w:rsidRPr="002F0D33">
              <w:rPr>
                <w:bCs/>
                <w:sz w:val="24"/>
                <w:szCs w:val="24"/>
              </w:rPr>
              <w:t>комунальні  підприємства та заклади (установи) охорони здоров’я</w:t>
            </w:r>
          </w:p>
        </w:tc>
        <w:tc>
          <w:tcPr>
            <w:tcW w:w="1842" w:type="dxa"/>
          </w:tcPr>
          <w:p w:rsidR="007477D0" w:rsidRPr="002F0D33" w:rsidRDefault="007477D0" w:rsidP="00A01A4A">
            <w:pPr>
              <w:jc w:val="center"/>
            </w:pPr>
            <w:r>
              <w:t>о</w:t>
            </w:r>
            <w:r w:rsidRPr="002F0D33">
              <w:t xml:space="preserve">бласний бюджет, </w:t>
            </w:r>
            <w:r>
              <w:t>м</w:t>
            </w:r>
            <w:r w:rsidRPr="002F0D33">
              <w:t>ісцеві бюджети, інші джерела, не заборонені законодавством</w:t>
            </w:r>
          </w:p>
        </w:tc>
        <w:tc>
          <w:tcPr>
            <w:tcW w:w="1452" w:type="dxa"/>
          </w:tcPr>
          <w:p w:rsidR="007477D0" w:rsidRPr="002F0D33" w:rsidRDefault="007477D0" w:rsidP="00A01A4A"/>
          <w:p w:rsidR="007477D0" w:rsidRPr="002F0D33" w:rsidRDefault="007477D0" w:rsidP="00A01A4A">
            <w:r w:rsidRPr="002F0D33">
              <w:t xml:space="preserve">    13661,85       </w:t>
            </w:r>
          </w:p>
          <w:p w:rsidR="007477D0" w:rsidRPr="002F0D33" w:rsidRDefault="007477D0" w:rsidP="00A01A4A"/>
        </w:tc>
        <w:tc>
          <w:tcPr>
            <w:tcW w:w="1418" w:type="dxa"/>
          </w:tcPr>
          <w:p w:rsidR="007477D0" w:rsidRDefault="007477D0" w:rsidP="007477D0">
            <w:pPr>
              <w:jc w:val="both"/>
            </w:pPr>
          </w:p>
          <w:p w:rsidR="007477D0" w:rsidRPr="002F0D33" w:rsidRDefault="00E45F2A" w:rsidP="000D0C39">
            <w:pPr>
              <w:jc w:val="both"/>
            </w:pPr>
            <w:r>
              <w:t>700</w:t>
            </w:r>
            <w:r w:rsidR="000D0C39">
              <w:t>0</w:t>
            </w:r>
            <w:r w:rsidR="007477D0">
              <w:t>,0</w:t>
            </w:r>
          </w:p>
        </w:tc>
        <w:tc>
          <w:tcPr>
            <w:tcW w:w="1842" w:type="dxa"/>
          </w:tcPr>
          <w:p w:rsidR="007477D0" w:rsidRPr="002F0D33" w:rsidRDefault="007477D0" w:rsidP="00561B49">
            <w:pPr>
              <w:jc w:val="both"/>
            </w:pPr>
            <w:r>
              <w:t>о</w:t>
            </w:r>
            <w:r w:rsidRPr="002F0D33">
              <w:t xml:space="preserve">новлення матеріально-технічної бази, забезпечення комп’ютерною технікою автоматизованих робочих місць, приведення стану приміщень </w:t>
            </w:r>
            <w:r>
              <w:t>у відповідність із чинними нормативами</w:t>
            </w:r>
            <w:r w:rsidRPr="002F0D33">
              <w:t xml:space="preserve">, покращення умов праці медичних працівників та умов перебування хворих, виконання заходів протипожежної безпеки та приписів інспекції  </w:t>
            </w:r>
          </w:p>
        </w:tc>
      </w:tr>
      <w:tr w:rsidR="007477D0" w:rsidRPr="00C13DD7" w:rsidTr="0055377C">
        <w:trPr>
          <w:trHeight w:val="3392"/>
        </w:trPr>
        <w:tc>
          <w:tcPr>
            <w:tcW w:w="709" w:type="dxa"/>
          </w:tcPr>
          <w:p w:rsidR="007477D0" w:rsidRPr="002F0D33" w:rsidRDefault="007477D0" w:rsidP="00A01A4A">
            <w:pPr>
              <w:jc w:val="center"/>
            </w:pPr>
            <w:r w:rsidRPr="002F0D33">
              <w:t>3</w:t>
            </w:r>
            <w:r>
              <w:t>.</w:t>
            </w:r>
          </w:p>
        </w:tc>
        <w:tc>
          <w:tcPr>
            <w:tcW w:w="1843" w:type="dxa"/>
          </w:tcPr>
          <w:p w:rsidR="007477D0" w:rsidRPr="002F0D33" w:rsidRDefault="007477D0" w:rsidP="000D0C39">
            <w:r w:rsidRPr="002F0D33">
              <w:t xml:space="preserve">Фінансова підтримка </w:t>
            </w:r>
            <w:r w:rsidRPr="002F0D33">
              <w:rPr>
                <w:bCs/>
              </w:rPr>
              <w:t>комунальн</w:t>
            </w:r>
            <w:r w:rsidR="000D0C39">
              <w:rPr>
                <w:bCs/>
              </w:rPr>
              <w:t>их</w:t>
            </w:r>
            <w:r w:rsidRPr="002F0D33">
              <w:rPr>
                <w:bCs/>
              </w:rPr>
              <w:t xml:space="preserve"> підприємств</w:t>
            </w:r>
            <w:r w:rsidRPr="002F0D33">
              <w:t xml:space="preserve"> «</w:t>
            </w:r>
            <w:r>
              <w:t>Обласний ц</w:t>
            </w:r>
            <w:r w:rsidRPr="002F0D33">
              <w:t>ентр громадського здоров’я» Рівненської обласної ради</w:t>
            </w:r>
            <w:r w:rsidR="000D0C39">
              <w:t xml:space="preserve">, </w:t>
            </w:r>
            <w:r w:rsidR="000D0C39" w:rsidRPr="000D0C39">
              <w:rPr>
                <w:bCs/>
              </w:rPr>
              <w:t>«Обласний інформаційно- аналітичний центр медичної статистики» Рівненської обласної ради</w:t>
            </w:r>
          </w:p>
        </w:tc>
        <w:tc>
          <w:tcPr>
            <w:tcW w:w="2517" w:type="dxa"/>
          </w:tcPr>
          <w:p w:rsidR="007477D0" w:rsidRPr="002F0D33" w:rsidRDefault="007477D0" w:rsidP="00A01A4A">
            <w:pPr>
              <w:pStyle w:val="a3"/>
              <w:rPr>
                <w:bCs/>
                <w:sz w:val="24"/>
                <w:szCs w:val="24"/>
              </w:rPr>
            </w:pPr>
            <w:r w:rsidRPr="0045110B">
              <w:rPr>
                <w:bCs/>
                <w:sz w:val="24"/>
                <w:szCs w:val="24"/>
              </w:rPr>
              <w:t xml:space="preserve"> придбання</w:t>
            </w:r>
            <w:r w:rsidRPr="002F0D33">
              <w:rPr>
                <w:bCs/>
                <w:sz w:val="24"/>
                <w:szCs w:val="24"/>
              </w:rPr>
              <w:t xml:space="preserve"> спецхарчування -адаптованих молочних сумішей для дітей першого року життя, народжених ВІЛ-інфікованими, придбання  медикаментів та виробів медичного призначення</w:t>
            </w:r>
          </w:p>
        </w:tc>
        <w:tc>
          <w:tcPr>
            <w:tcW w:w="1418" w:type="dxa"/>
          </w:tcPr>
          <w:p w:rsidR="007477D0" w:rsidRPr="002F0D33" w:rsidRDefault="007477D0" w:rsidP="00A01A4A">
            <w:pPr>
              <w:jc w:val="center"/>
            </w:pPr>
            <w:r>
              <w:t>п</w:t>
            </w:r>
            <w:r w:rsidRPr="002F0D33">
              <w:t>остійно</w:t>
            </w:r>
          </w:p>
        </w:tc>
        <w:tc>
          <w:tcPr>
            <w:tcW w:w="2410" w:type="dxa"/>
          </w:tcPr>
          <w:p w:rsidR="007477D0" w:rsidRPr="002F0D33" w:rsidRDefault="007477D0" w:rsidP="00A01A4A">
            <w:pPr>
              <w:pStyle w:val="a3"/>
              <w:rPr>
                <w:bCs/>
                <w:sz w:val="24"/>
                <w:szCs w:val="24"/>
              </w:rPr>
            </w:pPr>
            <w:r w:rsidRPr="002F0D33">
              <w:rPr>
                <w:sz w:val="24"/>
                <w:szCs w:val="24"/>
                <w:lang w:eastAsia="uk-UA"/>
              </w:rPr>
              <w:t>департамент цивільного захисту та охорони здоров’я населення облдерж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2F0D33">
              <w:rPr>
                <w:sz w:val="24"/>
                <w:szCs w:val="24"/>
                <w:lang w:eastAsia="uk-UA"/>
              </w:rPr>
              <w:t>адміністрації</w:t>
            </w:r>
            <w:r w:rsidRPr="002F0D33">
              <w:rPr>
                <w:bCs/>
                <w:sz w:val="24"/>
                <w:szCs w:val="24"/>
              </w:rPr>
              <w:t xml:space="preserve">, </w:t>
            </w:r>
          </w:p>
          <w:p w:rsidR="007477D0" w:rsidRDefault="007477D0" w:rsidP="000D0C39">
            <w:pPr>
              <w:pStyle w:val="a3"/>
              <w:rPr>
                <w:bCs/>
                <w:sz w:val="24"/>
                <w:szCs w:val="24"/>
              </w:rPr>
            </w:pPr>
            <w:r w:rsidRPr="002F0D33">
              <w:rPr>
                <w:bCs/>
                <w:sz w:val="24"/>
                <w:szCs w:val="24"/>
              </w:rPr>
              <w:t>комунальн</w:t>
            </w:r>
            <w:r>
              <w:rPr>
                <w:bCs/>
                <w:sz w:val="24"/>
                <w:szCs w:val="24"/>
              </w:rPr>
              <w:t xml:space="preserve">е </w:t>
            </w:r>
            <w:r w:rsidRPr="002F0D33">
              <w:rPr>
                <w:bCs/>
                <w:sz w:val="24"/>
                <w:szCs w:val="24"/>
              </w:rPr>
              <w:t>підприємств</w:t>
            </w:r>
            <w:r>
              <w:rPr>
                <w:bCs/>
                <w:sz w:val="24"/>
                <w:szCs w:val="24"/>
              </w:rPr>
              <w:t>о</w:t>
            </w:r>
            <w:r w:rsidRPr="002F0D33">
              <w:rPr>
                <w:bCs/>
                <w:sz w:val="24"/>
                <w:szCs w:val="24"/>
              </w:rPr>
              <w:t xml:space="preserve"> «</w:t>
            </w:r>
            <w:r>
              <w:rPr>
                <w:bCs/>
                <w:sz w:val="24"/>
                <w:szCs w:val="24"/>
              </w:rPr>
              <w:t>Обласний ц</w:t>
            </w:r>
            <w:r w:rsidRPr="002F0D33">
              <w:rPr>
                <w:bCs/>
                <w:sz w:val="24"/>
                <w:szCs w:val="24"/>
              </w:rPr>
              <w:t>ентр громадського здоров’я» Рівненської обласної ради</w:t>
            </w:r>
            <w:r w:rsidR="000D0C39">
              <w:rPr>
                <w:bCs/>
                <w:sz w:val="24"/>
                <w:szCs w:val="24"/>
              </w:rPr>
              <w:t xml:space="preserve">, </w:t>
            </w:r>
            <w:r w:rsidR="000D0C39" w:rsidRPr="000D0C39">
              <w:rPr>
                <w:bCs/>
                <w:sz w:val="24"/>
                <w:szCs w:val="24"/>
              </w:rPr>
              <w:t>комунальне підприємство «Обласний інформаційно- аналітичний центр медичної статистики» Рівненської обласної ради</w:t>
            </w:r>
          </w:p>
          <w:p w:rsidR="000D0C39" w:rsidRPr="002F0D33" w:rsidRDefault="000D0C39" w:rsidP="000D0C39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7D0" w:rsidRPr="002F0D33" w:rsidRDefault="007477D0" w:rsidP="00A01A4A">
            <w:pPr>
              <w:jc w:val="center"/>
            </w:pPr>
            <w:r>
              <w:t>о</w:t>
            </w:r>
            <w:r w:rsidRPr="002F0D33">
              <w:t>бласний бюджет, інші джерела,</w:t>
            </w:r>
            <w:r>
              <w:br/>
            </w:r>
            <w:r w:rsidRPr="002F0D33">
              <w:t>не заборонені законодавством</w:t>
            </w:r>
          </w:p>
        </w:tc>
        <w:tc>
          <w:tcPr>
            <w:tcW w:w="1452" w:type="dxa"/>
          </w:tcPr>
          <w:p w:rsidR="007477D0" w:rsidRPr="002F0D33" w:rsidRDefault="007477D0" w:rsidP="00A01A4A">
            <w:r w:rsidRPr="002F0D33">
              <w:t xml:space="preserve">       2550,0</w:t>
            </w:r>
          </w:p>
        </w:tc>
        <w:tc>
          <w:tcPr>
            <w:tcW w:w="1418" w:type="dxa"/>
          </w:tcPr>
          <w:p w:rsidR="007477D0" w:rsidRPr="002F0D33" w:rsidRDefault="000D0C39" w:rsidP="000D0C39">
            <w:pPr>
              <w:jc w:val="center"/>
            </w:pPr>
            <w:r>
              <w:t>510,0</w:t>
            </w:r>
          </w:p>
        </w:tc>
        <w:tc>
          <w:tcPr>
            <w:tcW w:w="1842" w:type="dxa"/>
          </w:tcPr>
          <w:p w:rsidR="007477D0" w:rsidRPr="002F0D33" w:rsidRDefault="007477D0" w:rsidP="00561B49">
            <w:pPr>
              <w:jc w:val="both"/>
            </w:pPr>
            <w:r>
              <w:t>п</w:t>
            </w:r>
            <w:r w:rsidRPr="002F0D33">
              <w:t>окращення якості надання медичної допомоги населенню</w:t>
            </w:r>
          </w:p>
        </w:tc>
      </w:tr>
      <w:tr w:rsidR="007477D0" w:rsidRPr="00C13DD7" w:rsidTr="0055377C">
        <w:tc>
          <w:tcPr>
            <w:tcW w:w="709" w:type="dxa"/>
          </w:tcPr>
          <w:p w:rsidR="007477D0" w:rsidRPr="002F0D33" w:rsidRDefault="007477D0" w:rsidP="00A01A4A">
            <w:pPr>
              <w:jc w:val="center"/>
            </w:pPr>
            <w:r w:rsidRPr="002F0D33">
              <w:t>4</w:t>
            </w:r>
            <w:r>
              <w:t>.</w:t>
            </w:r>
          </w:p>
        </w:tc>
        <w:tc>
          <w:tcPr>
            <w:tcW w:w="1843" w:type="dxa"/>
          </w:tcPr>
          <w:p w:rsidR="007477D0" w:rsidRPr="002F0D33" w:rsidRDefault="007477D0" w:rsidP="00A01A4A">
            <w:pPr>
              <w:rPr>
                <w:highlight w:val="yellow"/>
              </w:rPr>
            </w:pPr>
            <w:r w:rsidRPr="002F0D33">
              <w:t xml:space="preserve">Фінансова підтримка  </w:t>
            </w:r>
            <w:r w:rsidRPr="002F0D33">
              <w:rPr>
                <w:bCs/>
              </w:rPr>
              <w:t>комунального підприємства «</w:t>
            </w:r>
            <w:r>
              <w:rPr>
                <w:bCs/>
              </w:rPr>
              <w:t>Рівненський о</w:t>
            </w:r>
            <w:r w:rsidRPr="002F0D33">
              <w:rPr>
                <w:bCs/>
              </w:rPr>
              <w:t>бласний центр психічного здоров</w:t>
            </w:r>
            <w:r w:rsidRPr="000D0C39">
              <w:rPr>
                <w:bCs/>
              </w:rPr>
              <w:t>’</w:t>
            </w:r>
            <w:r w:rsidRPr="002F0D33">
              <w:rPr>
                <w:bCs/>
              </w:rPr>
              <w:t xml:space="preserve">я населення» </w:t>
            </w:r>
            <w:r w:rsidRPr="002F0D33">
              <w:t>Рівненської обласної ради</w:t>
            </w:r>
            <w:r w:rsidR="000D0C39">
              <w:t>,</w:t>
            </w:r>
            <w:r w:rsidR="000D0C39" w:rsidRPr="000D0C39">
              <w:rPr>
                <w:bCs/>
              </w:rPr>
              <w:t xml:space="preserve"> комунальне підприємство «Острозька обласна психіатрична лікарня» Рівненської обласної ради</w:t>
            </w:r>
            <w:r w:rsidR="000D0C39" w:rsidRPr="000D0C39">
              <w:t xml:space="preserve">, </w:t>
            </w:r>
            <w:r w:rsidR="000D0C39" w:rsidRPr="000D0C39">
              <w:rPr>
                <w:bCs/>
              </w:rPr>
              <w:t>комунальне підприємство «Обласна психіатрична лікарня</w:t>
            </w:r>
            <w:r w:rsidR="001D3591" w:rsidRPr="001D3591">
              <w:rPr>
                <w:bCs/>
              </w:rPr>
              <w:t xml:space="preserve">           </w:t>
            </w:r>
            <w:r w:rsidR="000D0C39" w:rsidRPr="000D0C39">
              <w:rPr>
                <w:bCs/>
              </w:rPr>
              <w:t xml:space="preserve"> с. Орлівка» Рівненської обласної ради</w:t>
            </w:r>
          </w:p>
        </w:tc>
        <w:tc>
          <w:tcPr>
            <w:tcW w:w="2517" w:type="dxa"/>
          </w:tcPr>
          <w:p w:rsidR="007477D0" w:rsidRPr="00E84C19" w:rsidRDefault="007477D0" w:rsidP="00A01A4A">
            <w:pPr>
              <w:pStyle w:val="a3"/>
              <w:rPr>
                <w:color w:val="000000"/>
                <w:sz w:val="24"/>
                <w:szCs w:val="24"/>
              </w:rPr>
            </w:pPr>
            <w:r w:rsidRPr="00E84C19">
              <w:rPr>
                <w:color w:val="000000"/>
                <w:sz w:val="24"/>
                <w:szCs w:val="24"/>
              </w:rPr>
              <w:t>фінансове забезпечення діяльності, утримання кабінету освідчення водіїв на предмет алкогольного та наркотичного сп’яніння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E84C19">
              <w:rPr>
                <w:color w:val="000000"/>
                <w:sz w:val="24"/>
                <w:szCs w:val="24"/>
              </w:rPr>
              <w:t>заробітн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E84C19">
              <w:rPr>
                <w:color w:val="000000"/>
                <w:sz w:val="24"/>
                <w:szCs w:val="24"/>
              </w:rPr>
              <w:t xml:space="preserve"> плат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E84C19">
              <w:rPr>
                <w:color w:val="000000"/>
                <w:sz w:val="24"/>
                <w:szCs w:val="24"/>
              </w:rPr>
              <w:t xml:space="preserve"> з нарахуваннями, придбання швидких тестів для виявлення наркотиків у біологічному середовищі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477D0" w:rsidRPr="002F0D33" w:rsidRDefault="007477D0" w:rsidP="00A01A4A">
            <w:pPr>
              <w:jc w:val="center"/>
            </w:pPr>
            <w:r>
              <w:t>п</w:t>
            </w:r>
            <w:r w:rsidRPr="002F0D33">
              <w:t>остійно</w:t>
            </w:r>
          </w:p>
        </w:tc>
        <w:tc>
          <w:tcPr>
            <w:tcW w:w="2410" w:type="dxa"/>
          </w:tcPr>
          <w:p w:rsidR="007477D0" w:rsidRDefault="007477D0" w:rsidP="00A01A4A">
            <w:pPr>
              <w:pStyle w:val="a3"/>
              <w:rPr>
                <w:sz w:val="24"/>
                <w:szCs w:val="24"/>
              </w:rPr>
            </w:pPr>
            <w:r w:rsidRPr="002F0D33">
              <w:rPr>
                <w:sz w:val="24"/>
                <w:szCs w:val="24"/>
                <w:lang w:eastAsia="uk-UA"/>
              </w:rPr>
              <w:t>департамент цивільного захисту та охорони здоров’я населення облдерж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2F0D33">
              <w:rPr>
                <w:sz w:val="24"/>
                <w:szCs w:val="24"/>
                <w:lang w:eastAsia="uk-UA"/>
              </w:rPr>
              <w:t>адміністрації</w:t>
            </w:r>
            <w:r w:rsidRPr="002F0D33">
              <w:rPr>
                <w:bCs/>
                <w:sz w:val="24"/>
                <w:szCs w:val="24"/>
              </w:rPr>
              <w:t>, комунальне підприємство «Рівненський обласний центр психічного здоров</w:t>
            </w:r>
            <w:r w:rsidRPr="00E36FCE">
              <w:rPr>
                <w:bCs/>
                <w:sz w:val="24"/>
                <w:szCs w:val="24"/>
              </w:rPr>
              <w:t>’</w:t>
            </w:r>
            <w:r w:rsidRPr="002F0D33">
              <w:rPr>
                <w:bCs/>
                <w:sz w:val="24"/>
                <w:szCs w:val="24"/>
              </w:rPr>
              <w:t>я населення» Рівненської обласної ради</w:t>
            </w:r>
            <w:r w:rsidR="000D0C39">
              <w:rPr>
                <w:bCs/>
                <w:sz w:val="24"/>
                <w:szCs w:val="24"/>
              </w:rPr>
              <w:t xml:space="preserve">, </w:t>
            </w:r>
            <w:r w:rsidR="000D0C39" w:rsidRPr="000D0C39">
              <w:rPr>
                <w:bCs/>
                <w:sz w:val="24"/>
                <w:szCs w:val="24"/>
              </w:rPr>
              <w:t>комунальне підприємство «Острозька обласна психіатрична лікарня» Рівненської обласної ради, комунальне підприємство «Обласна психіатрична лікарня с. Орлівка» Рівненської обласної ради</w:t>
            </w:r>
          </w:p>
          <w:p w:rsidR="007477D0" w:rsidRPr="0051009E" w:rsidRDefault="007477D0" w:rsidP="00A01A4A">
            <w:pPr>
              <w:pStyle w:val="a3"/>
              <w:rPr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7477D0" w:rsidRPr="002F0D33" w:rsidRDefault="007477D0" w:rsidP="00A01A4A">
            <w:pPr>
              <w:jc w:val="center"/>
            </w:pPr>
            <w:r>
              <w:t>о</w:t>
            </w:r>
            <w:r w:rsidRPr="002F0D33">
              <w:t>бласний бюджет, інші джерела,</w:t>
            </w:r>
            <w:r>
              <w:br/>
            </w:r>
            <w:r w:rsidRPr="002F0D33">
              <w:t>не заборонені законодавством</w:t>
            </w:r>
          </w:p>
        </w:tc>
        <w:tc>
          <w:tcPr>
            <w:tcW w:w="1452" w:type="dxa"/>
          </w:tcPr>
          <w:p w:rsidR="007477D0" w:rsidRPr="002F0D33" w:rsidRDefault="007477D0" w:rsidP="00A01A4A"/>
          <w:p w:rsidR="007477D0" w:rsidRPr="002F0D33" w:rsidRDefault="007477D0" w:rsidP="00A01A4A">
            <w:r w:rsidRPr="002F0D33">
              <w:t xml:space="preserve">      1213,8</w:t>
            </w:r>
          </w:p>
        </w:tc>
        <w:tc>
          <w:tcPr>
            <w:tcW w:w="1418" w:type="dxa"/>
          </w:tcPr>
          <w:p w:rsidR="007477D0" w:rsidRDefault="007477D0" w:rsidP="000D0C39">
            <w:pPr>
              <w:ind w:left="360"/>
              <w:jc w:val="both"/>
            </w:pPr>
          </w:p>
          <w:p w:rsidR="007477D0" w:rsidRPr="002F0D33" w:rsidRDefault="00E45F2A" w:rsidP="000D0C39">
            <w:pPr>
              <w:jc w:val="center"/>
            </w:pPr>
            <w:r>
              <w:t>310,0</w:t>
            </w:r>
          </w:p>
        </w:tc>
        <w:tc>
          <w:tcPr>
            <w:tcW w:w="1842" w:type="dxa"/>
          </w:tcPr>
          <w:p w:rsidR="007477D0" w:rsidRPr="002F0D33" w:rsidRDefault="007477D0" w:rsidP="00561B49">
            <w:pPr>
              <w:jc w:val="both"/>
            </w:pPr>
            <w:r>
              <w:t>з</w:t>
            </w:r>
            <w:r w:rsidRPr="002F0D33">
              <w:t>абезпечення проведення достовірної медичної експертизи</w:t>
            </w:r>
          </w:p>
        </w:tc>
      </w:tr>
      <w:tr w:rsidR="007477D0" w:rsidRPr="00C13DD7" w:rsidTr="0055377C">
        <w:trPr>
          <w:trHeight w:val="1549"/>
        </w:trPr>
        <w:tc>
          <w:tcPr>
            <w:tcW w:w="709" w:type="dxa"/>
          </w:tcPr>
          <w:p w:rsidR="007477D0" w:rsidRPr="002F0D33" w:rsidRDefault="007477D0" w:rsidP="00A01A4A">
            <w:pPr>
              <w:jc w:val="center"/>
            </w:pPr>
            <w:r w:rsidRPr="002F0D33">
              <w:t>5</w:t>
            </w:r>
            <w:r>
              <w:t>.</w:t>
            </w:r>
          </w:p>
          <w:p w:rsidR="007477D0" w:rsidRPr="002F0D33" w:rsidRDefault="007477D0" w:rsidP="00A01A4A">
            <w:pPr>
              <w:jc w:val="center"/>
            </w:pPr>
          </w:p>
        </w:tc>
        <w:tc>
          <w:tcPr>
            <w:tcW w:w="1843" w:type="dxa"/>
          </w:tcPr>
          <w:p w:rsidR="007477D0" w:rsidRPr="002F0D33" w:rsidRDefault="007477D0" w:rsidP="00A01A4A">
            <w:pPr>
              <w:pStyle w:val="a3"/>
              <w:rPr>
                <w:bCs/>
                <w:sz w:val="24"/>
                <w:szCs w:val="24"/>
              </w:rPr>
            </w:pPr>
            <w:r w:rsidRPr="002F0D33">
              <w:rPr>
                <w:sz w:val="24"/>
                <w:szCs w:val="24"/>
              </w:rPr>
              <w:t>Забезпечення надання виїзної консультатив</w:t>
            </w:r>
            <w:r>
              <w:rPr>
                <w:sz w:val="24"/>
                <w:szCs w:val="24"/>
              </w:rPr>
              <w:t>-</w:t>
            </w:r>
            <w:r w:rsidRPr="002F0D33">
              <w:rPr>
                <w:sz w:val="24"/>
                <w:szCs w:val="24"/>
              </w:rPr>
              <w:t>ної допомоги жителям області</w:t>
            </w:r>
          </w:p>
          <w:p w:rsidR="007477D0" w:rsidRPr="002F0D33" w:rsidRDefault="007477D0" w:rsidP="00A01A4A"/>
        </w:tc>
        <w:tc>
          <w:tcPr>
            <w:tcW w:w="2517" w:type="dxa"/>
          </w:tcPr>
          <w:p w:rsidR="007477D0" w:rsidRPr="002F0D33" w:rsidRDefault="007477D0" w:rsidP="00A01A4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2F0D33">
              <w:rPr>
                <w:sz w:val="24"/>
                <w:szCs w:val="24"/>
              </w:rPr>
              <w:t xml:space="preserve">абезпечення </w:t>
            </w:r>
            <w:r w:rsidRPr="002F0D33">
              <w:rPr>
                <w:sz w:val="24"/>
                <w:szCs w:val="24"/>
                <w:shd w:val="clear" w:color="auto" w:fill="FFFFFF"/>
              </w:rPr>
              <w:t xml:space="preserve">чергування вдома лікарів-консультантів </w:t>
            </w:r>
            <w:r w:rsidRPr="002F0D33">
              <w:rPr>
                <w:sz w:val="24"/>
                <w:szCs w:val="24"/>
              </w:rPr>
              <w:t>та середнього медичного персоналу, які  залучатимуться до надання виїзної консультативної медичної допомоги  населенню області</w:t>
            </w:r>
          </w:p>
        </w:tc>
        <w:tc>
          <w:tcPr>
            <w:tcW w:w="1418" w:type="dxa"/>
          </w:tcPr>
          <w:p w:rsidR="007477D0" w:rsidRPr="002F0D33" w:rsidRDefault="007477D0" w:rsidP="00A01A4A">
            <w:pPr>
              <w:jc w:val="center"/>
            </w:pPr>
            <w:r>
              <w:t>п</w:t>
            </w:r>
            <w:r w:rsidRPr="002F0D33">
              <w:t xml:space="preserve">остійно </w:t>
            </w:r>
          </w:p>
          <w:p w:rsidR="007477D0" w:rsidRPr="002F0D33" w:rsidRDefault="007477D0" w:rsidP="00A01A4A">
            <w:pPr>
              <w:jc w:val="center"/>
            </w:pPr>
          </w:p>
        </w:tc>
        <w:tc>
          <w:tcPr>
            <w:tcW w:w="2410" w:type="dxa"/>
          </w:tcPr>
          <w:p w:rsidR="007477D0" w:rsidRPr="002F0D33" w:rsidRDefault="007477D0" w:rsidP="00A01A4A">
            <w:pPr>
              <w:pStyle w:val="a3"/>
              <w:rPr>
                <w:sz w:val="24"/>
                <w:szCs w:val="24"/>
              </w:rPr>
            </w:pPr>
            <w:r w:rsidRPr="002F0D33">
              <w:rPr>
                <w:sz w:val="24"/>
                <w:szCs w:val="24"/>
                <w:lang w:eastAsia="uk-UA"/>
              </w:rPr>
              <w:t>департамент цивільного захисту та охорони здоров’я населення облдерж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2F0D33">
              <w:rPr>
                <w:sz w:val="24"/>
                <w:szCs w:val="24"/>
                <w:lang w:eastAsia="uk-UA"/>
              </w:rPr>
              <w:t>адміністрації</w:t>
            </w:r>
            <w:r w:rsidRPr="002F0D33">
              <w:rPr>
                <w:bCs/>
                <w:sz w:val="24"/>
                <w:szCs w:val="24"/>
              </w:rPr>
              <w:t>,</w:t>
            </w:r>
          </w:p>
          <w:p w:rsidR="007477D0" w:rsidRPr="002F0D33" w:rsidRDefault="007477D0" w:rsidP="00A01A4A">
            <w:pPr>
              <w:pStyle w:val="a3"/>
              <w:rPr>
                <w:bCs/>
                <w:sz w:val="24"/>
                <w:szCs w:val="24"/>
              </w:rPr>
            </w:pPr>
            <w:r w:rsidRPr="002F0D33">
              <w:rPr>
                <w:bCs/>
                <w:sz w:val="24"/>
                <w:szCs w:val="24"/>
              </w:rPr>
              <w:t xml:space="preserve">комунальні підприємства  та заклади охорони здоров’я </w:t>
            </w:r>
          </w:p>
          <w:p w:rsidR="007477D0" w:rsidRPr="002F0D33" w:rsidRDefault="007477D0" w:rsidP="00A01A4A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7D0" w:rsidRPr="002F0D33" w:rsidRDefault="007477D0" w:rsidP="00A01A4A">
            <w:pPr>
              <w:jc w:val="center"/>
            </w:pPr>
            <w:r>
              <w:t>о</w:t>
            </w:r>
            <w:r w:rsidRPr="002F0D33">
              <w:t xml:space="preserve">бласний бюджет, </w:t>
            </w:r>
            <w:r>
              <w:t>м</w:t>
            </w:r>
            <w:r w:rsidRPr="002F0D33">
              <w:t xml:space="preserve">ісцеві бюджети, інші джерела, </w:t>
            </w:r>
            <w:r>
              <w:br/>
            </w:r>
            <w:r w:rsidRPr="002F0D33">
              <w:t>не заборонені законодавством</w:t>
            </w:r>
          </w:p>
        </w:tc>
        <w:tc>
          <w:tcPr>
            <w:tcW w:w="1452" w:type="dxa"/>
          </w:tcPr>
          <w:p w:rsidR="007477D0" w:rsidRPr="002F0D33" w:rsidRDefault="007477D0" w:rsidP="00A01A4A"/>
          <w:p w:rsidR="007477D0" w:rsidRPr="002F0D33" w:rsidRDefault="007477D0" w:rsidP="00A01A4A">
            <w:r w:rsidRPr="002F0D33">
              <w:rPr>
                <w:lang w:val="en-US"/>
              </w:rPr>
              <w:t>2394</w:t>
            </w:r>
            <w:r w:rsidRPr="002F0D33">
              <w:t>,</w:t>
            </w:r>
            <w:r w:rsidRPr="002F0D33">
              <w:rPr>
                <w:lang w:val="en-US"/>
              </w:rPr>
              <w:t>0</w:t>
            </w:r>
          </w:p>
        </w:tc>
        <w:tc>
          <w:tcPr>
            <w:tcW w:w="1418" w:type="dxa"/>
          </w:tcPr>
          <w:p w:rsidR="007477D0" w:rsidRDefault="007477D0" w:rsidP="00A01A4A">
            <w:pPr>
              <w:jc w:val="both"/>
            </w:pPr>
          </w:p>
          <w:p w:rsidR="007477D0" w:rsidRPr="002F0D33" w:rsidRDefault="000D0C39" w:rsidP="000D0C39">
            <w:pPr>
              <w:jc w:val="both"/>
            </w:pPr>
            <w:r>
              <w:t>3</w:t>
            </w:r>
            <w:r w:rsidR="007477D0">
              <w:t>000,0</w:t>
            </w:r>
          </w:p>
        </w:tc>
        <w:tc>
          <w:tcPr>
            <w:tcW w:w="1842" w:type="dxa"/>
          </w:tcPr>
          <w:p w:rsidR="007477D0" w:rsidRPr="002F0D33" w:rsidRDefault="007477D0" w:rsidP="00561B49">
            <w:pPr>
              <w:jc w:val="both"/>
            </w:pPr>
            <w:r>
              <w:t>п</w:t>
            </w:r>
            <w:r w:rsidRPr="002F0D33">
              <w:t>окращення якості надання медичної допомоги населенню</w:t>
            </w:r>
          </w:p>
        </w:tc>
      </w:tr>
      <w:tr w:rsidR="007477D0" w:rsidRPr="00C13DD7" w:rsidTr="0055377C">
        <w:tc>
          <w:tcPr>
            <w:tcW w:w="709" w:type="dxa"/>
          </w:tcPr>
          <w:p w:rsidR="007477D0" w:rsidRPr="002F0D33" w:rsidRDefault="007477D0" w:rsidP="00A01A4A">
            <w:pPr>
              <w:jc w:val="center"/>
            </w:pPr>
            <w:r w:rsidRPr="002F0D33">
              <w:t>6</w:t>
            </w:r>
            <w:r>
              <w:t>.</w:t>
            </w:r>
          </w:p>
        </w:tc>
        <w:tc>
          <w:tcPr>
            <w:tcW w:w="1843" w:type="dxa"/>
          </w:tcPr>
          <w:p w:rsidR="007477D0" w:rsidRPr="002F0D33" w:rsidRDefault="007477D0" w:rsidP="00A01A4A">
            <w:pPr>
              <w:rPr>
                <w:bCs/>
              </w:rPr>
            </w:pPr>
            <w:r w:rsidRPr="002F0D33">
              <w:rPr>
                <w:bCs/>
              </w:rPr>
              <w:t xml:space="preserve">Фінансова підтримка комунального підприємства «Рівненський обласний диспансер радіаційного захисту населення» Рівненської обласної ради </w:t>
            </w:r>
          </w:p>
        </w:tc>
        <w:tc>
          <w:tcPr>
            <w:tcW w:w="2517" w:type="dxa"/>
          </w:tcPr>
          <w:p w:rsidR="007477D0" w:rsidRPr="002F0D33" w:rsidRDefault="007477D0" w:rsidP="00A01A4A">
            <w:pPr>
              <w:jc w:val="both"/>
            </w:pPr>
            <w:r>
              <w:t>п</w:t>
            </w:r>
            <w:r w:rsidRPr="002F0D33">
              <w:t xml:space="preserve">ридбання медикаментів для лікування дорослих, хворих на муковісцидоз </w:t>
            </w:r>
          </w:p>
        </w:tc>
        <w:tc>
          <w:tcPr>
            <w:tcW w:w="1418" w:type="dxa"/>
          </w:tcPr>
          <w:p w:rsidR="007477D0" w:rsidRPr="002F0D33" w:rsidRDefault="007477D0" w:rsidP="00A01A4A">
            <w:pPr>
              <w:jc w:val="center"/>
            </w:pPr>
            <w:r>
              <w:t>п</w:t>
            </w:r>
            <w:r w:rsidRPr="002F0D33">
              <w:t>остійно</w:t>
            </w:r>
          </w:p>
        </w:tc>
        <w:tc>
          <w:tcPr>
            <w:tcW w:w="2410" w:type="dxa"/>
          </w:tcPr>
          <w:p w:rsidR="007477D0" w:rsidRDefault="007477D0" w:rsidP="00A01A4A">
            <w:pPr>
              <w:pStyle w:val="a3"/>
              <w:rPr>
                <w:bCs/>
                <w:sz w:val="24"/>
                <w:szCs w:val="24"/>
              </w:rPr>
            </w:pPr>
            <w:r w:rsidRPr="002F0D33">
              <w:rPr>
                <w:sz w:val="24"/>
                <w:szCs w:val="24"/>
                <w:lang w:eastAsia="uk-UA"/>
              </w:rPr>
              <w:t>департамент цивільного захисту та охорони здоров’я населення облдерж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2F0D33">
              <w:rPr>
                <w:sz w:val="24"/>
                <w:szCs w:val="24"/>
                <w:lang w:eastAsia="uk-UA"/>
              </w:rPr>
              <w:t>адміністрації</w:t>
            </w:r>
            <w:r w:rsidRPr="002F0D33">
              <w:rPr>
                <w:bCs/>
                <w:sz w:val="24"/>
                <w:szCs w:val="24"/>
              </w:rPr>
              <w:t>, комунальне підприємство «Рівненський обласний диспансер радіаційного захисту населення» Рівненської обласної ради</w:t>
            </w:r>
          </w:p>
          <w:p w:rsidR="007477D0" w:rsidRPr="0051009E" w:rsidRDefault="007477D0" w:rsidP="00A01A4A">
            <w:pPr>
              <w:pStyle w:val="a3"/>
              <w:rPr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:rsidR="007477D0" w:rsidRPr="002F0D33" w:rsidRDefault="007477D0" w:rsidP="00A01A4A">
            <w:pPr>
              <w:jc w:val="center"/>
            </w:pPr>
            <w:r>
              <w:t>о</w:t>
            </w:r>
            <w:r w:rsidRPr="002F0D33">
              <w:t xml:space="preserve">бласний бюджет, </w:t>
            </w:r>
            <w:r>
              <w:t>м</w:t>
            </w:r>
            <w:r w:rsidRPr="002F0D33">
              <w:t xml:space="preserve">ісцеві бюджети, інші джерела, </w:t>
            </w:r>
            <w:r>
              <w:br/>
            </w:r>
            <w:r w:rsidRPr="002F0D33">
              <w:t>не заборонені законодавством</w:t>
            </w:r>
          </w:p>
        </w:tc>
        <w:tc>
          <w:tcPr>
            <w:tcW w:w="1452" w:type="dxa"/>
          </w:tcPr>
          <w:p w:rsidR="007477D0" w:rsidRDefault="007477D0" w:rsidP="00A01A4A"/>
          <w:p w:rsidR="007477D0" w:rsidRPr="002F0D33" w:rsidRDefault="007477D0" w:rsidP="00A01A4A">
            <w:r w:rsidRPr="002F0D33">
              <w:t xml:space="preserve"> 903,5 </w:t>
            </w:r>
          </w:p>
        </w:tc>
        <w:tc>
          <w:tcPr>
            <w:tcW w:w="1418" w:type="dxa"/>
          </w:tcPr>
          <w:p w:rsidR="007477D0" w:rsidRPr="002F0D33" w:rsidRDefault="007477D0" w:rsidP="00A01A4A">
            <w:pPr>
              <w:jc w:val="both"/>
            </w:pPr>
          </w:p>
          <w:p w:rsidR="007477D0" w:rsidRPr="002F0D33" w:rsidRDefault="007477D0" w:rsidP="00A01A4A">
            <w:pPr>
              <w:jc w:val="both"/>
            </w:pPr>
            <w:r>
              <w:t xml:space="preserve">    1000,0</w:t>
            </w:r>
          </w:p>
          <w:p w:rsidR="007477D0" w:rsidRPr="002F0D33" w:rsidRDefault="007477D0" w:rsidP="00A01A4A">
            <w:pPr>
              <w:jc w:val="both"/>
            </w:pPr>
          </w:p>
          <w:p w:rsidR="007477D0" w:rsidRPr="002F0D33" w:rsidRDefault="007477D0" w:rsidP="00A01A4A">
            <w:pPr>
              <w:jc w:val="both"/>
            </w:pPr>
          </w:p>
          <w:p w:rsidR="007477D0" w:rsidRPr="002F0D33" w:rsidRDefault="007477D0" w:rsidP="00A01A4A">
            <w:pPr>
              <w:jc w:val="both"/>
            </w:pPr>
          </w:p>
          <w:p w:rsidR="007477D0" w:rsidRPr="002F0D33" w:rsidRDefault="007477D0" w:rsidP="00A01A4A">
            <w:pPr>
              <w:jc w:val="both"/>
            </w:pPr>
          </w:p>
          <w:p w:rsidR="007477D0" w:rsidRPr="002F0D33" w:rsidRDefault="007477D0" w:rsidP="00A01A4A">
            <w:pPr>
              <w:jc w:val="both"/>
            </w:pPr>
          </w:p>
          <w:p w:rsidR="007477D0" w:rsidRPr="002F0D33" w:rsidRDefault="007477D0" w:rsidP="00A01A4A">
            <w:pPr>
              <w:jc w:val="both"/>
            </w:pPr>
          </w:p>
          <w:p w:rsidR="007477D0" w:rsidRPr="002F0D33" w:rsidRDefault="007477D0" w:rsidP="00A01A4A">
            <w:pPr>
              <w:jc w:val="both"/>
            </w:pPr>
          </w:p>
          <w:p w:rsidR="007477D0" w:rsidRPr="002F0D33" w:rsidRDefault="007477D0" w:rsidP="00A01A4A">
            <w:pPr>
              <w:jc w:val="both"/>
            </w:pPr>
          </w:p>
        </w:tc>
        <w:tc>
          <w:tcPr>
            <w:tcW w:w="1842" w:type="dxa"/>
          </w:tcPr>
          <w:p w:rsidR="007477D0" w:rsidRPr="002F0D33" w:rsidRDefault="007477D0" w:rsidP="00561B49">
            <w:pPr>
              <w:jc w:val="both"/>
            </w:pPr>
            <w:r>
              <w:t>п</w:t>
            </w:r>
            <w:r w:rsidRPr="002F0D33">
              <w:t xml:space="preserve">окращення якості надання медичної допомоги населенню </w:t>
            </w:r>
          </w:p>
          <w:p w:rsidR="007477D0" w:rsidRPr="002F0D33" w:rsidRDefault="007477D0" w:rsidP="00561B49">
            <w:pPr>
              <w:jc w:val="both"/>
            </w:pPr>
          </w:p>
          <w:p w:rsidR="007477D0" w:rsidRPr="002F0D33" w:rsidRDefault="007477D0" w:rsidP="00561B49">
            <w:pPr>
              <w:jc w:val="both"/>
            </w:pPr>
          </w:p>
          <w:p w:rsidR="007477D0" w:rsidRPr="002F0D33" w:rsidRDefault="007477D0" w:rsidP="00561B49">
            <w:pPr>
              <w:jc w:val="both"/>
            </w:pPr>
          </w:p>
          <w:p w:rsidR="007477D0" w:rsidRPr="002F0D33" w:rsidRDefault="007477D0" w:rsidP="00561B49">
            <w:pPr>
              <w:jc w:val="both"/>
            </w:pPr>
          </w:p>
          <w:p w:rsidR="007477D0" w:rsidRPr="002F0D33" w:rsidRDefault="007477D0" w:rsidP="00561B49">
            <w:pPr>
              <w:jc w:val="both"/>
            </w:pPr>
          </w:p>
          <w:p w:rsidR="007477D0" w:rsidRPr="002F0D33" w:rsidRDefault="007477D0" w:rsidP="00561B49">
            <w:pPr>
              <w:jc w:val="both"/>
            </w:pPr>
          </w:p>
          <w:p w:rsidR="007477D0" w:rsidRPr="002F0D33" w:rsidRDefault="007477D0" w:rsidP="00561B49">
            <w:pPr>
              <w:jc w:val="both"/>
            </w:pPr>
          </w:p>
          <w:p w:rsidR="007477D0" w:rsidRPr="002F0D33" w:rsidRDefault="007477D0" w:rsidP="00561B49">
            <w:pPr>
              <w:jc w:val="both"/>
            </w:pPr>
          </w:p>
          <w:p w:rsidR="007477D0" w:rsidRPr="002F0D33" w:rsidRDefault="007477D0" w:rsidP="00561B49">
            <w:pPr>
              <w:jc w:val="both"/>
            </w:pPr>
          </w:p>
        </w:tc>
      </w:tr>
      <w:tr w:rsidR="007477D0" w:rsidRPr="00C13DD7" w:rsidTr="0055377C">
        <w:tc>
          <w:tcPr>
            <w:tcW w:w="709" w:type="dxa"/>
          </w:tcPr>
          <w:p w:rsidR="007477D0" w:rsidRPr="002F0D33" w:rsidRDefault="007477D0" w:rsidP="00A01A4A">
            <w:pPr>
              <w:jc w:val="center"/>
            </w:pPr>
            <w:r w:rsidRPr="002F0D33">
              <w:t>7</w:t>
            </w:r>
            <w:r>
              <w:t>.</w:t>
            </w:r>
          </w:p>
        </w:tc>
        <w:tc>
          <w:tcPr>
            <w:tcW w:w="1843" w:type="dxa"/>
          </w:tcPr>
          <w:p w:rsidR="007477D0" w:rsidRPr="002F0D33" w:rsidRDefault="007477D0" w:rsidP="00A01A4A">
            <w:pPr>
              <w:pStyle w:val="a3"/>
              <w:rPr>
                <w:bCs/>
                <w:sz w:val="24"/>
                <w:szCs w:val="24"/>
              </w:rPr>
            </w:pPr>
            <w:r w:rsidRPr="002F0D33">
              <w:rPr>
                <w:bCs/>
                <w:sz w:val="24"/>
                <w:szCs w:val="24"/>
              </w:rPr>
              <w:t xml:space="preserve">Фінансова підтримка діяльності окремих медичних </w:t>
            </w:r>
            <w:r w:rsidRPr="002F0D33">
              <w:rPr>
                <w:sz w:val="24"/>
                <w:szCs w:val="24"/>
              </w:rPr>
              <w:t>комунальних підприємств та закладів (установ) охорони здоров’я, які не уклади угоду з Національною службою здоров’я України</w:t>
            </w:r>
          </w:p>
        </w:tc>
        <w:tc>
          <w:tcPr>
            <w:tcW w:w="2517" w:type="dxa"/>
          </w:tcPr>
          <w:p w:rsidR="007477D0" w:rsidRPr="002F0D33" w:rsidRDefault="007477D0" w:rsidP="00A01A4A">
            <w:pPr>
              <w:jc w:val="both"/>
            </w:pPr>
            <w:r>
              <w:t>з</w:t>
            </w:r>
            <w:r w:rsidRPr="002F0D33">
              <w:t xml:space="preserve">абезпечення функціонування окремих </w:t>
            </w:r>
            <w:r>
              <w:t xml:space="preserve">медичних </w:t>
            </w:r>
            <w:r w:rsidRPr="002F0D33">
              <w:t>комунальних підприємств та закладів (установ) охорони здоров’я</w:t>
            </w:r>
          </w:p>
        </w:tc>
        <w:tc>
          <w:tcPr>
            <w:tcW w:w="1418" w:type="dxa"/>
          </w:tcPr>
          <w:p w:rsidR="007477D0" w:rsidRPr="002F0D33" w:rsidRDefault="007477D0" w:rsidP="00A01A4A">
            <w:pPr>
              <w:jc w:val="center"/>
            </w:pPr>
            <w:r>
              <w:t>п</w:t>
            </w:r>
            <w:r w:rsidRPr="002F0D33">
              <w:t xml:space="preserve">остійно </w:t>
            </w:r>
          </w:p>
        </w:tc>
        <w:tc>
          <w:tcPr>
            <w:tcW w:w="2410" w:type="dxa"/>
          </w:tcPr>
          <w:p w:rsidR="007477D0" w:rsidRPr="002F0D33" w:rsidRDefault="007477D0" w:rsidP="00A01A4A">
            <w:pPr>
              <w:pStyle w:val="a3"/>
              <w:rPr>
                <w:sz w:val="24"/>
                <w:szCs w:val="24"/>
              </w:rPr>
            </w:pPr>
            <w:r w:rsidRPr="002F0D33">
              <w:rPr>
                <w:sz w:val="24"/>
                <w:szCs w:val="24"/>
                <w:lang w:eastAsia="uk-UA"/>
              </w:rPr>
              <w:t>департамент цивільного захисту та охорони здоров’я населення облдерж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2F0D33">
              <w:rPr>
                <w:sz w:val="24"/>
                <w:szCs w:val="24"/>
                <w:lang w:eastAsia="uk-UA"/>
              </w:rPr>
              <w:t>адміністрації</w:t>
            </w:r>
            <w:r w:rsidRPr="002F0D33">
              <w:rPr>
                <w:bCs/>
                <w:sz w:val="24"/>
                <w:szCs w:val="24"/>
              </w:rPr>
              <w:t>,комунальна установа «Обласна база спеціального медичного постачання» Рівненської обласної ради,</w:t>
            </w:r>
          </w:p>
          <w:p w:rsidR="007477D0" w:rsidRPr="0051009E" w:rsidRDefault="007477D0" w:rsidP="000D0C39">
            <w:pPr>
              <w:pStyle w:val="a3"/>
              <w:rPr>
                <w:sz w:val="16"/>
                <w:szCs w:val="16"/>
              </w:rPr>
            </w:pPr>
            <w:r w:rsidRPr="002F0D33">
              <w:rPr>
                <w:bCs/>
                <w:sz w:val="24"/>
                <w:szCs w:val="24"/>
              </w:rPr>
              <w:t>комунальний заклад «Обласне бюро судово-медичної експертизи» Рівненської обласної ради,Рівненський обласний центр медико-соціальної експертизи,</w:t>
            </w:r>
            <w:r>
              <w:rPr>
                <w:bCs/>
                <w:sz w:val="24"/>
                <w:szCs w:val="24"/>
              </w:rPr>
              <w:br/>
            </w:r>
            <w:r w:rsidRPr="002F0D33">
              <w:rPr>
                <w:bCs/>
                <w:sz w:val="24"/>
                <w:szCs w:val="24"/>
              </w:rPr>
              <w:t>комунальне підприємство «Рівненський обласний центр служби крові» Рівненської обласної ради, комунальне підприємство «</w:t>
            </w:r>
            <w:r w:rsidR="000D0C39" w:rsidRPr="000D0C39">
              <w:rPr>
                <w:bCs/>
                <w:sz w:val="24"/>
                <w:szCs w:val="24"/>
              </w:rPr>
      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      </w:r>
            <w:r w:rsidRPr="002F0D33">
              <w:rPr>
                <w:bCs/>
                <w:sz w:val="24"/>
                <w:szCs w:val="24"/>
              </w:rPr>
              <w:t>» Рівненської обласної ради</w:t>
            </w:r>
          </w:p>
        </w:tc>
        <w:tc>
          <w:tcPr>
            <w:tcW w:w="1842" w:type="dxa"/>
          </w:tcPr>
          <w:p w:rsidR="007477D0" w:rsidRPr="002F0D33" w:rsidRDefault="007477D0" w:rsidP="00A01A4A">
            <w:pPr>
              <w:jc w:val="center"/>
              <w:rPr>
                <w:bCs/>
              </w:rPr>
            </w:pPr>
            <w:r>
              <w:t>о</w:t>
            </w:r>
            <w:r w:rsidRPr="002F0D33">
              <w:t>бласний бюджет, інші субвенції</w:t>
            </w:r>
            <w:r w:rsidR="000D0C39">
              <w:t xml:space="preserve"> з місцевих бюджетів</w:t>
            </w:r>
            <w:r w:rsidRPr="002F0D33">
              <w:t>, інші джерела, не заборонені законодавством</w:t>
            </w:r>
          </w:p>
        </w:tc>
        <w:tc>
          <w:tcPr>
            <w:tcW w:w="1452" w:type="dxa"/>
          </w:tcPr>
          <w:p w:rsidR="007477D0" w:rsidRPr="002F0D33" w:rsidRDefault="007477D0" w:rsidP="00A01A4A">
            <w:pPr>
              <w:jc w:val="center"/>
            </w:pPr>
          </w:p>
          <w:p w:rsidR="007477D0" w:rsidRPr="002F0D33" w:rsidRDefault="007477D0" w:rsidP="00A01A4A">
            <w:pPr>
              <w:jc w:val="center"/>
            </w:pPr>
            <w:r w:rsidRPr="002F0D33">
              <w:t xml:space="preserve">2500,0 </w:t>
            </w:r>
          </w:p>
          <w:p w:rsidR="007477D0" w:rsidRPr="002F0D33" w:rsidRDefault="007477D0" w:rsidP="00A01A4A">
            <w:pPr>
              <w:jc w:val="center"/>
            </w:pPr>
          </w:p>
          <w:p w:rsidR="007477D0" w:rsidRPr="002F0D33" w:rsidRDefault="007477D0" w:rsidP="00A01A4A">
            <w:pPr>
              <w:jc w:val="center"/>
            </w:pPr>
          </w:p>
          <w:p w:rsidR="007477D0" w:rsidRPr="002F0D33" w:rsidRDefault="007477D0" w:rsidP="00A01A4A">
            <w:pPr>
              <w:jc w:val="center"/>
            </w:pPr>
          </w:p>
        </w:tc>
        <w:tc>
          <w:tcPr>
            <w:tcW w:w="1418" w:type="dxa"/>
          </w:tcPr>
          <w:p w:rsidR="007477D0" w:rsidRDefault="007477D0" w:rsidP="00A01A4A">
            <w:pPr>
              <w:jc w:val="both"/>
            </w:pPr>
          </w:p>
          <w:p w:rsidR="007477D0" w:rsidRPr="002F0D33" w:rsidRDefault="00E45F2A" w:rsidP="000D0C39">
            <w:pPr>
              <w:jc w:val="center"/>
            </w:pPr>
            <w:r>
              <w:t>690</w:t>
            </w:r>
            <w:r w:rsidR="007477D0">
              <w:t>,0</w:t>
            </w:r>
          </w:p>
        </w:tc>
        <w:tc>
          <w:tcPr>
            <w:tcW w:w="1842" w:type="dxa"/>
          </w:tcPr>
          <w:p w:rsidR="007477D0" w:rsidRPr="002F0D33" w:rsidRDefault="007477D0" w:rsidP="00561B49">
            <w:pPr>
              <w:jc w:val="both"/>
            </w:pPr>
            <w:r>
              <w:t>з</w:t>
            </w:r>
            <w:r w:rsidRPr="002F0D33">
              <w:t>абезпечення надання послуг населенню та медичним закладам охорони здоров’я</w:t>
            </w:r>
          </w:p>
        </w:tc>
      </w:tr>
      <w:tr w:rsidR="007477D0" w:rsidRPr="00C13DD7" w:rsidTr="0055377C">
        <w:tc>
          <w:tcPr>
            <w:tcW w:w="709" w:type="dxa"/>
          </w:tcPr>
          <w:p w:rsidR="007477D0" w:rsidRPr="00D735AC" w:rsidRDefault="007477D0" w:rsidP="00A01A4A">
            <w:pPr>
              <w:jc w:val="center"/>
            </w:pPr>
            <w:r w:rsidRPr="002F0D33">
              <w:rPr>
                <w:lang w:val="en-US"/>
              </w:rPr>
              <w:t>8</w:t>
            </w:r>
            <w:r>
              <w:t>.</w:t>
            </w:r>
          </w:p>
        </w:tc>
        <w:tc>
          <w:tcPr>
            <w:tcW w:w="1843" w:type="dxa"/>
          </w:tcPr>
          <w:p w:rsidR="007477D0" w:rsidRPr="002F0D33" w:rsidRDefault="007477D0" w:rsidP="00A01A4A">
            <w:pPr>
              <w:pStyle w:val="a3"/>
              <w:rPr>
                <w:bCs/>
                <w:sz w:val="24"/>
                <w:szCs w:val="24"/>
              </w:rPr>
            </w:pPr>
            <w:r w:rsidRPr="002F0D33">
              <w:rPr>
                <w:sz w:val="24"/>
                <w:szCs w:val="24"/>
              </w:rPr>
              <w:t>Фінансова підтримка  комунального підприємства  «Рівненська обласна стоматологічна поліклініка» Рівненської обласної ради</w:t>
            </w:r>
          </w:p>
        </w:tc>
        <w:tc>
          <w:tcPr>
            <w:tcW w:w="2517" w:type="dxa"/>
          </w:tcPr>
          <w:p w:rsidR="007477D0" w:rsidRPr="002F0D33" w:rsidRDefault="007477D0" w:rsidP="00A01A4A">
            <w:pPr>
              <w:jc w:val="both"/>
            </w:pPr>
            <w:r>
              <w:rPr>
                <w:lang w:eastAsia="ru-RU"/>
              </w:rPr>
              <w:t>с</w:t>
            </w:r>
            <w:r w:rsidRPr="002F0D33">
              <w:rPr>
                <w:lang w:eastAsia="ru-RU"/>
              </w:rPr>
              <w:t xml:space="preserve">півфінансування видатків на заробітну плату з нарахуваннями на оплату праці медичних працівників за період їх роботи у </w:t>
            </w:r>
            <w:r>
              <w:rPr>
                <w:lang w:eastAsia="ru-RU"/>
              </w:rPr>
              <w:t xml:space="preserve">центрах комплектування </w:t>
            </w:r>
            <w:r w:rsidRPr="002F0D33">
              <w:rPr>
                <w:lang w:eastAsia="ru-RU"/>
              </w:rPr>
              <w:t xml:space="preserve">  під час проведення  огляду призовників</w:t>
            </w:r>
            <w:r>
              <w:rPr>
                <w:lang w:eastAsia="ru-RU"/>
              </w:rPr>
              <w:t xml:space="preserve">, </w:t>
            </w:r>
            <w:r w:rsidRPr="002F0D33">
              <w:rPr>
                <w:lang w:eastAsia="ru-RU"/>
              </w:rPr>
              <w:t>забезпечення їх засобами медичного призначення</w:t>
            </w:r>
          </w:p>
        </w:tc>
        <w:tc>
          <w:tcPr>
            <w:tcW w:w="1418" w:type="dxa"/>
          </w:tcPr>
          <w:p w:rsidR="007477D0" w:rsidRPr="002F0D33" w:rsidRDefault="007477D0" w:rsidP="00A01A4A">
            <w:pPr>
              <w:jc w:val="center"/>
            </w:pPr>
            <w:r>
              <w:t>п</w:t>
            </w:r>
            <w:r w:rsidRPr="002F0D33">
              <w:t>остійно</w:t>
            </w:r>
          </w:p>
        </w:tc>
        <w:tc>
          <w:tcPr>
            <w:tcW w:w="2410" w:type="dxa"/>
          </w:tcPr>
          <w:p w:rsidR="007477D0" w:rsidRPr="002F0D33" w:rsidRDefault="007477D0" w:rsidP="00A01A4A">
            <w:pPr>
              <w:pStyle w:val="a3"/>
              <w:rPr>
                <w:bCs/>
                <w:sz w:val="24"/>
                <w:szCs w:val="24"/>
              </w:rPr>
            </w:pPr>
            <w:r w:rsidRPr="002F0D33">
              <w:rPr>
                <w:sz w:val="24"/>
                <w:szCs w:val="24"/>
                <w:lang w:eastAsia="uk-UA"/>
              </w:rPr>
              <w:t>департамент цивільного захисту та охорони здоров’я населення облдерж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2F0D33">
              <w:rPr>
                <w:sz w:val="24"/>
                <w:szCs w:val="24"/>
                <w:lang w:eastAsia="uk-UA"/>
              </w:rPr>
              <w:t>адміністрації</w:t>
            </w:r>
            <w:r w:rsidRPr="002F0D33">
              <w:rPr>
                <w:bCs/>
                <w:sz w:val="24"/>
                <w:szCs w:val="24"/>
              </w:rPr>
              <w:t xml:space="preserve">, </w:t>
            </w:r>
            <w:r w:rsidRPr="002F0D33">
              <w:rPr>
                <w:sz w:val="24"/>
                <w:szCs w:val="24"/>
              </w:rPr>
              <w:t>комунальне підприємство  «Рівненська обласна стоматологічна поліклініка» Рівненської обласної ради</w:t>
            </w:r>
          </w:p>
        </w:tc>
        <w:tc>
          <w:tcPr>
            <w:tcW w:w="1842" w:type="dxa"/>
          </w:tcPr>
          <w:p w:rsidR="007477D0" w:rsidRPr="002F0D33" w:rsidRDefault="007477D0" w:rsidP="00A01A4A">
            <w:pPr>
              <w:jc w:val="center"/>
            </w:pPr>
            <w:r w:rsidRPr="002F0D33">
              <w:t xml:space="preserve">обласний бюджет, інші субвенції, інші джерела, </w:t>
            </w:r>
            <w:r>
              <w:br/>
            </w:r>
            <w:r w:rsidRPr="002F0D33">
              <w:t>не заборонені законодавством</w:t>
            </w:r>
          </w:p>
        </w:tc>
        <w:tc>
          <w:tcPr>
            <w:tcW w:w="1452" w:type="dxa"/>
          </w:tcPr>
          <w:p w:rsidR="007477D0" w:rsidRPr="002F0D33" w:rsidRDefault="007477D0" w:rsidP="00A01A4A">
            <w:pPr>
              <w:jc w:val="center"/>
            </w:pPr>
            <w:r w:rsidRPr="002F0D33">
              <w:t>184,0</w:t>
            </w:r>
          </w:p>
          <w:p w:rsidR="007477D0" w:rsidRPr="002F0D33" w:rsidRDefault="007477D0" w:rsidP="00A01A4A">
            <w:pPr>
              <w:jc w:val="center"/>
            </w:pPr>
          </w:p>
        </w:tc>
        <w:tc>
          <w:tcPr>
            <w:tcW w:w="1418" w:type="dxa"/>
          </w:tcPr>
          <w:p w:rsidR="007477D0" w:rsidRPr="002F0D33" w:rsidRDefault="007477D0" w:rsidP="00A01A4A">
            <w:pPr>
              <w:jc w:val="both"/>
            </w:pPr>
            <w:r>
              <w:t xml:space="preserve">    198,0</w:t>
            </w:r>
          </w:p>
        </w:tc>
        <w:tc>
          <w:tcPr>
            <w:tcW w:w="1842" w:type="dxa"/>
          </w:tcPr>
          <w:p w:rsidR="007477D0" w:rsidRPr="002F0D33" w:rsidRDefault="007477D0" w:rsidP="00561B49">
            <w:pPr>
              <w:jc w:val="both"/>
            </w:pPr>
            <w:r>
              <w:t>з</w:t>
            </w:r>
            <w:r w:rsidRPr="002F0D33">
              <w:t xml:space="preserve">абезпечення проведення </w:t>
            </w:r>
            <w:r w:rsidRPr="002F0D33">
              <w:rPr>
                <w:lang w:eastAsia="ru-RU"/>
              </w:rPr>
              <w:t>огляду призовників</w:t>
            </w:r>
          </w:p>
        </w:tc>
      </w:tr>
      <w:tr w:rsidR="007477D0" w:rsidRPr="00C13DD7" w:rsidTr="0055377C">
        <w:tc>
          <w:tcPr>
            <w:tcW w:w="709" w:type="dxa"/>
          </w:tcPr>
          <w:p w:rsidR="007477D0" w:rsidRPr="007477D0" w:rsidRDefault="007477D0" w:rsidP="00A01A4A">
            <w:pPr>
              <w:jc w:val="center"/>
            </w:pPr>
            <w:r>
              <w:t>9.</w:t>
            </w:r>
          </w:p>
        </w:tc>
        <w:tc>
          <w:tcPr>
            <w:tcW w:w="1843" w:type="dxa"/>
          </w:tcPr>
          <w:p w:rsidR="007477D0" w:rsidRDefault="007477D0" w:rsidP="00561B49">
            <w:pPr>
              <w:pStyle w:val="a3"/>
              <w:rPr>
                <w:bCs/>
                <w:sz w:val="24"/>
                <w:szCs w:val="24"/>
              </w:rPr>
            </w:pPr>
            <w:r w:rsidRPr="002F0D33">
              <w:rPr>
                <w:bCs/>
                <w:sz w:val="24"/>
                <w:szCs w:val="24"/>
              </w:rPr>
              <w:t>Фінансова підтримка комунального підприємства «</w:t>
            </w:r>
            <w:r>
              <w:rPr>
                <w:bCs/>
                <w:sz w:val="24"/>
                <w:szCs w:val="24"/>
              </w:rPr>
              <w:t>Обласний інформаційно- аналітичний ц</w:t>
            </w:r>
            <w:r w:rsidRPr="002F0D33">
              <w:rPr>
                <w:bCs/>
                <w:sz w:val="24"/>
                <w:szCs w:val="24"/>
              </w:rPr>
              <w:t xml:space="preserve">ентр </w:t>
            </w:r>
            <w:r>
              <w:rPr>
                <w:bCs/>
                <w:sz w:val="24"/>
                <w:szCs w:val="24"/>
              </w:rPr>
              <w:t>медичної статистики</w:t>
            </w:r>
            <w:r w:rsidRPr="002F0D33">
              <w:rPr>
                <w:bCs/>
                <w:sz w:val="24"/>
                <w:szCs w:val="24"/>
              </w:rPr>
              <w:t>» Рівненської обласної ради</w:t>
            </w:r>
          </w:p>
          <w:p w:rsidR="007477D0" w:rsidRPr="0051009E" w:rsidRDefault="007477D0" w:rsidP="00561B49">
            <w:pPr>
              <w:pStyle w:val="a3"/>
              <w:rPr>
                <w:bCs/>
                <w:sz w:val="16"/>
                <w:szCs w:val="16"/>
              </w:rPr>
            </w:pPr>
          </w:p>
        </w:tc>
        <w:tc>
          <w:tcPr>
            <w:tcW w:w="2517" w:type="dxa"/>
          </w:tcPr>
          <w:p w:rsidR="007477D0" w:rsidRPr="002F0D33" w:rsidRDefault="007477D0" w:rsidP="004D2012">
            <w:r w:rsidRPr="002F0D33">
              <w:t xml:space="preserve">утримання </w:t>
            </w:r>
            <w:r w:rsidRPr="002F0D33">
              <w:rPr>
                <w:bCs/>
              </w:rPr>
              <w:t>комунального підприємства«</w:t>
            </w:r>
            <w:r>
              <w:rPr>
                <w:bCs/>
              </w:rPr>
              <w:t>Обласний інформаційно- аналітичний ц</w:t>
            </w:r>
            <w:r w:rsidRPr="002F0D33">
              <w:rPr>
                <w:bCs/>
              </w:rPr>
              <w:t xml:space="preserve">ентр </w:t>
            </w:r>
            <w:r>
              <w:rPr>
                <w:bCs/>
              </w:rPr>
              <w:t>медичної статистики</w:t>
            </w:r>
            <w:r w:rsidRPr="002F0D33">
              <w:rPr>
                <w:bCs/>
              </w:rPr>
              <w:t>» Рівненської обласної ради</w:t>
            </w:r>
            <w:r w:rsidRPr="002F0D33">
              <w:t xml:space="preserve"> </w:t>
            </w:r>
          </w:p>
        </w:tc>
        <w:tc>
          <w:tcPr>
            <w:tcW w:w="1418" w:type="dxa"/>
          </w:tcPr>
          <w:p w:rsidR="007477D0" w:rsidRPr="002F0D33" w:rsidRDefault="007477D0" w:rsidP="007477D0">
            <w:pPr>
              <w:jc w:val="center"/>
            </w:pPr>
            <w:r>
              <w:t>2022</w:t>
            </w:r>
          </w:p>
        </w:tc>
        <w:tc>
          <w:tcPr>
            <w:tcW w:w="2410" w:type="dxa"/>
          </w:tcPr>
          <w:p w:rsidR="007477D0" w:rsidRDefault="007477D0" w:rsidP="007477D0">
            <w:pPr>
              <w:pStyle w:val="a3"/>
              <w:rPr>
                <w:bCs/>
                <w:sz w:val="24"/>
                <w:szCs w:val="24"/>
              </w:rPr>
            </w:pPr>
            <w:r w:rsidRPr="002F0D33">
              <w:rPr>
                <w:sz w:val="24"/>
                <w:szCs w:val="24"/>
                <w:lang w:eastAsia="uk-UA"/>
              </w:rPr>
              <w:t>департамент цивільного захисту та охорони здоров’я населення облдерж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2F0D33">
              <w:rPr>
                <w:sz w:val="24"/>
                <w:szCs w:val="24"/>
                <w:lang w:eastAsia="uk-UA"/>
              </w:rPr>
              <w:t>адміністрації</w:t>
            </w:r>
            <w:r>
              <w:rPr>
                <w:sz w:val="24"/>
                <w:szCs w:val="24"/>
                <w:lang w:eastAsia="uk-UA"/>
              </w:rPr>
              <w:t>, комунальне підприємство «</w:t>
            </w:r>
            <w:r>
              <w:rPr>
                <w:bCs/>
                <w:sz w:val="24"/>
                <w:szCs w:val="24"/>
              </w:rPr>
              <w:t>Обласний інформаційно- аналітичний ц</w:t>
            </w:r>
            <w:r w:rsidRPr="002F0D33">
              <w:rPr>
                <w:bCs/>
                <w:sz w:val="24"/>
                <w:szCs w:val="24"/>
              </w:rPr>
              <w:t xml:space="preserve">ентр </w:t>
            </w:r>
            <w:r>
              <w:rPr>
                <w:bCs/>
                <w:sz w:val="24"/>
                <w:szCs w:val="24"/>
              </w:rPr>
              <w:t>медичної статистики»</w:t>
            </w:r>
            <w:r w:rsidRPr="002F0D33">
              <w:rPr>
                <w:bCs/>
                <w:sz w:val="24"/>
                <w:szCs w:val="24"/>
              </w:rPr>
              <w:t xml:space="preserve"> Рівненської обласної ради</w:t>
            </w:r>
          </w:p>
          <w:p w:rsidR="007477D0" w:rsidRPr="002F0D33" w:rsidRDefault="007477D0" w:rsidP="00561B49">
            <w:pPr>
              <w:pStyle w:val="a3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7477D0" w:rsidRPr="002F0D33" w:rsidRDefault="007477D0" w:rsidP="00561B49">
            <w:pPr>
              <w:jc w:val="center"/>
            </w:pPr>
            <w:r>
              <w:t>о</w:t>
            </w:r>
            <w:r w:rsidRPr="002F0D33">
              <w:t xml:space="preserve">бласний бюджет, </w:t>
            </w:r>
            <w:r>
              <w:t>м</w:t>
            </w:r>
            <w:r w:rsidRPr="002F0D33">
              <w:t>ісцеві бюджети, інші джерела, не заборонені законодавством</w:t>
            </w:r>
          </w:p>
        </w:tc>
        <w:tc>
          <w:tcPr>
            <w:tcW w:w="1452" w:type="dxa"/>
          </w:tcPr>
          <w:p w:rsidR="007477D0" w:rsidRPr="002F0D33" w:rsidRDefault="00173E72" w:rsidP="00561B49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7477D0" w:rsidRPr="002F0D33" w:rsidRDefault="007477D0" w:rsidP="00561B49">
            <w:pPr>
              <w:jc w:val="both"/>
            </w:pPr>
            <w:r>
              <w:t xml:space="preserve">     9000,0</w:t>
            </w:r>
          </w:p>
        </w:tc>
        <w:tc>
          <w:tcPr>
            <w:tcW w:w="1842" w:type="dxa"/>
          </w:tcPr>
          <w:p w:rsidR="007477D0" w:rsidRPr="002F0D33" w:rsidRDefault="007477D0" w:rsidP="00561B49">
            <w:pPr>
              <w:jc w:val="both"/>
            </w:pPr>
            <w:r>
              <w:t>з</w:t>
            </w:r>
            <w:r w:rsidRPr="002F0D33">
              <w:t xml:space="preserve">абезпечення безперебійної та якісної роботи </w:t>
            </w:r>
            <w:r w:rsidRPr="002F0D33">
              <w:rPr>
                <w:bCs/>
              </w:rPr>
              <w:t>комунального підприємства</w:t>
            </w:r>
            <w:r w:rsidRPr="002F0D33">
              <w:t xml:space="preserve"> «</w:t>
            </w:r>
            <w:r>
              <w:rPr>
                <w:bCs/>
              </w:rPr>
              <w:t>Обласний інформаційно- аналітичний ц</w:t>
            </w:r>
            <w:r w:rsidRPr="002F0D33">
              <w:rPr>
                <w:bCs/>
              </w:rPr>
              <w:t xml:space="preserve">ентр </w:t>
            </w:r>
            <w:r>
              <w:rPr>
                <w:bCs/>
              </w:rPr>
              <w:t>медичної статистики</w:t>
            </w:r>
            <w:r w:rsidRPr="002F0D33">
              <w:t>» Рівненської обласної ради</w:t>
            </w:r>
          </w:p>
        </w:tc>
      </w:tr>
      <w:tr w:rsidR="00983110" w:rsidRPr="00C13DD7" w:rsidTr="0055377C">
        <w:tc>
          <w:tcPr>
            <w:tcW w:w="709" w:type="dxa"/>
          </w:tcPr>
          <w:p w:rsidR="00983110" w:rsidRDefault="00983110" w:rsidP="000D0C39">
            <w:pPr>
              <w:jc w:val="center"/>
            </w:pPr>
            <w:r>
              <w:t>1</w:t>
            </w:r>
            <w:r w:rsidR="000D0C39">
              <w:t>0</w:t>
            </w:r>
            <w:r>
              <w:t>.</w:t>
            </w:r>
          </w:p>
        </w:tc>
        <w:tc>
          <w:tcPr>
            <w:tcW w:w="1843" w:type="dxa"/>
          </w:tcPr>
          <w:p w:rsidR="00983110" w:rsidRPr="002F0D33" w:rsidRDefault="00983110" w:rsidP="00561B49">
            <w:r w:rsidRPr="002F0D33">
              <w:t xml:space="preserve">Фінансова підтримка  </w:t>
            </w:r>
            <w:r w:rsidRPr="002F0D33">
              <w:rPr>
                <w:bCs/>
              </w:rPr>
              <w:t>комунального підприємства «</w:t>
            </w:r>
            <w:r>
              <w:rPr>
                <w:bCs/>
              </w:rPr>
              <w:t>Рівненський о</w:t>
            </w:r>
            <w:r w:rsidRPr="002F0D33">
              <w:rPr>
                <w:bCs/>
              </w:rPr>
              <w:t>бласний центр психічного здоров</w:t>
            </w:r>
            <w:r w:rsidRPr="00E36FCE">
              <w:rPr>
                <w:bCs/>
                <w:lang w:val="ru-RU"/>
              </w:rPr>
              <w:t>’</w:t>
            </w:r>
            <w:r w:rsidRPr="002F0D33">
              <w:rPr>
                <w:bCs/>
              </w:rPr>
              <w:t xml:space="preserve">я населення» </w:t>
            </w:r>
            <w:r w:rsidRPr="002F0D33">
              <w:t>Рівненської обласної ради</w:t>
            </w:r>
          </w:p>
        </w:tc>
        <w:tc>
          <w:tcPr>
            <w:tcW w:w="2517" w:type="dxa"/>
          </w:tcPr>
          <w:p w:rsidR="00983110" w:rsidRPr="00E84C19" w:rsidRDefault="00983110" w:rsidP="00561B49">
            <w:pPr>
              <w:pStyle w:val="a3"/>
              <w:rPr>
                <w:color w:val="000000"/>
                <w:sz w:val="24"/>
                <w:szCs w:val="24"/>
              </w:rPr>
            </w:pPr>
            <w:r w:rsidRPr="003E2A21">
              <w:rPr>
                <w:color w:val="000000"/>
                <w:sz w:val="24"/>
                <w:szCs w:val="24"/>
              </w:rPr>
              <w:t>фінансове забезпечення діяльності, пов’язаної з проведенням судово-психіатричної експертизи</w:t>
            </w:r>
          </w:p>
        </w:tc>
        <w:tc>
          <w:tcPr>
            <w:tcW w:w="1418" w:type="dxa"/>
          </w:tcPr>
          <w:p w:rsidR="00983110" w:rsidRPr="002F0D33" w:rsidRDefault="00983110" w:rsidP="00561B49">
            <w:pPr>
              <w:jc w:val="center"/>
            </w:pPr>
            <w:r>
              <w:t>п</w:t>
            </w:r>
            <w:r w:rsidRPr="002F0D33">
              <w:t xml:space="preserve">остійно </w:t>
            </w:r>
          </w:p>
          <w:p w:rsidR="00983110" w:rsidRDefault="00983110" w:rsidP="00561B49">
            <w:pPr>
              <w:jc w:val="center"/>
            </w:pPr>
          </w:p>
        </w:tc>
        <w:tc>
          <w:tcPr>
            <w:tcW w:w="2410" w:type="dxa"/>
          </w:tcPr>
          <w:p w:rsidR="00983110" w:rsidRPr="003E2A21" w:rsidRDefault="00983110" w:rsidP="00561B49">
            <w:pPr>
              <w:pStyle w:val="a3"/>
              <w:rPr>
                <w:sz w:val="24"/>
                <w:szCs w:val="24"/>
              </w:rPr>
            </w:pPr>
            <w:r w:rsidRPr="002F0D33">
              <w:rPr>
                <w:sz w:val="24"/>
                <w:szCs w:val="24"/>
                <w:lang w:eastAsia="uk-UA"/>
              </w:rPr>
              <w:t>департамент цивільного захисту та охорони здоров’я населення облдерж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2F0D33">
              <w:rPr>
                <w:sz w:val="24"/>
                <w:szCs w:val="24"/>
                <w:lang w:eastAsia="uk-UA"/>
              </w:rPr>
              <w:t>адміністрації</w:t>
            </w:r>
            <w:r w:rsidRPr="002F0D33">
              <w:rPr>
                <w:bCs/>
                <w:sz w:val="24"/>
                <w:szCs w:val="24"/>
              </w:rPr>
              <w:t>, комунальне підприємство «Рівненський обласний центр психічного здоров</w:t>
            </w:r>
            <w:r w:rsidRPr="00E36FCE">
              <w:rPr>
                <w:bCs/>
                <w:sz w:val="24"/>
                <w:szCs w:val="24"/>
              </w:rPr>
              <w:t>’</w:t>
            </w:r>
            <w:r w:rsidRPr="002F0D33">
              <w:rPr>
                <w:bCs/>
                <w:sz w:val="24"/>
                <w:szCs w:val="24"/>
              </w:rPr>
              <w:t>я населення» Рівненської обласної ради</w:t>
            </w:r>
          </w:p>
        </w:tc>
        <w:tc>
          <w:tcPr>
            <w:tcW w:w="1842" w:type="dxa"/>
          </w:tcPr>
          <w:p w:rsidR="00983110" w:rsidRPr="002F0D33" w:rsidRDefault="00983110" w:rsidP="00561B49">
            <w:pPr>
              <w:jc w:val="center"/>
            </w:pPr>
            <w:r>
              <w:t>о</w:t>
            </w:r>
            <w:r w:rsidRPr="002F0D33">
              <w:t>бласний бюджет, інші джерела,</w:t>
            </w:r>
            <w:r>
              <w:br/>
            </w:r>
            <w:r w:rsidRPr="002F0D33">
              <w:t>не заборонені законодавством</w:t>
            </w:r>
          </w:p>
        </w:tc>
        <w:tc>
          <w:tcPr>
            <w:tcW w:w="1452" w:type="dxa"/>
          </w:tcPr>
          <w:p w:rsidR="00983110" w:rsidRPr="002F0D33" w:rsidRDefault="00983110" w:rsidP="00561B49"/>
          <w:p w:rsidR="00983110" w:rsidRPr="002F0D33" w:rsidRDefault="00983110" w:rsidP="00561B49"/>
        </w:tc>
        <w:tc>
          <w:tcPr>
            <w:tcW w:w="1418" w:type="dxa"/>
          </w:tcPr>
          <w:p w:rsidR="00983110" w:rsidRDefault="00983110" w:rsidP="00561B49">
            <w:pPr>
              <w:jc w:val="both"/>
            </w:pPr>
          </w:p>
          <w:p w:rsidR="00983110" w:rsidRDefault="00983110" w:rsidP="00561B49">
            <w:pPr>
              <w:jc w:val="both"/>
            </w:pPr>
          </w:p>
          <w:p w:rsidR="00983110" w:rsidRDefault="00983110" w:rsidP="00E45F2A">
            <w:pPr>
              <w:jc w:val="both"/>
            </w:pPr>
            <w:r>
              <w:t xml:space="preserve">      </w:t>
            </w:r>
            <w:r w:rsidR="00E45F2A">
              <w:t>265,0</w:t>
            </w:r>
          </w:p>
        </w:tc>
        <w:tc>
          <w:tcPr>
            <w:tcW w:w="1842" w:type="dxa"/>
          </w:tcPr>
          <w:p w:rsidR="00983110" w:rsidRDefault="00983110" w:rsidP="00561B49">
            <w:pPr>
              <w:jc w:val="both"/>
            </w:pPr>
            <w:r>
              <w:t>з</w:t>
            </w:r>
            <w:r w:rsidRPr="002F0D33">
              <w:t>абезпечення проведення достовірної медичної експертизи</w:t>
            </w:r>
          </w:p>
        </w:tc>
      </w:tr>
      <w:tr w:rsidR="00983110" w:rsidRPr="00C13DD7" w:rsidTr="0055377C">
        <w:trPr>
          <w:trHeight w:val="626"/>
        </w:trPr>
        <w:tc>
          <w:tcPr>
            <w:tcW w:w="709" w:type="dxa"/>
          </w:tcPr>
          <w:p w:rsidR="00983110" w:rsidRPr="002F0D33" w:rsidRDefault="00983110" w:rsidP="00A01A4A">
            <w:pPr>
              <w:jc w:val="center"/>
            </w:pPr>
          </w:p>
        </w:tc>
        <w:tc>
          <w:tcPr>
            <w:tcW w:w="1843" w:type="dxa"/>
          </w:tcPr>
          <w:p w:rsidR="00983110" w:rsidRPr="002F0D33" w:rsidRDefault="00983110" w:rsidP="00A01A4A">
            <w:pPr>
              <w:rPr>
                <w:b/>
              </w:rPr>
            </w:pPr>
          </w:p>
        </w:tc>
        <w:tc>
          <w:tcPr>
            <w:tcW w:w="2517" w:type="dxa"/>
          </w:tcPr>
          <w:p w:rsidR="00983110" w:rsidRPr="002F0D33" w:rsidRDefault="00983110" w:rsidP="00A01A4A">
            <w:pPr>
              <w:ind w:left="-108" w:hanging="108"/>
              <w:jc w:val="both"/>
              <w:rPr>
                <w:b/>
              </w:rPr>
            </w:pPr>
            <w:r w:rsidRPr="002F0D33">
              <w:rPr>
                <w:b/>
              </w:rPr>
              <w:t xml:space="preserve">      Всього за   </w:t>
            </w:r>
          </w:p>
          <w:p w:rsidR="00983110" w:rsidRPr="002F0D33" w:rsidRDefault="00983110" w:rsidP="00A01A4A">
            <w:pPr>
              <w:ind w:left="-108" w:hanging="108"/>
              <w:jc w:val="both"/>
              <w:rPr>
                <w:b/>
              </w:rPr>
            </w:pPr>
            <w:r w:rsidRPr="002F0D33">
              <w:rPr>
                <w:b/>
              </w:rPr>
              <w:t xml:space="preserve">      завданнями</w:t>
            </w:r>
          </w:p>
        </w:tc>
        <w:tc>
          <w:tcPr>
            <w:tcW w:w="1418" w:type="dxa"/>
          </w:tcPr>
          <w:p w:rsidR="00983110" w:rsidRPr="002F0D33" w:rsidRDefault="00983110" w:rsidP="00A01A4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410" w:type="dxa"/>
          </w:tcPr>
          <w:p w:rsidR="00983110" w:rsidRPr="002F0D33" w:rsidRDefault="00983110" w:rsidP="00A01A4A">
            <w:pPr>
              <w:spacing w:line="235" w:lineRule="auto"/>
              <w:rPr>
                <w:b/>
                <w:color w:val="FF0000"/>
              </w:rPr>
            </w:pPr>
          </w:p>
        </w:tc>
        <w:tc>
          <w:tcPr>
            <w:tcW w:w="1842" w:type="dxa"/>
          </w:tcPr>
          <w:p w:rsidR="00983110" w:rsidRPr="002F0D33" w:rsidRDefault="00983110" w:rsidP="00A01A4A">
            <w:pPr>
              <w:ind w:left="-108" w:right="-107"/>
              <w:jc w:val="both"/>
              <w:rPr>
                <w:b/>
              </w:rPr>
            </w:pPr>
            <w:r w:rsidRPr="002F0D33">
              <w:rPr>
                <w:b/>
              </w:rPr>
              <w:t xml:space="preserve">   обласний     </w:t>
            </w:r>
          </w:p>
          <w:p w:rsidR="00983110" w:rsidRPr="002F0D33" w:rsidRDefault="00983110" w:rsidP="00A01A4A">
            <w:pPr>
              <w:ind w:left="-108" w:right="-107"/>
              <w:jc w:val="both"/>
              <w:rPr>
                <w:b/>
              </w:rPr>
            </w:pPr>
            <w:r w:rsidRPr="002F0D33">
              <w:rPr>
                <w:b/>
              </w:rPr>
              <w:t xml:space="preserve">    бюджет</w:t>
            </w:r>
          </w:p>
        </w:tc>
        <w:tc>
          <w:tcPr>
            <w:tcW w:w="1452" w:type="dxa"/>
          </w:tcPr>
          <w:p w:rsidR="00983110" w:rsidRPr="002F0D33" w:rsidRDefault="00983110" w:rsidP="00A073CB">
            <w:pPr>
              <w:rPr>
                <w:b/>
              </w:rPr>
            </w:pPr>
            <w:r>
              <w:rPr>
                <w:b/>
              </w:rPr>
              <w:t xml:space="preserve">     76</w:t>
            </w:r>
            <w:r w:rsidRPr="002F0D33">
              <w:rPr>
                <w:b/>
              </w:rPr>
              <w:t>807,15</w:t>
            </w:r>
          </w:p>
        </w:tc>
        <w:tc>
          <w:tcPr>
            <w:tcW w:w="1418" w:type="dxa"/>
          </w:tcPr>
          <w:p w:rsidR="00983110" w:rsidRPr="00983110" w:rsidRDefault="00E45F2A" w:rsidP="00B6789B">
            <w:pPr>
              <w:rPr>
                <w:b/>
              </w:rPr>
            </w:pPr>
            <w:r>
              <w:rPr>
                <w:b/>
              </w:rPr>
              <w:t>37000,0</w:t>
            </w:r>
          </w:p>
        </w:tc>
        <w:tc>
          <w:tcPr>
            <w:tcW w:w="1842" w:type="dxa"/>
          </w:tcPr>
          <w:p w:rsidR="00983110" w:rsidRPr="002F0D33" w:rsidRDefault="00983110" w:rsidP="00A01A4A"/>
        </w:tc>
      </w:tr>
    </w:tbl>
    <w:p w:rsidR="00227422" w:rsidRPr="00626A54" w:rsidRDefault="00227422" w:rsidP="00227422">
      <w:pPr>
        <w:rPr>
          <w:sz w:val="28"/>
          <w:szCs w:val="28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1D3591">
        <w:rPr>
          <w:lang w:val="en-US"/>
        </w:rPr>
        <w:t xml:space="preserve">                                                                                                  </w:t>
      </w:r>
      <w:r w:rsidRPr="00626A54">
        <w:t>».</w:t>
      </w:r>
    </w:p>
    <w:p w:rsidR="00856614" w:rsidRPr="00465579" w:rsidRDefault="00856614" w:rsidP="00856614">
      <w:pPr>
        <w:tabs>
          <w:tab w:val="left" w:pos="142"/>
        </w:tabs>
        <w:ind w:left="567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Pr="00465579">
        <w:rPr>
          <w:sz w:val="28"/>
          <w:szCs w:val="28"/>
        </w:rPr>
        <w:t xml:space="preserve"> департаменту</w:t>
      </w:r>
      <w:r w:rsidRPr="00465579">
        <w:rPr>
          <w:sz w:val="28"/>
          <w:szCs w:val="28"/>
        </w:rPr>
        <w:br/>
        <w:t>цивільного захисту та охорони</w:t>
      </w:r>
      <w:r w:rsidRPr="00465579">
        <w:rPr>
          <w:sz w:val="28"/>
          <w:szCs w:val="28"/>
        </w:rPr>
        <w:br/>
        <w:t xml:space="preserve">здоров’я населення адміністрації                      </w:t>
      </w:r>
      <w:r w:rsidRPr="00465579">
        <w:rPr>
          <w:sz w:val="28"/>
          <w:szCs w:val="28"/>
        </w:rPr>
        <w:tab/>
      </w:r>
      <w:r w:rsidRPr="00465579">
        <w:rPr>
          <w:sz w:val="28"/>
          <w:szCs w:val="28"/>
        </w:rPr>
        <w:tab/>
      </w:r>
      <w:r w:rsidRPr="00465579">
        <w:rPr>
          <w:sz w:val="28"/>
          <w:szCs w:val="28"/>
        </w:rPr>
        <w:tab/>
      </w:r>
      <w:r w:rsidRPr="00465579">
        <w:rPr>
          <w:sz w:val="28"/>
          <w:szCs w:val="28"/>
        </w:rPr>
        <w:tab/>
      </w:r>
      <w:r w:rsidRPr="00465579">
        <w:rPr>
          <w:sz w:val="28"/>
          <w:szCs w:val="28"/>
        </w:rPr>
        <w:tab/>
      </w:r>
      <w:r w:rsidRPr="00465579">
        <w:rPr>
          <w:sz w:val="28"/>
          <w:szCs w:val="28"/>
        </w:rPr>
        <w:tab/>
      </w:r>
      <w:r w:rsidRPr="00465579">
        <w:rPr>
          <w:sz w:val="28"/>
          <w:szCs w:val="28"/>
        </w:rPr>
        <w:tab/>
      </w:r>
      <w:r w:rsidRPr="00465579">
        <w:rPr>
          <w:sz w:val="28"/>
          <w:szCs w:val="28"/>
        </w:rPr>
        <w:tab/>
      </w:r>
      <w:r w:rsidRPr="00465579">
        <w:rPr>
          <w:sz w:val="28"/>
          <w:szCs w:val="28"/>
        </w:rPr>
        <w:tab/>
      </w:r>
      <w:r w:rsidRPr="00465579">
        <w:rPr>
          <w:sz w:val="28"/>
          <w:szCs w:val="28"/>
        </w:rPr>
        <w:tab/>
      </w:r>
      <w:r>
        <w:rPr>
          <w:sz w:val="28"/>
          <w:szCs w:val="28"/>
        </w:rPr>
        <w:t>Олег ВІВСЯННИК</w:t>
      </w:r>
      <w:r w:rsidRPr="00465579">
        <w:rPr>
          <w:sz w:val="28"/>
          <w:szCs w:val="28"/>
        </w:rPr>
        <w:t xml:space="preserve">  </w:t>
      </w:r>
    </w:p>
    <w:p w:rsidR="00227422" w:rsidRPr="00856614" w:rsidRDefault="00227422" w:rsidP="00227422">
      <w:pPr>
        <w:rPr>
          <w:sz w:val="28"/>
          <w:szCs w:val="28"/>
        </w:rPr>
      </w:pPr>
    </w:p>
    <w:sectPr w:rsidR="00227422" w:rsidRPr="00856614" w:rsidSect="007B6D13">
      <w:pgSz w:w="16838" w:h="11906" w:orient="landscape"/>
      <w:pgMar w:top="850" w:right="395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778D1"/>
    <w:multiLevelType w:val="hybridMultilevel"/>
    <w:tmpl w:val="45BCB87A"/>
    <w:lvl w:ilvl="0" w:tplc="97FC2CA0"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22"/>
    <w:rsid w:val="000D0C39"/>
    <w:rsid w:val="001356B7"/>
    <w:rsid w:val="00173E72"/>
    <w:rsid w:val="001D3591"/>
    <w:rsid w:val="001E3584"/>
    <w:rsid w:val="00227422"/>
    <w:rsid w:val="002A7C25"/>
    <w:rsid w:val="003A1A3C"/>
    <w:rsid w:val="0042031B"/>
    <w:rsid w:val="0043604E"/>
    <w:rsid w:val="00437BC4"/>
    <w:rsid w:val="004D2012"/>
    <w:rsid w:val="00506728"/>
    <w:rsid w:val="0055377C"/>
    <w:rsid w:val="005A0D49"/>
    <w:rsid w:val="007477D0"/>
    <w:rsid w:val="00767727"/>
    <w:rsid w:val="007B6D13"/>
    <w:rsid w:val="00856614"/>
    <w:rsid w:val="00983110"/>
    <w:rsid w:val="009D3DE3"/>
    <w:rsid w:val="00A018C3"/>
    <w:rsid w:val="00A073CB"/>
    <w:rsid w:val="00B6789B"/>
    <w:rsid w:val="00D11546"/>
    <w:rsid w:val="00E45F2A"/>
    <w:rsid w:val="00E7308E"/>
    <w:rsid w:val="00F63115"/>
    <w:rsid w:val="00FD7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27422"/>
    <w:rPr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uiPriority w:val="99"/>
    <w:rsid w:val="002274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154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11546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List Paragraph"/>
    <w:basedOn w:val="a"/>
    <w:uiPriority w:val="34"/>
    <w:qFormat/>
    <w:rsid w:val="00173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27422"/>
    <w:rPr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uiPriority w:val="99"/>
    <w:rsid w:val="002274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1546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11546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List Paragraph"/>
    <w:basedOn w:val="a"/>
    <w:uiPriority w:val="34"/>
    <w:qFormat/>
    <w:rsid w:val="00173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3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35A5A-F87F-4BDF-980B-B14FBB3A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6246</Words>
  <Characters>3561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Рівненська ОДА</Company>
  <LinksUpToDate>false</LinksUpToDate>
  <CharactersWithSpaces>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Андріївна</dc:creator>
  <cp:lastModifiedBy>Лісова</cp:lastModifiedBy>
  <cp:revision>2</cp:revision>
  <cp:lastPrinted>2021-11-30T07:00:00Z</cp:lastPrinted>
  <dcterms:created xsi:type="dcterms:W3CDTF">2021-12-02T08:52:00Z</dcterms:created>
  <dcterms:modified xsi:type="dcterms:W3CDTF">2021-12-02T08:52:00Z</dcterms:modified>
</cp:coreProperties>
</file>