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62" w:rsidRDefault="00D25E62" w:rsidP="00D25E62">
      <w:pPr>
        <w:shd w:val="clear" w:color="auto" w:fill="FFFFFF"/>
        <w:tabs>
          <w:tab w:val="left" w:pos="2410"/>
        </w:tabs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Додаток</w:t>
      </w:r>
    </w:p>
    <w:p w:rsidR="00D25E62" w:rsidRDefault="00D25E62" w:rsidP="00D25E62">
      <w:pPr>
        <w:shd w:val="clear" w:color="auto" w:fill="FFFFFF"/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до розпорядження голови </w:t>
      </w:r>
    </w:p>
    <w:p w:rsidR="00D25E62" w:rsidRDefault="00D25E62" w:rsidP="00D25E62">
      <w:pPr>
        <w:shd w:val="clear" w:color="auto" w:fill="FFFFFF"/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облдержадміністрації</w:t>
      </w:r>
    </w:p>
    <w:p w:rsidR="00185E6E" w:rsidRPr="00185E6E" w:rsidRDefault="00325EFD" w:rsidP="00185E6E">
      <w:pPr>
        <w:shd w:val="clear" w:color="auto" w:fill="FFFFFF"/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31.01.2022 </w:t>
      </w:r>
      <w:r w:rsidR="00D25E62">
        <w:rPr>
          <w:color w:val="000000"/>
          <w:spacing w:val="-2"/>
          <w:sz w:val="28"/>
          <w:szCs w:val="28"/>
        </w:rPr>
        <w:t>№</w:t>
      </w:r>
      <w:r>
        <w:rPr>
          <w:color w:val="000000"/>
          <w:spacing w:val="-2"/>
          <w:sz w:val="28"/>
          <w:szCs w:val="28"/>
        </w:rPr>
        <w:t xml:space="preserve"> 45</w:t>
      </w:r>
      <w:bookmarkStart w:id="0" w:name="_GoBack"/>
      <w:bookmarkEnd w:id="0"/>
      <w:r w:rsidR="00185E6E">
        <w:rPr>
          <w:color w:val="000000"/>
          <w:spacing w:val="-2"/>
          <w:sz w:val="28"/>
          <w:szCs w:val="28"/>
        </w:rPr>
        <w:br/>
      </w:r>
    </w:p>
    <w:p w:rsidR="00D25E62" w:rsidRPr="00987525" w:rsidRDefault="00D25E62" w:rsidP="00D25E62">
      <w:pPr>
        <w:shd w:val="clear" w:color="auto" w:fill="FFFFFF"/>
        <w:spacing w:before="302"/>
        <w:ind w:right="278"/>
        <w:jc w:val="center"/>
        <w:rPr>
          <w:b/>
          <w:color w:val="000000"/>
          <w:spacing w:val="-5"/>
          <w:sz w:val="28"/>
        </w:rPr>
      </w:pPr>
      <w:r w:rsidRPr="00987525">
        <w:rPr>
          <w:b/>
          <w:color w:val="000000"/>
          <w:spacing w:val="-5"/>
          <w:sz w:val="28"/>
          <w:szCs w:val="28"/>
        </w:rPr>
        <w:t>Експлікація</w:t>
      </w:r>
    </w:p>
    <w:p w:rsidR="00D25E62" w:rsidRPr="00987525" w:rsidRDefault="00D25E62" w:rsidP="00D25E62">
      <w:pPr>
        <w:shd w:val="clear" w:color="auto" w:fill="FFFFFF"/>
        <w:spacing w:line="370" w:lineRule="exact"/>
        <w:ind w:right="288"/>
        <w:jc w:val="center"/>
        <w:rPr>
          <w:b/>
          <w:color w:val="FF0000"/>
          <w:spacing w:val="-5"/>
          <w:sz w:val="28"/>
          <w:szCs w:val="28"/>
        </w:rPr>
      </w:pPr>
      <w:r w:rsidRPr="00987525">
        <w:rPr>
          <w:b/>
          <w:color w:val="000000"/>
          <w:spacing w:val="-5"/>
          <w:sz w:val="28"/>
          <w:szCs w:val="28"/>
        </w:rPr>
        <w:t xml:space="preserve">щодо поділу земельних ділянок, </w:t>
      </w:r>
      <w:r w:rsidRPr="00987525">
        <w:rPr>
          <w:b/>
          <w:spacing w:val="-5"/>
          <w:sz w:val="28"/>
          <w:szCs w:val="28"/>
        </w:rPr>
        <w:t xml:space="preserve">які перебувають в постійному користуванні приватного акціонерного товариства «Національна енергетична компанія «Укренерго», на території Городоцької та </w:t>
      </w:r>
      <w:proofErr w:type="spellStart"/>
      <w:r w:rsidRPr="00987525">
        <w:rPr>
          <w:b/>
          <w:spacing w:val="-5"/>
          <w:sz w:val="28"/>
          <w:szCs w:val="28"/>
        </w:rPr>
        <w:t>Шпанівської</w:t>
      </w:r>
      <w:proofErr w:type="spellEnd"/>
      <w:r w:rsidRPr="00987525">
        <w:rPr>
          <w:b/>
          <w:spacing w:val="-5"/>
          <w:sz w:val="28"/>
          <w:szCs w:val="28"/>
        </w:rPr>
        <w:t xml:space="preserve"> сільських рад Рівненського району</w:t>
      </w:r>
    </w:p>
    <w:p w:rsidR="00D25E62" w:rsidRPr="00334C7C" w:rsidRDefault="00D25E62" w:rsidP="00C81F88">
      <w:pPr>
        <w:shd w:val="clear" w:color="auto" w:fill="FFFFFF"/>
        <w:spacing w:before="58"/>
        <w:ind w:right="350"/>
      </w:pP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95"/>
        <w:gridCol w:w="6"/>
        <w:gridCol w:w="2977"/>
        <w:gridCol w:w="1985"/>
        <w:gridCol w:w="1842"/>
      </w:tblGrid>
      <w:tr w:rsidR="00D25E62" w:rsidRPr="000C5E50" w:rsidTr="00185E6E">
        <w:trPr>
          <w:trHeight w:val="2400"/>
        </w:trPr>
        <w:tc>
          <w:tcPr>
            <w:tcW w:w="1809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ind w:left="211"/>
              <w:jc w:val="center"/>
              <w:rPr>
                <w:spacing w:val="-6"/>
                <w:sz w:val="26"/>
                <w:szCs w:val="26"/>
              </w:rPr>
            </w:pPr>
            <w:r w:rsidRPr="001163FB">
              <w:rPr>
                <w:spacing w:val="-6"/>
                <w:sz w:val="26"/>
                <w:szCs w:val="26"/>
              </w:rPr>
              <w:t>Назва користувача земельної ділянки, яка ділиться</w:t>
            </w:r>
          </w:p>
          <w:p w:rsidR="00D25E62" w:rsidRPr="001163FB" w:rsidRDefault="00D25E62" w:rsidP="00D25E62">
            <w:pPr>
              <w:shd w:val="clear" w:color="auto" w:fill="FFFFFF"/>
              <w:ind w:left="211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ind w:left="211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Площа земельної ділянки</w:t>
            </w:r>
            <w:r w:rsidRPr="001163FB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яка</w:t>
            </w:r>
            <w:r w:rsidRPr="001163F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діли</w:t>
            </w:r>
            <w:r w:rsidRPr="001163FB">
              <w:rPr>
                <w:spacing w:val="-6"/>
                <w:sz w:val="26"/>
                <w:szCs w:val="26"/>
              </w:rPr>
              <w:t>ться, гектарів</w:t>
            </w:r>
          </w:p>
        </w:tc>
        <w:tc>
          <w:tcPr>
            <w:tcW w:w="2977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spacing w:line="346" w:lineRule="exact"/>
              <w:ind w:left="130" w:right="125"/>
              <w:jc w:val="center"/>
              <w:rPr>
                <w:spacing w:val="-6"/>
                <w:sz w:val="26"/>
                <w:szCs w:val="26"/>
              </w:rPr>
            </w:pPr>
            <w:r w:rsidRPr="001163FB">
              <w:rPr>
                <w:spacing w:val="-6"/>
                <w:sz w:val="26"/>
                <w:szCs w:val="26"/>
              </w:rPr>
              <w:t>Кадастровий номер земельної ділянки</w:t>
            </w:r>
          </w:p>
        </w:tc>
        <w:tc>
          <w:tcPr>
            <w:tcW w:w="1985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spacing w:line="346" w:lineRule="exact"/>
              <w:ind w:left="130" w:right="125"/>
              <w:jc w:val="center"/>
              <w:rPr>
                <w:spacing w:val="-6"/>
                <w:sz w:val="26"/>
                <w:szCs w:val="26"/>
              </w:rPr>
            </w:pPr>
            <w:r w:rsidRPr="001163FB">
              <w:rPr>
                <w:spacing w:val="-6"/>
                <w:sz w:val="26"/>
                <w:szCs w:val="26"/>
              </w:rPr>
              <w:t>Кількість</w:t>
            </w:r>
            <w:r>
              <w:rPr>
                <w:spacing w:val="-6"/>
                <w:sz w:val="26"/>
                <w:szCs w:val="26"/>
              </w:rPr>
              <w:t xml:space="preserve"> земельних</w:t>
            </w:r>
            <w:r w:rsidRPr="001163FB">
              <w:rPr>
                <w:spacing w:val="-6"/>
                <w:sz w:val="26"/>
                <w:szCs w:val="26"/>
              </w:rPr>
              <w:t xml:space="preserve"> ділянок, що утворюються в результаті поділу</w:t>
            </w: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spacing w:line="350" w:lineRule="exact"/>
              <w:ind w:left="101" w:right="125"/>
              <w:jc w:val="center"/>
              <w:rPr>
                <w:spacing w:val="-6"/>
                <w:sz w:val="26"/>
                <w:szCs w:val="26"/>
              </w:rPr>
            </w:pPr>
            <w:r w:rsidRPr="001163FB">
              <w:rPr>
                <w:spacing w:val="-6"/>
                <w:sz w:val="26"/>
                <w:szCs w:val="26"/>
              </w:rPr>
              <w:t xml:space="preserve">Площа </w:t>
            </w:r>
            <w:r>
              <w:rPr>
                <w:spacing w:val="-6"/>
                <w:sz w:val="26"/>
                <w:szCs w:val="26"/>
              </w:rPr>
              <w:t xml:space="preserve">земельних </w:t>
            </w:r>
            <w:r w:rsidRPr="001163FB">
              <w:rPr>
                <w:spacing w:val="-6"/>
                <w:sz w:val="26"/>
                <w:szCs w:val="26"/>
              </w:rPr>
              <w:t>ділянок, що утворяться в результаті поділу, гектарів</w:t>
            </w:r>
          </w:p>
        </w:tc>
      </w:tr>
      <w:tr w:rsidR="00D25E62" w:rsidRPr="000C5E50" w:rsidTr="00D25E62">
        <w:trPr>
          <w:trHeight w:val="4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  <w:r w:rsidRPr="001163FB">
              <w:rPr>
                <w:spacing w:val="-6"/>
                <w:sz w:val="26"/>
                <w:szCs w:val="26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0,0052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5624681100:01:001:0059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63F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tabs>
                <w:tab w:val="left" w:pos="180"/>
                <w:tab w:val="center" w:pos="736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0,0024</w:t>
            </w:r>
          </w:p>
        </w:tc>
      </w:tr>
      <w:tr w:rsidR="00D25E62" w:rsidRPr="000C5E50" w:rsidTr="00D25E62">
        <w:trPr>
          <w:trHeight w:val="406"/>
        </w:trPr>
        <w:tc>
          <w:tcPr>
            <w:tcW w:w="1809" w:type="dxa"/>
            <w:vMerge/>
            <w:shd w:val="clear" w:color="auto" w:fill="auto"/>
            <w:vAlign w:val="center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983" w:type="dxa"/>
            <w:gridSpan w:val="2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0,0028</w:t>
            </w:r>
          </w:p>
        </w:tc>
      </w:tr>
      <w:tr w:rsidR="00D25E62" w:rsidRPr="000C5E50" w:rsidTr="00D25E62">
        <w:trPr>
          <w:trHeight w:val="423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5624683300:07:056:0006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63F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0,0024</w:t>
            </w:r>
          </w:p>
        </w:tc>
      </w:tr>
      <w:tr w:rsidR="00D25E62" w:rsidRPr="000C5E50" w:rsidTr="00D25E62">
        <w:trPr>
          <w:trHeight w:val="339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0,0012</w:t>
            </w:r>
          </w:p>
        </w:tc>
      </w:tr>
      <w:tr w:rsidR="00D25E62" w:rsidRPr="000C5E50" w:rsidTr="00D25E62">
        <w:trPr>
          <w:trHeight w:val="450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5624683300:07:033:0033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63F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0,0024</w:t>
            </w:r>
          </w:p>
        </w:tc>
      </w:tr>
      <w:tr w:rsidR="00D25E62" w:rsidRPr="000C5E50" w:rsidTr="00185E6E">
        <w:trPr>
          <w:trHeight w:val="419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0,0012</w:t>
            </w:r>
          </w:p>
        </w:tc>
      </w:tr>
      <w:tr w:rsidR="00D25E62" w:rsidRPr="000C5E50" w:rsidTr="00D25E62">
        <w:trPr>
          <w:trHeight w:val="444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62" w:rsidRPr="001163FB" w:rsidRDefault="00D25E62" w:rsidP="00D25E6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5624683300:07:033:0035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63F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0,0024</w:t>
            </w:r>
          </w:p>
        </w:tc>
      </w:tr>
      <w:tr w:rsidR="00D25E62" w:rsidRPr="000C5E50" w:rsidTr="00D25E62">
        <w:trPr>
          <w:trHeight w:val="450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Pr="001163FB" w:rsidRDefault="00D25E62" w:rsidP="00D25E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0,0012</w:t>
            </w:r>
          </w:p>
        </w:tc>
      </w:tr>
      <w:tr w:rsidR="00D25E62" w:rsidRPr="000C5E50" w:rsidTr="00C81F88">
        <w:trPr>
          <w:trHeight w:val="331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62" w:rsidRPr="001163FB" w:rsidRDefault="00C81F88" w:rsidP="00C81F88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E62" w:rsidRPr="001163FB" w:rsidRDefault="00C81F88" w:rsidP="00C81F88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5624683300:07:033:0037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0,0024</w:t>
            </w:r>
          </w:p>
        </w:tc>
      </w:tr>
      <w:tr w:rsidR="00D25E62" w:rsidRPr="000C5E50" w:rsidTr="00C81F88">
        <w:trPr>
          <w:trHeight w:val="408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62" w:rsidRPr="001163FB" w:rsidRDefault="00D25E62" w:rsidP="00C81F88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E62" w:rsidRPr="001163FB" w:rsidRDefault="00D25E62" w:rsidP="00C81F88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0,0012</w:t>
            </w:r>
          </w:p>
        </w:tc>
      </w:tr>
      <w:tr w:rsidR="00D25E62" w:rsidRPr="000C5E50" w:rsidTr="00C81F88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62" w:rsidRPr="001163FB" w:rsidRDefault="00C81F88" w:rsidP="00C81F88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E62" w:rsidRPr="001163FB" w:rsidRDefault="00C81F88" w:rsidP="00C81F88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5624683300:07:033:0039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0,0024</w:t>
            </w:r>
          </w:p>
        </w:tc>
      </w:tr>
      <w:tr w:rsidR="00D25E62" w:rsidRPr="000C5E50" w:rsidTr="00C81F88">
        <w:trPr>
          <w:trHeight w:val="419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62" w:rsidRPr="001163FB" w:rsidRDefault="00D25E62" w:rsidP="00C81F88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E62" w:rsidRPr="001163FB" w:rsidRDefault="00D25E62" w:rsidP="00C81F88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0,0012</w:t>
            </w:r>
          </w:p>
        </w:tc>
      </w:tr>
      <w:tr w:rsidR="00D25E62" w:rsidRPr="000C5E50" w:rsidTr="00C81F88">
        <w:trPr>
          <w:trHeight w:val="412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62" w:rsidRPr="001163FB" w:rsidRDefault="00C81F88" w:rsidP="00C81F88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0,0036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E62" w:rsidRPr="001163FB" w:rsidRDefault="00C81F88" w:rsidP="00C81F88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5624689500:09:047:0162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E62" w:rsidRPr="001163FB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25E62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0,0024</w:t>
            </w:r>
          </w:p>
        </w:tc>
      </w:tr>
      <w:tr w:rsidR="00D25E62" w:rsidRPr="000C5E50" w:rsidTr="00C81F88">
        <w:trPr>
          <w:trHeight w:val="418"/>
        </w:trPr>
        <w:tc>
          <w:tcPr>
            <w:tcW w:w="1809" w:type="dxa"/>
            <w:vMerge/>
            <w:shd w:val="clear" w:color="auto" w:fill="auto"/>
          </w:tcPr>
          <w:p w:rsidR="00D25E62" w:rsidRPr="001163FB" w:rsidRDefault="00D25E62" w:rsidP="00D25E62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62" w:rsidRPr="001163FB" w:rsidRDefault="00D25E62" w:rsidP="00C81F88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E62" w:rsidRPr="001163FB" w:rsidRDefault="00D25E62" w:rsidP="00C81F88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5E62" w:rsidRPr="001163FB" w:rsidRDefault="00D25E62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25E62" w:rsidRDefault="00C81F88" w:rsidP="00C81F8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0,0012</w:t>
            </w:r>
          </w:p>
        </w:tc>
      </w:tr>
      <w:tr w:rsidR="00D25E62" w:rsidRPr="000C5E50" w:rsidTr="00D25E62">
        <w:trPr>
          <w:trHeight w:val="534"/>
        </w:trPr>
        <w:tc>
          <w:tcPr>
            <w:tcW w:w="1809" w:type="dxa"/>
            <w:shd w:val="clear" w:color="auto" w:fill="auto"/>
          </w:tcPr>
          <w:p w:rsidR="00D25E62" w:rsidRPr="001163FB" w:rsidRDefault="00D25E62" w:rsidP="00D25E62">
            <w:pPr>
              <w:rPr>
                <w:b/>
                <w:spacing w:val="-6"/>
                <w:sz w:val="26"/>
                <w:szCs w:val="26"/>
              </w:rPr>
            </w:pPr>
            <w:r w:rsidRPr="001163FB">
              <w:rPr>
                <w:b/>
                <w:spacing w:val="-6"/>
                <w:sz w:val="26"/>
                <w:szCs w:val="26"/>
              </w:rPr>
              <w:t>Всього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62" w:rsidRPr="001163FB" w:rsidRDefault="00C81F88" w:rsidP="00D25E62">
            <w:pPr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0,0268</w:t>
            </w:r>
          </w:p>
        </w:tc>
        <w:tc>
          <w:tcPr>
            <w:tcW w:w="2977" w:type="dxa"/>
            <w:shd w:val="clear" w:color="auto" w:fill="auto"/>
          </w:tcPr>
          <w:p w:rsidR="00D25E62" w:rsidRPr="001163FB" w:rsidRDefault="00D25E62" w:rsidP="00D25E62">
            <w:pPr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25E62" w:rsidRPr="001163FB" w:rsidRDefault="00C81F88" w:rsidP="00D25E62">
            <w:pPr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D25E62" w:rsidRPr="001163FB" w:rsidRDefault="00C81F88" w:rsidP="00D25E62">
            <w:pPr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0,0268</w:t>
            </w:r>
          </w:p>
        </w:tc>
      </w:tr>
    </w:tbl>
    <w:p w:rsidR="00185E6E" w:rsidRDefault="00185E6E" w:rsidP="00D25E62"/>
    <w:p w:rsidR="00185E6E" w:rsidRDefault="00185E6E" w:rsidP="00D25E62"/>
    <w:p w:rsidR="00D25E62" w:rsidRPr="00A635BA" w:rsidRDefault="00D25E62" w:rsidP="00D25E62">
      <w:pPr>
        <w:suppressAutoHyphens/>
        <w:jc w:val="both"/>
        <w:rPr>
          <w:sz w:val="28"/>
          <w:szCs w:val="28"/>
        </w:rPr>
      </w:pPr>
      <w:r w:rsidRPr="00A635BA">
        <w:rPr>
          <w:sz w:val="28"/>
          <w:szCs w:val="28"/>
        </w:rPr>
        <w:t>Директор департаменту</w:t>
      </w:r>
    </w:p>
    <w:p w:rsidR="00D25E62" w:rsidRPr="00A635BA" w:rsidRDefault="00D25E62" w:rsidP="00D25E62">
      <w:pPr>
        <w:suppressAutoHyphens/>
        <w:jc w:val="both"/>
        <w:rPr>
          <w:sz w:val="28"/>
          <w:szCs w:val="28"/>
        </w:rPr>
      </w:pPr>
      <w:r w:rsidRPr="00A635BA">
        <w:rPr>
          <w:sz w:val="28"/>
          <w:szCs w:val="28"/>
        </w:rPr>
        <w:t xml:space="preserve">екології та природних ресурсів </w:t>
      </w:r>
    </w:p>
    <w:p w:rsidR="00FA0FE6" w:rsidRPr="00C81F88" w:rsidRDefault="00D25E62" w:rsidP="00C81F88">
      <w:pPr>
        <w:suppressAutoHyphens/>
        <w:jc w:val="both"/>
        <w:rPr>
          <w:i/>
          <w:sz w:val="18"/>
          <w:szCs w:val="28"/>
        </w:rPr>
      </w:pPr>
      <w:r w:rsidRPr="00A635BA">
        <w:rPr>
          <w:sz w:val="28"/>
          <w:szCs w:val="28"/>
        </w:rPr>
        <w:t xml:space="preserve">Рівненської облдержадміністрації </w:t>
      </w:r>
      <w:r w:rsidRPr="00A635BA">
        <w:rPr>
          <w:sz w:val="28"/>
          <w:szCs w:val="28"/>
        </w:rPr>
        <w:tab/>
      </w:r>
      <w:r w:rsidRPr="00A635BA">
        <w:rPr>
          <w:sz w:val="28"/>
          <w:szCs w:val="28"/>
        </w:rPr>
        <w:tab/>
      </w:r>
      <w:r w:rsidRPr="00A635BA">
        <w:rPr>
          <w:sz w:val="28"/>
          <w:szCs w:val="28"/>
        </w:rPr>
        <w:tab/>
      </w:r>
      <w:r w:rsidRPr="00A635B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Володимир </w:t>
      </w:r>
      <w:r w:rsidRPr="00A635BA">
        <w:rPr>
          <w:sz w:val="28"/>
          <w:szCs w:val="28"/>
        </w:rPr>
        <w:t>ЗАХАРЧУК</w:t>
      </w:r>
    </w:p>
    <w:sectPr w:rsidR="00FA0FE6" w:rsidRPr="00C81F88" w:rsidSect="001163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62"/>
    <w:rsid w:val="00185E6E"/>
    <w:rsid w:val="00325EFD"/>
    <w:rsid w:val="00987525"/>
    <w:rsid w:val="00C81F88"/>
    <w:rsid w:val="00D25E62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Лісова</cp:lastModifiedBy>
  <cp:revision>2</cp:revision>
  <cp:lastPrinted>2021-12-15T09:22:00Z</cp:lastPrinted>
  <dcterms:created xsi:type="dcterms:W3CDTF">2022-02-02T10:05:00Z</dcterms:created>
  <dcterms:modified xsi:type="dcterms:W3CDTF">2022-02-02T10:05:00Z</dcterms:modified>
</cp:coreProperties>
</file>