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CF" w:rsidRPr="003C18CF" w:rsidRDefault="003C18CF" w:rsidP="003C18CF">
      <w:pPr>
        <w:tabs>
          <w:tab w:val="left" w:pos="36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Додаток 1 до оголошення</w:t>
      </w:r>
    </w:p>
    <w:p w:rsidR="003C18CF" w:rsidRPr="003C18CF" w:rsidRDefault="003C18CF" w:rsidP="003C18CF">
      <w:pPr>
        <w:tabs>
          <w:tab w:val="left" w:pos="36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8CF" w:rsidRPr="003C18CF" w:rsidRDefault="003C18CF" w:rsidP="003C18CF">
      <w:pPr>
        <w:spacing w:after="120" w:line="233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</w:p>
    <w:p w:rsidR="003C18CF" w:rsidRPr="003C18CF" w:rsidRDefault="003C18CF" w:rsidP="003C18CF">
      <w:pPr>
        <w:spacing w:after="120" w:line="233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заявка</w:t>
      </w:r>
    </w:p>
    <w:p w:rsidR="003C18CF" w:rsidRPr="003C18CF" w:rsidRDefault="003C18CF" w:rsidP="003C18CF">
      <w:pPr>
        <w:tabs>
          <w:tab w:val="num" w:pos="0"/>
        </w:tabs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участь в обласному конкурсі з визначення програм (</w:t>
      </w:r>
      <w:proofErr w:type="spellStart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проєктів</w:t>
      </w:r>
      <w:proofErr w:type="spellEnd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заходів), розроблених  інститутами громадянського  суспільства, діяльність яких направлена на роботу з молоддю, для виконання (реалізації) яких </w:t>
      </w:r>
    </w:p>
    <w:p w:rsidR="003C18CF" w:rsidRPr="003C18CF" w:rsidRDefault="003C18CF" w:rsidP="003C18CF">
      <w:pPr>
        <w:tabs>
          <w:tab w:val="num" w:pos="0"/>
        </w:tabs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надається фінансова підтримка  у 2022 році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5702"/>
      </w:tblGrid>
      <w:tr w:rsidR="003C18CF" w:rsidRPr="003C18CF" w:rsidTr="00F441B2">
        <w:tc>
          <w:tcPr>
            <w:tcW w:w="4788" w:type="dxa"/>
          </w:tcPr>
          <w:p w:rsidR="003C18CF" w:rsidRPr="003C18CF" w:rsidRDefault="003C18CF" w:rsidP="003C18CF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Дата реєстрації заявки </w:t>
            </w:r>
          </w:p>
        </w:tc>
        <w:tc>
          <w:tcPr>
            <w:tcW w:w="5702" w:type="dxa"/>
          </w:tcPr>
          <w:p w:rsidR="003C18CF" w:rsidRPr="003C18CF" w:rsidRDefault="003C18CF" w:rsidP="003C18CF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4788" w:type="dxa"/>
          </w:tcPr>
          <w:p w:rsidR="003C18CF" w:rsidRPr="003C18CF" w:rsidRDefault="003C18CF" w:rsidP="003C18CF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Реєстраційний номер </w:t>
            </w:r>
          </w:p>
        </w:tc>
        <w:tc>
          <w:tcPr>
            <w:tcW w:w="5702" w:type="dxa"/>
          </w:tcPr>
          <w:p w:rsidR="003C18CF" w:rsidRPr="003C18CF" w:rsidRDefault="003C18CF" w:rsidP="003C18CF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4788" w:type="dxa"/>
          </w:tcPr>
          <w:p w:rsidR="003C18CF" w:rsidRPr="003C18CF" w:rsidRDefault="003C18CF" w:rsidP="003C18CF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Підпис секретаря комісії</w:t>
            </w:r>
          </w:p>
        </w:tc>
        <w:tc>
          <w:tcPr>
            <w:tcW w:w="5702" w:type="dxa"/>
          </w:tcPr>
          <w:p w:rsidR="003C18CF" w:rsidRPr="003C18CF" w:rsidRDefault="003C18CF" w:rsidP="003C18CF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C18CF" w:rsidRPr="003C18CF" w:rsidRDefault="003C18CF" w:rsidP="003C18C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(заповнюється секретарем конкурсної комісії з розгляду </w:t>
      </w:r>
      <w:proofErr w:type="spellStart"/>
      <w:r w:rsidRPr="003C18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проєктів</w:t>
      </w:r>
      <w:proofErr w:type="spellEnd"/>
      <w:r w:rsidRPr="003C18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інститутів громадянського суспільства</w:t>
      </w:r>
      <w:r w:rsidRPr="003C18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5702"/>
      </w:tblGrid>
      <w:tr w:rsidR="003C18CF" w:rsidRPr="003C18CF" w:rsidTr="00F441B2">
        <w:tc>
          <w:tcPr>
            <w:tcW w:w="4788" w:type="dxa"/>
          </w:tcPr>
          <w:p w:rsidR="003C18CF" w:rsidRPr="003C18CF" w:rsidRDefault="003C18CF" w:rsidP="003C18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Тема або пріоритет</w:t>
            </w: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конкурсу </w:t>
            </w:r>
          </w:p>
        </w:tc>
        <w:tc>
          <w:tcPr>
            <w:tcW w:w="5702" w:type="dxa"/>
          </w:tcPr>
          <w:p w:rsidR="003C18CF" w:rsidRPr="003C18CF" w:rsidRDefault="003C18CF" w:rsidP="003C18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C18CF" w:rsidRPr="003C18CF" w:rsidRDefault="003C18CF" w:rsidP="003C18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4788" w:type="dxa"/>
          </w:tcPr>
          <w:p w:rsidR="003C18CF" w:rsidRPr="003C18CF" w:rsidRDefault="003C18CF" w:rsidP="003C18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Назва інституту громадянського суспільства</w:t>
            </w:r>
          </w:p>
        </w:tc>
        <w:tc>
          <w:tcPr>
            <w:tcW w:w="5702" w:type="dxa"/>
          </w:tcPr>
          <w:p w:rsidR="003C18CF" w:rsidRPr="003C18CF" w:rsidRDefault="003C18CF" w:rsidP="003C18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C18CF" w:rsidRPr="003C18CF" w:rsidRDefault="003C18CF" w:rsidP="003C18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4788" w:type="dxa"/>
          </w:tcPr>
          <w:p w:rsidR="003C18CF" w:rsidRPr="003C18CF" w:rsidRDefault="003C18CF" w:rsidP="003C18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Назва </w:t>
            </w:r>
            <w:proofErr w:type="spellStart"/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програми</w:t>
            </w:r>
          </w:p>
        </w:tc>
        <w:tc>
          <w:tcPr>
            <w:tcW w:w="5702" w:type="dxa"/>
          </w:tcPr>
          <w:p w:rsidR="003C18CF" w:rsidRPr="003C18CF" w:rsidRDefault="003C18CF" w:rsidP="003C18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C18CF" w:rsidRPr="003C18CF" w:rsidRDefault="003C18CF" w:rsidP="003C18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4788" w:type="dxa"/>
          </w:tcPr>
          <w:p w:rsidR="003C18CF" w:rsidRPr="003C18CF" w:rsidRDefault="003C18CF" w:rsidP="003C18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Загальна сума кошторису витрат на здійснення </w:t>
            </w:r>
            <w:proofErr w:type="spellStart"/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програми</w:t>
            </w:r>
          </w:p>
        </w:tc>
        <w:tc>
          <w:tcPr>
            <w:tcW w:w="5702" w:type="dxa"/>
          </w:tcPr>
          <w:p w:rsidR="003C18CF" w:rsidRPr="003C18CF" w:rsidRDefault="003C18CF" w:rsidP="003C18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4788" w:type="dxa"/>
          </w:tcPr>
          <w:p w:rsidR="003C18CF" w:rsidRPr="003C18CF" w:rsidRDefault="003C18CF" w:rsidP="003C18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Очікуване фінансування від управління молодіжної політики та спорту департаменту розвитку адміністративних послуг, соціальної, молодіжної політики та спорту облдержадміністрації (зазначити бажані дати надходження коштів на рахунок організації-виконавця)</w:t>
            </w:r>
          </w:p>
        </w:tc>
        <w:tc>
          <w:tcPr>
            <w:tcW w:w="5702" w:type="dxa"/>
          </w:tcPr>
          <w:p w:rsidR="003C18CF" w:rsidRPr="003C18CF" w:rsidRDefault="003C18CF" w:rsidP="003C18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4788" w:type="dxa"/>
          </w:tcPr>
          <w:p w:rsidR="003C18CF" w:rsidRPr="003C18CF" w:rsidRDefault="003C18CF" w:rsidP="003C18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Терміни реалізації </w:t>
            </w:r>
            <w:proofErr w:type="spellStart"/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програми</w:t>
            </w:r>
          </w:p>
        </w:tc>
        <w:tc>
          <w:tcPr>
            <w:tcW w:w="5702" w:type="dxa"/>
          </w:tcPr>
          <w:p w:rsidR="003C18CF" w:rsidRPr="003C18CF" w:rsidRDefault="003C18CF" w:rsidP="003C18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4788" w:type="dxa"/>
          </w:tcPr>
          <w:p w:rsidR="003C18CF" w:rsidRPr="003C18CF" w:rsidRDefault="003C18CF" w:rsidP="003C18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Прізвище та ім’я керівника організації, адреса організації, телефон, факс, e-</w:t>
            </w:r>
            <w:proofErr w:type="spellStart"/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mail</w:t>
            </w:r>
            <w:proofErr w:type="spellEnd"/>
          </w:p>
        </w:tc>
        <w:tc>
          <w:tcPr>
            <w:tcW w:w="5702" w:type="dxa"/>
          </w:tcPr>
          <w:p w:rsidR="003C18CF" w:rsidRPr="003C18CF" w:rsidRDefault="003C18CF" w:rsidP="003C18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4788" w:type="dxa"/>
          </w:tcPr>
          <w:p w:rsidR="003C18CF" w:rsidRPr="003C18CF" w:rsidRDefault="003C18CF" w:rsidP="003C18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Прізвище, ім’я та посада в організації керівника </w:t>
            </w:r>
            <w:proofErr w:type="spellStart"/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програми, адреса, телефон, e-</w:t>
            </w:r>
            <w:proofErr w:type="spellStart"/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mail</w:t>
            </w:r>
            <w:proofErr w:type="spellEnd"/>
          </w:p>
        </w:tc>
        <w:tc>
          <w:tcPr>
            <w:tcW w:w="5702" w:type="dxa"/>
          </w:tcPr>
          <w:p w:rsidR="003C18CF" w:rsidRPr="003C18CF" w:rsidRDefault="003C18CF" w:rsidP="003C18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4788" w:type="dxa"/>
          </w:tcPr>
          <w:p w:rsidR="003C18CF" w:rsidRPr="003C18CF" w:rsidRDefault="003C18CF" w:rsidP="003C18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Банківські реквізити організації-виконавця</w:t>
            </w:r>
          </w:p>
        </w:tc>
        <w:tc>
          <w:tcPr>
            <w:tcW w:w="5702" w:type="dxa"/>
          </w:tcPr>
          <w:p w:rsidR="003C18CF" w:rsidRPr="003C18CF" w:rsidRDefault="003C18CF" w:rsidP="003C18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C18CF" w:rsidRPr="003C18CF" w:rsidRDefault="003C18CF" w:rsidP="003C18CF">
      <w:pPr>
        <w:spacing w:after="0" w:line="228" w:lineRule="auto"/>
        <w:jc w:val="both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3C18CF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Підписи засвідчують зобов’язання:</w:t>
      </w:r>
    </w:p>
    <w:p w:rsidR="003C18CF" w:rsidRPr="003C18CF" w:rsidRDefault="003C18CF" w:rsidP="003C18CF">
      <w:pPr>
        <w:numPr>
          <w:ilvl w:val="0"/>
          <w:numId w:val="1"/>
        </w:numPr>
        <w:tabs>
          <w:tab w:val="num" w:pos="990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3C18CF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подавати у конкурсній документації правдиву інформацію;</w:t>
      </w:r>
    </w:p>
    <w:p w:rsidR="003C18CF" w:rsidRPr="003C18CF" w:rsidRDefault="003C18CF" w:rsidP="003C18CF">
      <w:pPr>
        <w:numPr>
          <w:ilvl w:val="0"/>
          <w:numId w:val="1"/>
        </w:numPr>
        <w:tabs>
          <w:tab w:val="num" w:pos="990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3C18CF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вичерпно інформувати управління молодіжної політики та спорту департаменту розвитку адміністративних послуг, соціальної, молодіжної політики та спорту облдержадміністрації (фінансовий та підсумковий звіти) про реалізацію </w:t>
      </w:r>
      <w:proofErr w:type="spellStart"/>
      <w:r w:rsidRPr="003C18CF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проєкту</w:t>
      </w:r>
      <w:proofErr w:type="spellEnd"/>
      <w:r w:rsidRPr="003C18CF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програми;</w:t>
      </w:r>
    </w:p>
    <w:p w:rsidR="003C18CF" w:rsidRPr="003C18CF" w:rsidRDefault="003C18CF" w:rsidP="003C18CF">
      <w:pPr>
        <w:numPr>
          <w:ilvl w:val="0"/>
          <w:numId w:val="1"/>
        </w:numPr>
        <w:tabs>
          <w:tab w:val="num" w:pos="990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3C18CF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під час будь-якого використання, застосування чи поширення інтелектуальних або інших цінностей, створених завдяки </w:t>
      </w:r>
      <w:proofErr w:type="spellStart"/>
      <w:r w:rsidRPr="003C18CF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>проєкту</w:t>
      </w:r>
      <w:proofErr w:type="spellEnd"/>
      <w:r w:rsidRPr="003C18CF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програми, посилатися на фінансову підтримку управління молодіжної політики та спорту департаменту розвитку адміністративних послуг, соціальної, молодіжної політики та спорту облдержадміністрації</w:t>
      </w:r>
    </w:p>
    <w:p w:rsidR="003C18CF" w:rsidRPr="003C18CF" w:rsidRDefault="003C18CF" w:rsidP="003C18CF">
      <w:pPr>
        <w:numPr>
          <w:ilvl w:val="0"/>
          <w:numId w:val="1"/>
        </w:numPr>
        <w:tabs>
          <w:tab w:val="num" w:pos="990"/>
        </w:tabs>
        <w:spacing w:after="0" w:line="228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C18CF" w:rsidRPr="003C18CF" w:rsidRDefault="003C18CF" w:rsidP="003C18CF">
      <w:pPr>
        <w:spacing w:after="0" w:line="22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Підпис керівника організації _____________________ Дата____________</w:t>
      </w:r>
    </w:p>
    <w:p w:rsidR="003C18CF" w:rsidRPr="003C18CF" w:rsidRDefault="003C18CF" w:rsidP="003C18CF">
      <w:pPr>
        <w:spacing w:after="0" w:line="22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Печатка організації</w:t>
      </w:r>
    </w:p>
    <w:p w:rsidR="003C18CF" w:rsidRPr="003C18CF" w:rsidRDefault="003C18CF" w:rsidP="003C18CF">
      <w:pPr>
        <w:spacing w:after="120" w:line="233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  <w:r w:rsidRPr="003C18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Додаток 2 до оголошення</w:t>
      </w:r>
    </w:p>
    <w:p w:rsidR="003C18CF" w:rsidRPr="003C18CF" w:rsidRDefault="003C18CF" w:rsidP="003C18CF">
      <w:pPr>
        <w:spacing w:after="120" w:line="233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C18CF" w:rsidRPr="003C18CF" w:rsidRDefault="003C18CF" w:rsidP="003C18CF">
      <w:pPr>
        <w:keepNext/>
        <w:spacing w:before="240" w:after="60" w:line="240" w:lineRule="auto"/>
        <w:ind w:right="-8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Форма </w:t>
      </w:r>
      <w:proofErr w:type="spellStart"/>
      <w:r w:rsidRPr="003C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</w:t>
      </w:r>
      <w:proofErr w:type="spellEnd"/>
      <w:r w:rsidRPr="003C18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3C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C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  <w:r w:rsidRPr="003C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3C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3C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заходу) та </w:t>
      </w:r>
      <w:proofErr w:type="spellStart"/>
      <w:r w:rsidRPr="003C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кошторис</w:t>
      </w:r>
      <w:proofErr w:type="spellEnd"/>
      <w:r w:rsidRPr="003C18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3C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C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витрат</w:t>
      </w:r>
      <w:proofErr w:type="spellEnd"/>
      <w:r w:rsidRPr="003C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3C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необхідних</w:t>
      </w:r>
      <w:proofErr w:type="spellEnd"/>
      <w:r w:rsidRPr="003C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3C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3C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3C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реалізації</w:t>
      </w:r>
      <w:proofErr w:type="spellEnd"/>
      <w:r w:rsidRPr="003C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proofErr w:type="spellStart"/>
      <w:r w:rsidRPr="003C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  <w:r w:rsidRPr="003C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3C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3C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заходу)</w:t>
      </w:r>
    </w:p>
    <w:p w:rsidR="003C18CF" w:rsidRPr="003C18CF" w:rsidRDefault="003C18CF" w:rsidP="003C1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C18CF" w:rsidRPr="003C18CF" w:rsidRDefault="003C18CF" w:rsidP="003C18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Назва </w:t>
      </w:r>
      <w:proofErr w:type="spellStart"/>
      <w:r w:rsidRPr="003C1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проєкту</w:t>
      </w:r>
      <w:proofErr w:type="spellEnd"/>
      <w:r w:rsidRPr="003C1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3C18CF" w:rsidRPr="003C18CF" w:rsidRDefault="003C18CF" w:rsidP="003C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</w:t>
      </w:r>
    </w:p>
    <w:p w:rsidR="003C18CF" w:rsidRPr="003C18CF" w:rsidRDefault="003C18CF" w:rsidP="003C18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Назва організації </w:t>
      </w:r>
    </w:p>
    <w:p w:rsidR="003C18CF" w:rsidRPr="003C18CF" w:rsidRDefault="003C18CF" w:rsidP="003C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</w:t>
      </w:r>
    </w:p>
    <w:p w:rsidR="003C18CF" w:rsidRPr="003C18CF" w:rsidRDefault="003C18CF" w:rsidP="003C18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C18CF" w:rsidRPr="003C18CF" w:rsidRDefault="003C18CF" w:rsidP="003C18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 Анотація _________________________________________________________</w:t>
      </w:r>
    </w:p>
    <w:p w:rsidR="003C18CF" w:rsidRPr="003C18CF" w:rsidRDefault="003C18CF" w:rsidP="003C1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_________________________ </w:t>
      </w:r>
      <w:r w:rsidRPr="003C18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3C18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на окремому аркуші, не більше однієї сторінки друкованого  тексту</w:t>
      </w:r>
      <w:r w:rsidRPr="003C18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3C18CF" w:rsidRPr="003C18CF" w:rsidRDefault="003C18CF" w:rsidP="003C18CF">
      <w:pPr>
        <w:tabs>
          <w:tab w:val="num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3C18CF" w:rsidRPr="003C18CF" w:rsidRDefault="003C18CF" w:rsidP="003C18CF">
      <w:pPr>
        <w:tabs>
          <w:tab w:val="num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анотації до </w:t>
      </w:r>
      <w:proofErr w:type="spellStart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 потрібно чітко і лаконічно розкрити його зміст за такою схемою:</w:t>
      </w:r>
    </w:p>
    <w:p w:rsidR="003C18CF" w:rsidRPr="003C18CF" w:rsidRDefault="003C18CF" w:rsidP="003C18CF">
      <w:pPr>
        <w:numPr>
          <w:ilvl w:val="0"/>
          <w:numId w:val="2"/>
        </w:numPr>
        <w:tabs>
          <w:tab w:val="num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назва </w:t>
      </w:r>
      <w:proofErr w:type="spellStart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програми;</w:t>
      </w:r>
    </w:p>
    <w:p w:rsidR="003C18CF" w:rsidRPr="003C18CF" w:rsidRDefault="003C18CF" w:rsidP="003C18CF">
      <w:pPr>
        <w:numPr>
          <w:ilvl w:val="0"/>
          <w:numId w:val="2"/>
        </w:numPr>
        <w:tabs>
          <w:tab w:val="num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назва організації, що подає </w:t>
      </w:r>
      <w:proofErr w:type="spellStart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програми;</w:t>
      </w:r>
    </w:p>
    <w:p w:rsidR="003C18CF" w:rsidRPr="003C18CF" w:rsidRDefault="003C18CF" w:rsidP="003C18CF">
      <w:pPr>
        <w:numPr>
          <w:ilvl w:val="0"/>
          <w:numId w:val="2"/>
        </w:numPr>
        <w:tabs>
          <w:tab w:val="num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чому полягає актуальність </w:t>
      </w:r>
      <w:proofErr w:type="spellStart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програми, на розв’язання якої конкретної проблеми його спрямовано;</w:t>
      </w:r>
    </w:p>
    <w:p w:rsidR="003C18CF" w:rsidRPr="003C18CF" w:rsidRDefault="003C18CF" w:rsidP="003C18CF">
      <w:pPr>
        <w:numPr>
          <w:ilvl w:val="0"/>
          <w:numId w:val="2"/>
        </w:numPr>
        <w:tabs>
          <w:tab w:val="num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конкретно і яким чином передбачається здійснити впродовж терміну реалізації програми;</w:t>
      </w:r>
    </w:p>
    <w:p w:rsidR="003C18CF" w:rsidRPr="003C18CF" w:rsidRDefault="003C18CF" w:rsidP="003C18CF">
      <w:pPr>
        <w:numPr>
          <w:ilvl w:val="0"/>
          <w:numId w:val="2"/>
        </w:numPr>
        <w:tabs>
          <w:tab w:val="num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кошти і з яких джерел передбачається використати для здійснення </w:t>
      </w:r>
      <w:proofErr w:type="spellStart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програми;</w:t>
      </w:r>
    </w:p>
    <w:p w:rsidR="003C18CF" w:rsidRPr="003C18CF" w:rsidRDefault="003C18CF" w:rsidP="003C18CF">
      <w:pPr>
        <w:numPr>
          <w:ilvl w:val="0"/>
          <w:numId w:val="2"/>
        </w:numPr>
        <w:tabs>
          <w:tab w:val="num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ще організації братимуть участь у реалізації </w:t>
      </w:r>
      <w:proofErr w:type="spellStart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програми.</w:t>
      </w:r>
    </w:p>
    <w:p w:rsidR="003C18CF" w:rsidRPr="003C18CF" w:rsidRDefault="003C18CF" w:rsidP="003C18CF">
      <w:pPr>
        <w:tabs>
          <w:tab w:val="num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18CF" w:rsidRPr="003C18CF" w:rsidRDefault="003C18CF" w:rsidP="003C18CF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Загальна інформація </w:t>
      </w:r>
    </w:p>
    <w:p w:rsidR="003C18CF" w:rsidRPr="003C18CF" w:rsidRDefault="003C18CF" w:rsidP="003C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</w:t>
      </w:r>
    </w:p>
    <w:p w:rsidR="003C18CF" w:rsidRPr="003C18CF" w:rsidRDefault="003C18CF" w:rsidP="003C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2.1. Проблема, на вирішення якої спрямовано </w:t>
      </w:r>
      <w:proofErr w:type="spellStart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 </w:t>
      </w:r>
    </w:p>
    <w:p w:rsidR="003C18CF" w:rsidRPr="003C18CF" w:rsidRDefault="003C18CF" w:rsidP="003C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</w:t>
      </w:r>
    </w:p>
    <w:p w:rsidR="003C18CF" w:rsidRPr="003C18CF" w:rsidRDefault="003C18CF" w:rsidP="003C1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 </w:t>
      </w:r>
      <w:r w:rsidRPr="003C18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не більше 1/2 сторінки друкованого тексту</w:t>
      </w:r>
      <w:r w:rsidRPr="003C18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3C18CF" w:rsidRPr="003C18CF" w:rsidRDefault="003C18CF" w:rsidP="003C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 Цільова група, на яку спрямовано </w:t>
      </w:r>
      <w:proofErr w:type="spellStart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 </w:t>
      </w:r>
    </w:p>
    <w:p w:rsidR="003C18CF" w:rsidRPr="003C18CF" w:rsidRDefault="003C18CF" w:rsidP="003C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</w:t>
      </w:r>
    </w:p>
    <w:p w:rsidR="003C18CF" w:rsidRPr="003C18CF" w:rsidRDefault="003C18CF" w:rsidP="003C1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3C18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вкажіть конкретні якісні та кількісні показники</w:t>
      </w:r>
      <w:r w:rsidRPr="003C18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3C18CF" w:rsidRPr="003C18CF" w:rsidRDefault="003C18CF" w:rsidP="003C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2.3. Що було зроблено вашою організацією щодо теми </w:t>
      </w:r>
      <w:proofErr w:type="spellStart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програми? </w:t>
      </w: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</w:t>
      </w:r>
    </w:p>
    <w:p w:rsidR="003C18CF" w:rsidRPr="003C18CF" w:rsidRDefault="003C18CF" w:rsidP="003C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2.4. Чому саме ваша організація береться за розв’язання зазначеної проблеми? </w:t>
      </w:r>
    </w:p>
    <w:p w:rsidR="003C18CF" w:rsidRPr="003C18CF" w:rsidRDefault="003C18CF" w:rsidP="003C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lastRenderedPageBreak/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</w:t>
      </w:r>
    </w:p>
    <w:p w:rsidR="003C18CF" w:rsidRPr="003C18CF" w:rsidRDefault="003C18CF" w:rsidP="003C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2.5. Мета </w:t>
      </w:r>
      <w:proofErr w:type="spellStart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 </w:t>
      </w: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</w:t>
      </w:r>
    </w:p>
    <w:p w:rsidR="003C18CF" w:rsidRPr="003C18CF" w:rsidRDefault="003C18CF" w:rsidP="003C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2.6. Завдання </w:t>
      </w:r>
      <w:proofErr w:type="spellStart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 </w:t>
      </w: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</w:t>
      </w:r>
    </w:p>
    <w:p w:rsidR="003C18CF" w:rsidRPr="003C18CF" w:rsidRDefault="003C18CF" w:rsidP="003C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2.7. Очікувані результати реалізації проекту програми _</w:t>
      </w:r>
    </w:p>
    <w:p w:rsidR="003C18CF" w:rsidRPr="003C18CF" w:rsidRDefault="003C18CF" w:rsidP="003C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</w:t>
      </w:r>
    </w:p>
    <w:p w:rsidR="003C18CF" w:rsidRPr="003C18CF" w:rsidRDefault="003C18CF" w:rsidP="003C1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</w:t>
      </w:r>
      <w:r w:rsidRPr="003C18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вкажіть конкретні якісні та кількісні показники</w:t>
      </w:r>
      <w:r w:rsidRPr="003C18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3C18CF" w:rsidRPr="003C18CF" w:rsidRDefault="003C18CF" w:rsidP="003C1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8CF" w:rsidRPr="003C18CF" w:rsidRDefault="003C18CF" w:rsidP="003C1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2.8. План реалізації </w:t>
      </w:r>
      <w:proofErr w:type="spellStart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5"/>
        <w:gridCol w:w="3085"/>
        <w:gridCol w:w="2225"/>
        <w:gridCol w:w="2248"/>
      </w:tblGrid>
      <w:tr w:rsidR="003C18CF" w:rsidRPr="003C18CF" w:rsidTr="00F441B2">
        <w:tc>
          <w:tcPr>
            <w:tcW w:w="2225" w:type="dxa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Етапи реалізації</w:t>
            </w:r>
          </w:p>
        </w:tc>
        <w:tc>
          <w:tcPr>
            <w:tcW w:w="3085" w:type="dxa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Опис заходів для здійснення етапу</w:t>
            </w:r>
          </w:p>
        </w:tc>
        <w:tc>
          <w:tcPr>
            <w:tcW w:w="2225" w:type="dxa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Термін реалізації етапу</w:t>
            </w:r>
          </w:p>
        </w:tc>
        <w:tc>
          <w:tcPr>
            <w:tcW w:w="2248" w:type="dxa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Результати здійснення етапу</w:t>
            </w:r>
          </w:p>
        </w:tc>
      </w:tr>
      <w:tr w:rsidR="003C18CF" w:rsidRPr="003C18CF" w:rsidTr="00F441B2">
        <w:tc>
          <w:tcPr>
            <w:tcW w:w="2225" w:type="dxa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85" w:type="dxa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25" w:type="dxa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48" w:type="dxa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3C18CF" w:rsidRPr="003C18CF" w:rsidRDefault="003C18CF" w:rsidP="003C1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18CF" w:rsidRPr="003C18CF" w:rsidRDefault="003C18CF" w:rsidP="003C1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2.9. Яка діяльність за </w:t>
      </w:r>
      <w:proofErr w:type="spellStart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проєктом</w:t>
      </w:r>
      <w:proofErr w:type="spellEnd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 здійснюватиметься після закінчення фінансування? </w:t>
      </w: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</w:t>
      </w:r>
    </w:p>
    <w:p w:rsidR="003C18CF" w:rsidRPr="003C18CF" w:rsidRDefault="003C18CF" w:rsidP="003C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2.10. Як ваша організація інформуватиме громадськість про хід та результати виконання </w:t>
      </w:r>
      <w:proofErr w:type="spellStart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програми? </w:t>
      </w: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</w:t>
      </w:r>
    </w:p>
    <w:p w:rsidR="003C18CF" w:rsidRPr="003C18CF" w:rsidRDefault="003C18CF" w:rsidP="003C1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2.11. Які ще організації братимуть участь у реалізації </w:t>
      </w:r>
      <w:proofErr w:type="spellStart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програми?</w:t>
      </w:r>
    </w:p>
    <w:p w:rsidR="003C18CF" w:rsidRPr="003C18CF" w:rsidRDefault="003C18CF" w:rsidP="003C1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</w:t>
      </w:r>
    </w:p>
    <w:p w:rsidR="003C18CF" w:rsidRPr="003C18CF" w:rsidRDefault="003C18CF" w:rsidP="003C1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3C18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назвіть адреси, телефони, контактні особи із зазначенням їх посад</w:t>
      </w:r>
      <w:r w:rsidRPr="003C18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3C18CF" w:rsidRPr="003C18CF" w:rsidRDefault="003C18CF" w:rsidP="003C1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18CF" w:rsidRPr="003C18CF" w:rsidRDefault="003C18CF" w:rsidP="003C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2.12. Хто з працівників (членів) вашої організації безпосередньо братиме участь у реалізації </w:t>
      </w:r>
      <w:proofErr w:type="spellStart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 (прізвища, посади)? Яку кваліфікацію вони мають? Що конкретно кожен з них робитиме в межах плану реалізації проекту програми? </w:t>
      </w: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</w:t>
      </w: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2.13. Яку частину коштів і з яких джерел очікується отримати? </w:t>
      </w: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</w:t>
      </w:r>
      <w:bookmarkStart w:id="0" w:name="_GoBack"/>
      <w:bookmarkEnd w:id="0"/>
    </w:p>
    <w:p w:rsidR="003C18CF" w:rsidRPr="003C18CF" w:rsidRDefault="003C18CF" w:rsidP="003C1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C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3. </w:t>
      </w:r>
      <w:proofErr w:type="spellStart"/>
      <w:r w:rsidRPr="003C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Кошторис</w:t>
      </w:r>
      <w:proofErr w:type="spellEnd"/>
      <w:r w:rsidRPr="003C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витрат</w:t>
      </w:r>
      <w:proofErr w:type="spellEnd"/>
      <w:r w:rsidRPr="003C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C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необхідних</w:t>
      </w:r>
      <w:proofErr w:type="spellEnd"/>
      <w:r w:rsidRPr="003C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C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</w:t>
      </w:r>
      <w:r w:rsidRPr="003C18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ання</w:t>
      </w:r>
      <w:proofErr w:type="spellEnd"/>
      <w:r w:rsidRPr="003C18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3C18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реалізації</w:t>
      </w:r>
      <w:proofErr w:type="spellEnd"/>
      <w:r w:rsidRPr="003C18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) </w:t>
      </w:r>
      <w:proofErr w:type="spellStart"/>
      <w:r w:rsidRPr="003C18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програми</w:t>
      </w:r>
      <w:proofErr w:type="spellEnd"/>
      <w:r w:rsidRPr="003C18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3C18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проє</w:t>
      </w:r>
      <w:r w:rsidRPr="003C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кту</w:t>
      </w:r>
      <w:proofErr w:type="spellEnd"/>
      <w:r w:rsidRPr="003C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заходу)</w:t>
      </w:r>
      <w:r w:rsidRPr="003C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3C18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3C18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починаючи з нового аркуша</w:t>
      </w:r>
      <w:r w:rsidRPr="003C18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3C18CF" w:rsidRPr="003C18CF" w:rsidRDefault="003C18CF" w:rsidP="003C18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4"/>
        <w:gridCol w:w="1543"/>
        <w:gridCol w:w="1807"/>
        <w:gridCol w:w="1392"/>
        <w:gridCol w:w="1715"/>
      </w:tblGrid>
      <w:tr w:rsidR="003C18CF" w:rsidRPr="003C18CF" w:rsidTr="00F441B2">
        <w:tc>
          <w:tcPr>
            <w:tcW w:w="1627" w:type="pct"/>
          </w:tcPr>
          <w:p w:rsidR="003C18CF" w:rsidRPr="003C18CF" w:rsidRDefault="003C18CF" w:rsidP="003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Назва статті витрат на реалізацію </w:t>
            </w:r>
            <w:proofErr w:type="spellStart"/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програми</w:t>
            </w:r>
          </w:p>
        </w:tc>
        <w:tc>
          <w:tcPr>
            <w:tcW w:w="806" w:type="pct"/>
          </w:tcPr>
          <w:p w:rsidR="003C18CF" w:rsidRPr="003C18CF" w:rsidRDefault="003C18CF" w:rsidP="003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Сума коштів, </w:t>
            </w:r>
          </w:p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яка запитується </w:t>
            </w:r>
          </w:p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обласного бюджету</w:t>
            </w:r>
          </w:p>
        </w:tc>
        <w:tc>
          <w:tcPr>
            <w:tcW w:w="944" w:type="pct"/>
          </w:tcPr>
          <w:p w:rsidR="003C18CF" w:rsidRPr="003C18CF" w:rsidRDefault="003C18CF" w:rsidP="003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Сума коштів, яка залучатиметься з інших джерел</w:t>
            </w:r>
          </w:p>
        </w:tc>
        <w:tc>
          <w:tcPr>
            <w:tcW w:w="727" w:type="pct"/>
          </w:tcPr>
          <w:p w:rsidR="003C18CF" w:rsidRPr="003C18CF" w:rsidRDefault="003C18CF" w:rsidP="003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Власний внесок організації</w:t>
            </w:r>
          </w:p>
        </w:tc>
        <w:tc>
          <w:tcPr>
            <w:tcW w:w="896" w:type="pct"/>
          </w:tcPr>
          <w:p w:rsidR="003C18CF" w:rsidRPr="003C18CF" w:rsidRDefault="003C18CF" w:rsidP="003C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Загальна сума коштів на реалізацію </w:t>
            </w:r>
            <w:proofErr w:type="spellStart"/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3C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програми</w:t>
            </w:r>
          </w:p>
        </w:tc>
      </w:tr>
      <w:tr w:rsidR="003C18CF" w:rsidRPr="003C18CF" w:rsidTr="00F441B2">
        <w:tc>
          <w:tcPr>
            <w:tcW w:w="1627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Відрядження</w:t>
            </w:r>
          </w:p>
        </w:tc>
        <w:tc>
          <w:tcPr>
            <w:tcW w:w="806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1627" w:type="pct"/>
          </w:tcPr>
          <w:p w:rsidR="003C18CF" w:rsidRPr="003C18CF" w:rsidRDefault="003C18CF" w:rsidP="003C18CF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 w:eastAsia="ru-RU"/>
              </w:rPr>
              <w:t>Оренда місць проведення заходу</w:t>
            </w:r>
          </w:p>
        </w:tc>
        <w:tc>
          <w:tcPr>
            <w:tcW w:w="806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1627" w:type="pct"/>
          </w:tcPr>
          <w:p w:rsidR="003C18CF" w:rsidRPr="003C18CF" w:rsidRDefault="003C18CF" w:rsidP="003C18CF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Оренда транспорту</w:t>
            </w:r>
          </w:p>
        </w:tc>
        <w:tc>
          <w:tcPr>
            <w:tcW w:w="806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1627" w:type="pct"/>
          </w:tcPr>
          <w:p w:rsidR="003C18CF" w:rsidRPr="003C18CF" w:rsidRDefault="003C18CF" w:rsidP="003C18CF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Оренда обладнання, </w:t>
            </w:r>
            <w:r w:rsidRPr="003C18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>оргтехніки</w:t>
            </w:r>
          </w:p>
        </w:tc>
        <w:tc>
          <w:tcPr>
            <w:tcW w:w="806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1627" w:type="pct"/>
          </w:tcPr>
          <w:p w:rsidR="003C18CF" w:rsidRPr="003C18CF" w:rsidRDefault="003C18CF" w:rsidP="003C18CF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lastRenderedPageBreak/>
              <w:t>Прокат костюмів, одягу</w:t>
            </w:r>
          </w:p>
        </w:tc>
        <w:tc>
          <w:tcPr>
            <w:tcW w:w="806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1627" w:type="pct"/>
          </w:tcPr>
          <w:p w:rsidR="003C18CF" w:rsidRPr="003C18CF" w:rsidRDefault="003C18CF" w:rsidP="003C18CF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Витрати на обслуговування і експлуатацію обладнання</w:t>
            </w:r>
          </w:p>
        </w:tc>
        <w:tc>
          <w:tcPr>
            <w:tcW w:w="806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1627" w:type="pct"/>
          </w:tcPr>
          <w:p w:rsidR="003C18CF" w:rsidRPr="003C18CF" w:rsidRDefault="003C18CF" w:rsidP="003C18CF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Художнє оформлення місць проведення заходу</w:t>
            </w:r>
          </w:p>
        </w:tc>
        <w:tc>
          <w:tcPr>
            <w:tcW w:w="806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1627" w:type="pct"/>
          </w:tcPr>
          <w:p w:rsidR="003C18CF" w:rsidRPr="003C18CF" w:rsidRDefault="003C18CF" w:rsidP="003C18CF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Послуги зв’язку</w:t>
            </w:r>
          </w:p>
        </w:tc>
        <w:tc>
          <w:tcPr>
            <w:tcW w:w="806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1627" w:type="pct"/>
          </w:tcPr>
          <w:p w:rsidR="003C18CF" w:rsidRPr="003C18CF" w:rsidRDefault="003C18CF" w:rsidP="003C18CF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Поліграфічні послуги</w:t>
            </w:r>
          </w:p>
        </w:tc>
        <w:tc>
          <w:tcPr>
            <w:tcW w:w="806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1627" w:type="pct"/>
          </w:tcPr>
          <w:p w:rsidR="003C18CF" w:rsidRPr="003C18CF" w:rsidRDefault="003C18CF" w:rsidP="003C18CF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Інформаційні послуги</w:t>
            </w:r>
          </w:p>
        </w:tc>
        <w:tc>
          <w:tcPr>
            <w:tcW w:w="806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1627" w:type="pct"/>
          </w:tcPr>
          <w:p w:rsidR="003C18CF" w:rsidRPr="003C18CF" w:rsidRDefault="003C18CF" w:rsidP="003C18CF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Канцелярські витрати</w:t>
            </w:r>
          </w:p>
        </w:tc>
        <w:tc>
          <w:tcPr>
            <w:tcW w:w="806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1627" w:type="pct"/>
          </w:tcPr>
          <w:p w:rsidR="003C18CF" w:rsidRPr="003C18CF" w:rsidRDefault="003C18CF" w:rsidP="003C18CF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 w:eastAsia="ru-RU"/>
              </w:rPr>
              <w:t>Призи, сувеніри</w:t>
            </w:r>
          </w:p>
        </w:tc>
        <w:tc>
          <w:tcPr>
            <w:tcW w:w="806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1627" w:type="pct"/>
          </w:tcPr>
          <w:p w:rsidR="003C18CF" w:rsidRPr="003C18CF" w:rsidRDefault="003C18CF" w:rsidP="003C18CF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Інші витрати (у тому числі банківські послуги)</w:t>
            </w:r>
          </w:p>
        </w:tc>
        <w:tc>
          <w:tcPr>
            <w:tcW w:w="806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1627" w:type="pct"/>
          </w:tcPr>
          <w:p w:rsidR="003C18CF" w:rsidRPr="003C18CF" w:rsidRDefault="003C18CF" w:rsidP="003C18CF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Усього витрат</w:t>
            </w:r>
          </w:p>
        </w:tc>
        <w:tc>
          <w:tcPr>
            <w:tcW w:w="806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4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27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</w:tcPr>
          <w:p w:rsidR="003C18CF" w:rsidRPr="003C18CF" w:rsidRDefault="003C18CF" w:rsidP="003C18C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3C18CF" w:rsidRPr="003C18CF" w:rsidRDefault="003C18CF" w:rsidP="003C18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8CF" w:rsidRPr="003C18CF" w:rsidRDefault="003C18CF" w:rsidP="003C18CF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Розрахунок витрат</w:t>
      </w:r>
    </w:p>
    <w:p w:rsidR="003C18CF" w:rsidRPr="003C18CF" w:rsidRDefault="003C18CF" w:rsidP="003C18CF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</w:p>
    <w:tbl>
      <w:tblPr>
        <w:tblW w:w="5080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2"/>
        <w:gridCol w:w="2832"/>
        <w:gridCol w:w="1716"/>
        <w:gridCol w:w="1634"/>
        <w:gridCol w:w="1561"/>
        <w:gridCol w:w="1366"/>
      </w:tblGrid>
      <w:tr w:rsidR="003C18CF" w:rsidRPr="003C18CF" w:rsidTr="00F441B2">
        <w:trPr>
          <w:trHeight w:val="6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№ з/п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Стаття витрат</w:t>
            </w:r>
          </w:p>
        </w:tc>
        <w:tc>
          <w:tcPr>
            <w:tcW w:w="2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Розрахунок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Усього, грн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6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Відрядження і службові роз’їзди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осіб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днів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Вартість за день, грн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Харчування (добові)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 xml:space="preserve">Проїзд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Проживання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Усього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Оренда місць проведення заходу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Орендована площа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днів (годин) оренди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Вартість оренди, грн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Усього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3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Оренда транспорту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одиниць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днів (годин) оренди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Вартість оренди, грн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 </w:t>
            </w: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(найменування)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Усього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4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Оренда обладнання, оргтехніки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одиниць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днів (годин) оренди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Вартість оренди, грн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 </w:t>
            </w: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(найменування)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Усього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5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Прокат костюмів, одягу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костюмів, одягу, що беруться напрокат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днів (годин) прокату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Вартість прокату, грн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 </w:t>
            </w: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(найменування)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Усього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6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Витрати на обслуговування і експлуатацію </w:t>
            </w: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lastRenderedPageBreak/>
              <w:t>обладнання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lastRenderedPageBreak/>
              <w:t>Кількість одиниць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Період використання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Витрати на одиницю, грн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lastRenderedPageBreak/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 </w:t>
            </w: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(найменування)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Усього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7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Художнє оформлення місць проведення заходу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одиниць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Ціна за одиницю, грн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 </w:t>
            </w: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(найменування)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Усього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8</w:t>
            </w: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Послуги зв’язку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 xml:space="preserve">Кількість одиниць </w:t>
            </w:r>
          </w:p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(хв, шт.)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Ціна за одиницю, грн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 </w:t>
            </w: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(найменування)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Усього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9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Поліграфічні послуги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Тираж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Ціна за одиницю, грн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 </w:t>
            </w: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(найменування)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Усього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10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Інформаційні послуги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одиниць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Ціна за одиницю, грн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 </w:t>
            </w: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(найменування)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</w:tr>
      <w:tr w:rsidR="003C18CF" w:rsidRPr="003C18CF" w:rsidTr="00F441B2">
        <w:trPr>
          <w:trHeight w:val="45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Усього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11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Канцелярські витрати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Кількість одиниць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Ціна за одиницю, грн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 </w:t>
            </w: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(найменування)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Усього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12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Призи, сувеніри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 xml:space="preserve">Кількість </w:t>
            </w:r>
          </w:p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одиниць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Ціна за одиницю, грн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 </w:t>
            </w: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(найменування)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Усього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13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Інші витрати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(найменування) 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 xml:space="preserve">Усього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  <w:tr w:rsidR="003C18CF" w:rsidRPr="003C18CF" w:rsidTr="00F441B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16"/>
                <w:lang w:val="uk-UA" w:eastAsia="ru-RU"/>
              </w:rPr>
              <w:t>Разом витрат за кошторисом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18CF" w:rsidRPr="003C18CF" w:rsidRDefault="003C18CF" w:rsidP="003C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16"/>
                <w:lang w:val="uk-UA" w:eastAsia="ru-RU"/>
              </w:rPr>
              <w:t> </w:t>
            </w:r>
          </w:p>
        </w:tc>
      </w:tr>
    </w:tbl>
    <w:p w:rsidR="003C18CF" w:rsidRPr="003C18CF" w:rsidRDefault="003C18CF" w:rsidP="003C18CF">
      <w:pPr>
        <w:tabs>
          <w:tab w:val="left" w:pos="464"/>
        </w:tabs>
        <w:spacing w:after="0" w:line="240" w:lineRule="auto"/>
        <w:ind w:left="464" w:hanging="4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8CF" w:rsidRPr="003C18CF" w:rsidRDefault="003C18CF" w:rsidP="003C18CF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C18CF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4.</w:t>
      </w:r>
      <w:r w:rsidRPr="003C18CF">
        <w:rPr>
          <w:rFonts w:ascii="Times New Roman" w:eastAsia="Calibri" w:hAnsi="Times New Roman" w:cs="Times New Roman"/>
          <w:b/>
          <w:spacing w:val="-6"/>
          <w:sz w:val="28"/>
          <w:szCs w:val="28"/>
          <w:lang w:val="uk-UA" w:eastAsia="ru-RU"/>
        </w:rPr>
        <w:t xml:space="preserve"> Характеристика матеріального забезпечення </w:t>
      </w:r>
      <w:proofErr w:type="spellStart"/>
      <w:r w:rsidRPr="003C18CF">
        <w:rPr>
          <w:rFonts w:ascii="Times New Roman" w:eastAsia="Calibri" w:hAnsi="Times New Roman" w:cs="Times New Roman"/>
          <w:b/>
          <w:spacing w:val="-6"/>
          <w:sz w:val="28"/>
          <w:szCs w:val="28"/>
          <w:lang w:val="uk-UA" w:eastAsia="ru-RU"/>
        </w:rPr>
        <w:t>проєкту</w:t>
      </w:r>
      <w:proofErr w:type="spellEnd"/>
      <w:r w:rsidRPr="003C18CF">
        <w:rPr>
          <w:rFonts w:ascii="Times New Roman" w:eastAsia="Calibri" w:hAnsi="Times New Roman" w:cs="Times New Roman"/>
          <w:b/>
          <w:spacing w:val="-6"/>
          <w:sz w:val="28"/>
          <w:szCs w:val="28"/>
          <w:lang w:val="uk-UA" w:eastAsia="ru-RU"/>
        </w:rPr>
        <w:t xml:space="preserve"> програми:</w:t>
      </w:r>
    </w:p>
    <w:p w:rsidR="003C18CF" w:rsidRPr="003C18CF" w:rsidRDefault="003C18CF" w:rsidP="003C18CF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678"/>
        <w:gridCol w:w="1559"/>
        <w:gridCol w:w="3118"/>
      </w:tblGrid>
      <w:tr w:rsidR="003C18CF" w:rsidRPr="003C18CF" w:rsidTr="00F441B2">
        <w:trPr>
          <w:trHeight w:val="772"/>
        </w:trPr>
        <w:tc>
          <w:tcPr>
            <w:tcW w:w="568" w:type="dxa"/>
          </w:tcPr>
          <w:p w:rsidR="003C18CF" w:rsidRPr="003C18CF" w:rsidRDefault="003C18CF" w:rsidP="003C18C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C18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678" w:type="dxa"/>
          </w:tcPr>
          <w:p w:rsidR="003C18CF" w:rsidRPr="003C18CF" w:rsidRDefault="003C18CF" w:rsidP="003C18C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C18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559" w:type="dxa"/>
          </w:tcPr>
          <w:p w:rsidR="003C18CF" w:rsidRPr="003C18CF" w:rsidRDefault="003C18CF" w:rsidP="003C18C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C18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3118" w:type="dxa"/>
          </w:tcPr>
          <w:p w:rsidR="003C18CF" w:rsidRPr="003C18CF" w:rsidRDefault="003C18CF" w:rsidP="003C18C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C18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Призначення</w:t>
            </w:r>
          </w:p>
        </w:tc>
      </w:tr>
      <w:tr w:rsidR="003C18CF" w:rsidRPr="003C18CF" w:rsidTr="00F441B2">
        <w:trPr>
          <w:trHeight w:val="371"/>
        </w:trPr>
        <w:tc>
          <w:tcPr>
            <w:tcW w:w="568" w:type="dxa"/>
          </w:tcPr>
          <w:p w:rsidR="003C18CF" w:rsidRPr="003C18CF" w:rsidRDefault="003C18CF" w:rsidP="003C18CF">
            <w:pPr>
              <w:numPr>
                <w:ilvl w:val="0"/>
                <w:numId w:val="5"/>
              </w:numPr>
              <w:tabs>
                <w:tab w:val="left" w:pos="4820"/>
              </w:tabs>
              <w:spacing w:after="0" w:line="240" w:lineRule="auto"/>
              <w:ind w:left="3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3C18CF" w:rsidRPr="003C18CF" w:rsidRDefault="003C18CF" w:rsidP="003C1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Відрядження і службові роз’їзди</w:t>
            </w:r>
          </w:p>
        </w:tc>
        <w:tc>
          <w:tcPr>
            <w:tcW w:w="1559" w:type="dxa"/>
          </w:tcPr>
          <w:p w:rsidR="003C18CF" w:rsidRPr="003C18CF" w:rsidRDefault="003C18CF" w:rsidP="003C18C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3C18CF" w:rsidRPr="003C18CF" w:rsidRDefault="003C18CF" w:rsidP="003C18C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568" w:type="dxa"/>
          </w:tcPr>
          <w:p w:rsidR="003C18CF" w:rsidRPr="003C18CF" w:rsidRDefault="003C18CF" w:rsidP="003C18CF">
            <w:pPr>
              <w:numPr>
                <w:ilvl w:val="0"/>
                <w:numId w:val="5"/>
              </w:numPr>
              <w:tabs>
                <w:tab w:val="left" w:pos="4820"/>
              </w:tabs>
              <w:spacing w:after="0" w:line="240" w:lineRule="auto"/>
              <w:ind w:left="3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3C18CF" w:rsidRPr="003C18CF" w:rsidRDefault="003C18CF" w:rsidP="003C1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Оренда місць проведення заходу </w:t>
            </w:r>
          </w:p>
        </w:tc>
        <w:tc>
          <w:tcPr>
            <w:tcW w:w="1559" w:type="dxa"/>
          </w:tcPr>
          <w:p w:rsidR="003C18CF" w:rsidRPr="003C18CF" w:rsidRDefault="003C18CF" w:rsidP="003C18C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3C18CF" w:rsidRPr="003C18CF" w:rsidRDefault="003C18CF" w:rsidP="003C18C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568" w:type="dxa"/>
          </w:tcPr>
          <w:p w:rsidR="003C18CF" w:rsidRPr="003C18CF" w:rsidRDefault="003C18CF" w:rsidP="003C18CF">
            <w:pPr>
              <w:numPr>
                <w:ilvl w:val="0"/>
                <w:numId w:val="5"/>
              </w:numPr>
              <w:tabs>
                <w:tab w:val="left" w:pos="4820"/>
              </w:tabs>
              <w:spacing w:after="0" w:line="240" w:lineRule="atLeast"/>
              <w:ind w:left="3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C18CF" w:rsidRPr="003C18CF" w:rsidRDefault="003C18CF" w:rsidP="003C1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Оренда транспорту</w:t>
            </w:r>
          </w:p>
        </w:tc>
        <w:tc>
          <w:tcPr>
            <w:tcW w:w="1559" w:type="dxa"/>
          </w:tcPr>
          <w:p w:rsidR="003C18CF" w:rsidRPr="003C18CF" w:rsidRDefault="003C18CF" w:rsidP="003C18C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3C18CF" w:rsidRPr="003C18CF" w:rsidRDefault="003C18CF" w:rsidP="003C18C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568" w:type="dxa"/>
          </w:tcPr>
          <w:p w:rsidR="003C18CF" w:rsidRPr="003C18CF" w:rsidRDefault="003C18CF" w:rsidP="003C18CF">
            <w:pPr>
              <w:numPr>
                <w:ilvl w:val="0"/>
                <w:numId w:val="5"/>
              </w:numPr>
              <w:tabs>
                <w:tab w:val="left" w:pos="4820"/>
              </w:tabs>
              <w:spacing w:after="0" w:line="240" w:lineRule="atLeast"/>
              <w:ind w:left="3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3C18CF" w:rsidRPr="003C18CF" w:rsidRDefault="003C18CF" w:rsidP="003C18CF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Оренда обладнання, оргтехніки </w:t>
            </w:r>
          </w:p>
        </w:tc>
        <w:tc>
          <w:tcPr>
            <w:tcW w:w="1559" w:type="dxa"/>
          </w:tcPr>
          <w:p w:rsidR="003C18CF" w:rsidRPr="003C18CF" w:rsidRDefault="003C18CF" w:rsidP="003C18CF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3C18CF" w:rsidRPr="003C18CF" w:rsidRDefault="003C18CF" w:rsidP="003C18C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568" w:type="dxa"/>
          </w:tcPr>
          <w:p w:rsidR="003C18CF" w:rsidRPr="003C18CF" w:rsidRDefault="003C18CF" w:rsidP="003C18CF">
            <w:pPr>
              <w:numPr>
                <w:ilvl w:val="0"/>
                <w:numId w:val="5"/>
              </w:numPr>
              <w:tabs>
                <w:tab w:val="left" w:pos="4820"/>
              </w:tabs>
              <w:spacing w:after="0" w:line="240" w:lineRule="atLeast"/>
              <w:ind w:left="3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3C18CF" w:rsidRPr="003C18CF" w:rsidRDefault="003C18CF" w:rsidP="003C18CF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Прокат костюмів, одягу</w:t>
            </w:r>
          </w:p>
        </w:tc>
        <w:tc>
          <w:tcPr>
            <w:tcW w:w="1559" w:type="dxa"/>
          </w:tcPr>
          <w:p w:rsidR="003C18CF" w:rsidRPr="003C18CF" w:rsidRDefault="003C18CF" w:rsidP="003C18CF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3C18CF" w:rsidRPr="003C18CF" w:rsidRDefault="003C18CF" w:rsidP="003C18C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568" w:type="dxa"/>
          </w:tcPr>
          <w:p w:rsidR="003C18CF" w:rsidRPr="003C18CF" w:rsidRDefault="003C18CF" w:rsidP="003C18CF">
            <w:pPr>
              <w:numPr>
                <w:ilvl w:val="0"/>
                <w:numId w:val="5"/>
              </w:numPr>
              <w:tabs>
                <w:tab w:val="left" w:pos="4820"/>
              </w:tabs>
              <w:spacing w:after="0" w:line="240" w:lineRule="atLeast"/>
              <w:ind w:left="0" w:hanging="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3C18CF" w:rsidRPr="003C18CF" w:rsidRDefault="003C18CF" w:rsidP="003C18C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Витрати на обслуговування і експлуатацію обладнання</w:t>
            </w:r>
          </w:p>
        </w:tc>
        <w:tc>
          <w:tcPr>
            <w:tcW w:w="1559" w:type="dxa"/>
          </w:tcPr>
          <w:p w:rsidR="003C18CF" w:rsidRPr="003C18CF" w:rsidRDefault="003C18CF" w:rsidP="003C18CF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3C18CF" w:rsidRPr="003C18CF" w:rsidRDefault="003C18CF" w:rsidP="003C18C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568" w:type="dxa"/>
          </w:tcPr>
          <w:p w:rsidR="003C18CF" w:rsidRPr="003C18CF" w:rsidRDefault="003C18CF" w:rsidP="003C18CF">
            <w:pPr>
              <w:numPr>
                <w:ilvl w:val="0"/>
                <w:numId w:val="5"/>
              </w:numPr>
              <w:tabs>
                <w:tab w:val="left" w:pos="4820"/>
              </w:tabs>
              <w:spacing w:after="0" w:line="240" w:lineRule="atLeast"/>
              <w:ind w:left="3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3C18CF" w:rsidRPr="003C18CF" w:rsidRDefault="003C18CF" w:rsidP="003C18C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Художнє оформлення місць проведення заходу</w:t>
            </w:r>
          </w:p>
        </w:tc>
        <w:tc>
          <w:tcPr>
            <w:tcW w:w="1559" w:type="dxa"/>
          </w:tcPr>
          <w:p w:rsidR="003C18CF" w:rsidRPr="003C18CF" w:rsidRDefault="003C18CF" w:rsidP="003C18CF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3C18CF" w:rsidRPr="003C18CF" w:rsidRDefault="003C18CF" w:rsidP="003C18C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568" w:type="dxa"/>
          </w:tcPr>
          <w:p w:rsidR="003C18CF" w:rsidRPr="003C18CF" w:rsidRDefault="003C18CF" w:rsidP="003C18CF">
            <w:pPr>
              <w:numPr>
                <w:ilvl w:val="0"/>
                <w:numId w:val="5"/>
              </w:numPr>
              <w:tabs>
                <w:tab w:val="left" w:pos="4820"/>
              </w:tabs>
              <w:spacing w:after="0" w:line="240" w:lineRule="atLeast"/>
              <w:ind w:left="3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3C18CF" w:rsidRPr="003C18CF" w:rsidRDefault="003C18CF" w:rsidP="003C18C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Послуги зв’язку</w:t>
            </w:r>
          </w:p>
        </w:tc>
        <w:tc>
          <w:tcPr>
            <w:tcW w:w="1559" w:type="dxa"/>
          </w:tcPr>
          <w:p w:rsidR="003C18CF" w:rsidRPr="003C18CF" w:rsidRDefault="003C18CF" w:rsidP="003C18CF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3C18CF" w:rsidRPr="003C18CF" w:rsidRDefault="003C18CF" w:rsidP="003C18C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568" w:type="dxa"/>
          </w:tcPr>
          <w:p w:rsidR="003C18CF" w:rsidRPr="003C18CF" w:rsidRDefault="003C18CF" w:rsidP="003C18CF">
            <w:pPr>
              <w:numPr>
                <w:ilvl w:val="0"/>
                <w:numId w:val="5"/>
              </w:numPr>
              <w:tabs>
                <w:tab w:val="left" w:pos="4820"/>
              </w:tabs>
              <w:spacing w:after="0" w:line="240" w:lineRule="atLeast"/>
              <w:ind w:left="3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3C18CF" w:rsidRPr="003C18CF" w:rsidRDefault="003C18CF" w:rsidP="003C18C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Поліграфічні послуги</w:t>
            </w:r>
          </w:p>
        </w:tc>
        <w:tc>
          <w:tcPr>
            <w:tcW w:w="1559" w:type="dxa"/>
          </w:tcPr>
          <w:p w:rsidR="003C18CF" w:rsidRPr="003C18CF" w:rsidRDefault="003C18CF" w:rsidP="003C18CF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3C18CF" w:rsidRPr="003C18CF" w:rsidRDefault="003C18CF" w:rsidP="003C18C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568" w:type="dxa"/>
          </w:tcPr>
          <w:p w:rsidR="003C18CF" w:rsidRPr="003C18CF" w:rsidRDefault="003C18CF" w:rsidP="003C18CF">
            <w:pPr>
              <w:numPr>
                <w:ilvl w:val="0"/>
                <w:numId w:val="5"/>
              </w:numPr>
              <w:tabs>
                <w:tab w:val="left" w:pos="4820"/>
              </w:tabs>
              <w:spacing w:after="0" w:line="240" w:lineRule="atLeast"/>
              <w:ind w:left="3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3C18CF" w:rsidRPr="003C18CF" w:rsidRDefault="003C18CF" w:rsidP="003C18C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Інформаційні послуги</w:t>
            </w:r>
          </w:p>
        </w:tc>
        <w:tc>
          <w:tcPr>
            <w:tcW w:w="1559" w:type="dxa"/>
          </w:tcPr>
          <w:p w:rsidR="003C18CF" w:rsidRPr="003C18CF" w:rsidRDefault="003C18CF" w:rsidP="003C18CF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3C18CF" w:rsidRPr="003C18CF" w:rsidRDefault="003C18CF" w:rsidP="003C18C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568" w:type="dxa"/>
          </w:tcPr>
          <w:p w:rsidR="003C18CF" w:rsidRPr="003C18CF" w:rsidRDefault="003C18CF" w:rsidP="003C18CF">
            <w:pPr>
              <w:numPr>
                <w:ilvl w:val="0"/>
                <w:numId w:val="5"/>
              </w:numPr>
              <w:tabs>
                <w:tab w:val="left" w:pos="4820"/>
              </w:tabs>
              <w:spacing w:after="0" w:line="240" w:lineRule="atLeast"/>
              <w:ind w:left="3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3C18CF" w:rsidRPr="003C18CF" w:rsidRDefault="003C18CF" w:rsidP="003C18C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Канцелярські витрати</w:t>
            </w:r>
          </w:p>
        </w:tc>
        <w:tc>
          <w:tcPr>
            <w:tcW w:w="1559" w:type="dxa"/>
          </w:tcPr>
          <w:p w:rsidR="003C18CF" w:rsidRPr="003C18CF" w:rsidRDefault="003C18CF" w:rsidP="003C18CF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3C18CF" w:rsidRPr="003C18CF" w:rsidRDefault="003C18CF" w:rsidP="003C18C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568" w:type="dxa"/>
          </w:tcPr>
          <w:p w:rsidR="003C18CF" w:rsidRPr="003C18CF" w:rsidRDefault="003C18CF" w:rsidP="003C18CF">
            <w:pPr>
              <w:numPr>
                <w:ilvl w:val="0"/>
                <w:numId w:val="5"/>
              </w:numPr>
              <w:tabs>
                <w:tab w:val="left" w:pos="4820"/>
              </w:tabs>
              <w:spacing w:after="0" w:line="240" w:lineRule="atLeast"/>
              <w:ind w:left="3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3C18CF" w:rsidRPr="003C18CF" w:rsidRDefault="003C18CF" w:rsidP="003C18C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Призи, сувеніри</w:t>
            </w:r>
          </w:p>
        </w:tc>
        <w:tc>
          <w:tcPr>
            <w:tcW w:w="1559" w:type="dxa"/>
          </w:tcPr>
          <w:p w:rsidR="003C18CF" w:rsidRPr="003C18CF" w:rsidRDefault="003C18CF" w:rsidP="003C18CF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3C18CF" w:rsidRPr="003C18CF" w:rsidRDefault="003C18CF" w:rsidP="003C18C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C18CF" w:rsidRPr="003C18CF" w:rsidTr="00F441B2">
        <w:tc>
          <w:tcPr>
            <w:tcW w:w="568" w:type="dxa"/>
          </w:tcPr>
          <w:p w:rsidR="003C18CF" w:rsidRPr="003C18CF" w:rsidRDefault="003C18CF" w:rsidP="003C18CF">
            <w:pPr>
              <w:numPr>
                <w:ilvl w:val="0"/>
                <w:numId w:val="5"/>
              </w:numPr>
              <w:tabs>
                <w:tab w:val="left" w:pos="4820"/>
              </w:tabs>
              <w:spacing w:after="0" w:line="240" w:lineRule="atLeast"/>
              <w:ind w:left="3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3C18CF" w:rsidRPr="003C18CF" w:rsidRDefault="003C18CF" w:rsidP="003C18C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3C18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Інші витрати</w:t>
            </w:r>
          </w:p>
        </w:tc>
        <w:tc>
          <w:tcPr>
            <w:tcW w:w="1559" w:type="dxa"/>
          </w:tcPr>
          <w:p w:rsidR="003C18CF" w:rsidRPr="003C18CF" w:rsidRDefault="003C18CF" w:rsidP="003C18CF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3C18CF" w:rsidRPr="003C18CF" w:rsidRDefault="003C18CF" w:rsidP="003C18C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C18CF" w:rsidRPr="003C18CF" w:rsidRDefault="003C18CF" w:rsidP="003C1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18CF" w:rsidRPr="003C18CF" w:rsidRDefault="003C18CF" w:rsidP="003C1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Pr="003C1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Pr="003C1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Організація може подати інші матеріали, які засвідчують її спроможність реалізувати </w:t>
      </w:r>
      <w:proofErr w:type="spellStart"/>
      <w:r w:rsidRPr="003C1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проєкт</w:t>
      </w:r>
      <w:proofErr w:type="spellEnd"/>
      <w:r w:rsidRPr="003C1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програми.</w:t>
      </w:r>
    </w:p>
    <w:p w:rsidR="003C18CF" w:rsidRPr="003C18CF" w:rsidRDefault="003C18CF" w:rsidP="003C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C18CF" w:rsidRPr="003C18CF" w:rsidRDefault="003C18CF" w:rsidP="003C1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1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(М.П.) _____________________ (прізвище, ініціали керівника організації)</w:t>
      </w:r>
    </w:p>
    <w:p w:rsidR="003C18CF" w:rsidRPr="003C18CF" w:rsidRDefault="003C18CF" w:rsidP="003C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18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C18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C18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</w:p>
    <w:p w:rsidR="00F441B2" w:rsidRDefault="00F441B2" w:rsidP="003C18CF">
      <w:pPr>
        <w:tabs>
          <w:tab w:val="left" w:pos="3694"/>
        </w:tabs>
        <w:spacing w:after="0" w:line="240" w:lineRule="auto"/>
        <w:jc w:val="center"/>
      </w:pPr>
    </w:p>
    <w:sectPr w:rsidR="00F441B2" w:rsidSect="0018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CF2"/>
    <w:multiLevelType w:val="hybridMultilevel"/>
    <w:tmpl w:val="ABE8774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19D6517"/>
    <w:multiLevelType w:val="hybridMultilevel"/>
    <w:tmpl w:val="E824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40BDD"/>
    <w:multiLevelType w:val="hybridMultilevel"/>
    <w:tmpl w:val="8160BE4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FD02B48">
      <w:start w:val="6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74A5F91"/>
    <w:multiLevelType w:val="hybridMultilevel"/>
    <w:tmpl w:val="464E978A"/>
    <w:lvl w:ilvl="0" w:tplc="6B5C27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625445"/>
    <w:multiLevelType w:val="hybridMultilevel"/>
    <w:tmpl w:val="CDEEE04E"/>
    <w:lvl w:ilvl="0" w:tplc="0C32288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6F9A4712"/>
    <w:multiLevelType w:val="hybridMultilevel"/>
    <w:tmpl w:val="6D8872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F64"/>
    <w:rsid w:val="00187844"/>
    <w:rsid w:val="003C18CF"/>
    <w:rsid w:val="003D5F64"/>
    <w:rsid w:val="0049266E"/>
    <w:rsid w:val="008B0096"/>
    <w:rsid w:val="00CF6D77"/>
    <w:rsid w:val="00E0317A"/>
    <w:rsid w:val="00F4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prld</cp:lastModifiedBy>
  <cp:revision>2</cp:revision>
  <cp:lastPrinted>2021-04-01T07:01:00Z</cp:lastPrinted>
  <dcterms:created xsi:type="dcterms:W3CDTF">2021-04-01T13:58:00Z</dcterms:created>
  <dcterms:modified xsi:type="dcterms:W3CDTF">2021-04-01T13:58:00Z</dcterms:modified>
</cp:coreProperties>
</file>