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3"/>
        <w:gridCol w:w="4557"/>
        <w:gridCol w:w="1125"/>
      </w:tblGrid>
      <w:tr w:rsidR="002F5F3F" w:rsidRPr="00454D54" w:rsidTr="00C158E7">
        <w:trPr>
          <w:trHeight w:val="437"/>
          <w:tblCellSpacing w:w="15" w:type="dxa"/>
        </w:trPr>
        <w:tc>
          <w:tcPr>
            <w:tcW w:w="3828" w:type="dxa"/>
          </w:tcPr>
          <w:p w:rsidR="002F5F3F" w:rsidRPr="00454D54" w:rsidRDefault="002F5F3F" w:rsidP="002F5F3F">
            <w:pPr>
              <w:pStyle w:val="a3"/>
              <w:rPr>
                <w:lang w:val="uk-UA"/>
              </w:rPr>
            </w:pPr>
            <w:r w:rsidRPr="00454D54">
              <w:rPr>
                <w:rStyle w:val="a4"/>
                <w:lang w:val="uk-UA"/>
              </w:rPr>
              <w:t>У 2019 ро</w:t>
            </w:r>
            <w:r>
              <w:rPr>
                <w:rStyle w:val="a4"/>
                <w:lang w:val="uk-UA"/>
              </w:rPr>
              <w:t>ці</w:t>
            </w:r>
            <w:r w:rsidRPr="00454D54">
              <w:rPr>
                <w:rStyle w:val="a4"/>
                <w:lang w:val="uk-UA"/>
              </w:rPr>
              <w:t xml:space="preserve"> отримано </w:t>
            </w:r>
            <w:r>
              <w:rPr>
                <w:rStyle w:val="a4"/>
                <w:lang w:val="uk-UA"/>
              </w:rPr>
              <w:t>3</w:t>
            </w:r>
            <w:r w:rsidRPr="00454D54">
              <w:rPr>
                <w:rStyle w:val="a4"/>
                <w:lang w:val="uk-UA"/>
              </w:rPr>
              <w:t>27 запитів:</w:t>
            </w:r>
          </w:p>
        </w:tc>
        <w:tc>
          <w:tcPr>
            <w:tcW w:w="5637" w:type="dxa"/>
            <w:gridSpan w:val="2"/>
          </w:tcPr>
          <w:p w:rsidR="002F5F3F" w:rsidRPr="00454D54" w:rsidRDefault="002F5F3F" w:rsidP="00C158E7">
            <w:pPr>
              <w:pStyle w:val="a3"/>
              <w:rPr>
                <w:lang w:val="uk-UA"/>
              </w:rPr>
            </w:pPr>
          </w:p>
        </w:tc>
      </w:tr>
      <w:tr w:rsidR="00C158E7" w:rsidRPr="00454D54" w:rsidTr="00C158E7">
        <w:trPr>
          <w:trHeight w:val="437"/>
          <w:tblCellSpacing w:w="15" w:type="dxa"/>
        </w:trPr>
        <w:tc>
          <w:tcPr>
            <w:tcW w:w="3828" w:type="dxa"/>
          </w:tcPr>
          <w:p w:rsidR="00C158E7" w:rsidRPr="00454D54" w:rsidRDefault="00C158E7" w:rsidP="00C158E7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поштою – 2</w:t>
            </w:r>
            <w:r>
              <w:rPr>
                <w:lang w:val="uk-UA"/>
              </w:rPr>
              <w:t>9</w:t>
            </w:r>
          </w:p>
        </w:tc>
        <w:tc>
          <w:tcPr>
            <w:tcW w:w="5637" w:type="dxa"/>
            <w:gridSpan w:val="2"/>
          </w:tcPr>
          <w:p w:rsidR="00C158E7" w:rsidRPr="00454D54" w:rsidRDefault="00C158E7" w:rsidP="00C158E7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від засобів масової інформації, журналістів - 2</w:t>
            </w:r>
            <w:r>
              <w:rPr>
                <w:lang w:val="uk-UA"/>
              </w:rPr>
              <w:t>4</w:t>
            </w:r>
          </w:p>
        </w:tc>
      </w:tr>
      <w:tr w:rsidR="00C158E7" w:rsidRPr="00454D54" w:rsidTr="002F5F3F">
        <w:trPr>
          <w:trHeight w:val="172"/>
          <w:tblCellSpacing w:w="15" w:type="dxa"/>
        </w:trPr>
        <w:tc>
          <w:tcPr>
            <w:tcW w:w="3828" w:type="dxa"/>
          </w:tcPr>
          <w:p w:rsidR="00C158E7" w:rsidRPr="00454D54" w:rsidRDefault="00C158E7" w:rsidP="00C158E7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 xml:space="preserve">телефоном – </w:t>
            </w:r>
            <w:r>
              <w:rPr>
                <w:lang w:val="uk-UA"/>
              </w:rPr>
              <w:t>1</w:t>
            </w:r>
          </w:p>
        </w:tc>
        <w:tc>
          <w:tcPr>
            <w:tcW w:w="5637" w:type="dxa"/>
            <w:gridSpan w:val="2"/>
          </w:tcPr>
          <w:p w:rsidR="00C158E7" w:rsidRPr="00454D54" w:rsidRDefault="00C158E7" w:rsidP="002F5F3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від громадян – 16</w:t>
            </w:r>
            <w:r>
              <w:rPr>
                <w:lang w:val="uk-UA"/>
              </w:rPr>
              <w:t>3</w:t>
            </w:r>
          </w:p>
        </w:tc>
      </w:tr>
      <w:tr w:rsidR="00C158E7" w:rsidRPr="00454D54" w:rsidTr="00C158E7">
        <w:trPr>
          <w:trHeight w:val="454"/>
          <w:tblCellSpacing w:w="15" w:type="dxa"/>
        </w:trPr>
        <w:tc>
          <w:tcPr>
            <w:tcW w:w="3828" w:type="dxa"/>
          </w:tcPr>
          <w:p w:rsidR="00C158E7" w:rsidRPr="00454D54" w:rsidRDefault="00C158E7" w:rsidP="00C158E7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факсом – 0</w:t>
            </w:r>
          </w:p>
        </w:tc>
        <w:tc>
          <w:tcPr>
            <w:tcW w:w="5637" w:type="dxa"/>
            <w:gridSpan w:val="2"/>
          </w:tcPr>
          <w:p w:rsidR="00C158E7" w:rsidRPr="00454D54" w:rsidRDefault="00C158E7" w:rsidP="002F5F3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 юридичних осіб – 101</w:t>
            </w:r>
          </w:p>
        </w:tc>
      </w:tr>
      <w:tr w:rsidR="00C158E7" w:rsidRPr="00454D54" w:rsidTr="00C158E7">
        <w:trPr>
          <w:tblCellSpacing w:w="15" w:type="dxa"/>
        </w:trPr>
        <w:tc>
          <w:tcPr>
            <w:tcW w:w="3828" w:type="dxa"/>
          </w:tcPr>
          <w:p w:rsidR="00C158E7" w:rsidRPr="00454D54" w:rsidRDefault="00C158E7" w:rsidP="00C158E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</w:t>
            </w:r>
            <w:proofErr w:type="spellEnd"/>
            <w:r>
              <w:rPr>
                <w:lang w:val="uk-UA"/>
              </w:rPr>
              <w:t>. поштою - 267</w:t>
            </w:r>
          </w:p>
        </w:tc>
        <w:tc>
          <w:tcPr>
            <w:tcW w:w="5637" w:type="dxa"/>
            <w:gridSpan w:val="2"/>
          </w:tcPr>
          <w:p w:rsidR="00C158E7" w:rsidRPr="00454D54" w:rsidRDefault="00C158E7" w:rsidP="002F5F3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 об'єднань громадян – 39</w:t>
            </w:r>
          </w:p>
        </w:tc>
      </w:tr>
      <w:tr w:rsidR="00C158E7" w:rsidRPr="00454D54" w:rsidTr="00C158E7">
        <w:trPr>
          <w:tblCellSpacing w:w="15" w:type="dxa"/>
        </w:trPr>
        <w:tc>
          <w:tcPr>
            <w:tcW w:w="3828" w:type="dxa"/>
          </w:tcPr>
          <w:p w:rsidR="00C158E7" w:rsidRPr="00454D54" w:rsidRDefault="00C158E7" w:rsidP="00C158E7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особисто - 3</w:t>
            </w:r>
            <w:r>
              <w:rPr>
                <w:lang w:val="uk-UA"/>
              </w:rPr>
              <w:t>0</w:t>
            </w:r>
          </w:p>
        </w:tc>
        <w:tc>
          <w:tcPr>
            <w:tcW w:w="5637" w:type="dxa"/>
            <w:gridSpan w:val="2"/>
          </w:tcPr>
          <w:p w:rsidR="00C158E7" w:rsidRPr="00454D54" w:rsidRDefault="00C158E7" w:rsidP="00D776FF">
            <w:pPr>
              <w:pStyle w:val="a3"/>
              <w:rPr>
                <w:lang w:val="uk-UA"/>
              </w:rPr>
            </w:pP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Із них:</w:t>
            </w:r>
          </w:p>
        </w:tc>
        <w:tc>
          <w:tcPr>
            <w:tcW w:w="1080" w:type="dxa"/>
          </w:tcPr>
          <w:p w:rsidR="002F1B1E" w:rsidRPr="00454D54" w:rsidRDefault="002F1B1E" w:rsidP="00D776FF">
            <w:pPr>
              <w:rPr>
                <w:lang w:val="uk-UA"/>
              </w:rPr>
            </w:pP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Інформація про фізичну особу</w:t>
            </w:r>
          </w:p>
        </w:tc>
        <w:tc>
          <w:tcPr>
            <w:tcW w:w="1080" w:type="dxa"/>
          </w:tcPr>
          <w:p w:rsidR="002F1B1E" w:rsidRPr="00454D54" w:rsidRDefault="007419AD" w:rsidP="00D776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F1B1E" w:rsidRPr="00454D54" w:rsidTr="00D776FF">
        <w:trPr>
          <w:trHeight w:val="454"/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Інформація довідково-енциклопедичного характеру</w:t>
            </w:r>
          </w:p>
        </w:tc>
        <w:tc>
          <w:tcPr>
            <w:tcW w:w="1080" w:type="dxa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0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Інформація про стан довкілля (екологічна інформація)</w:t>
            </w:r>
          </w:p>
        </w:tc>
        <w:tc>
          <w:tcPr>
            <w:tcW w:w="1080" w:type="dxa"/>
          </w:tcPr>
          <w:p w:rsidR="002F1B1E" w:rsidRPr="00454D54" w:rsidRDefault="007419AD" w:rsidP="00D776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Інформація про товар (роботу, послугу)</w:t>
            </w:r>
          </w:p>
        </w:tc>
        <w:tc>
          <w:tcPr>
            <w:tcW w:w="1080" w:type="dxa"/>
          </w:tcPr>
          <w:p w:rsidR="002F1B1E" w:rsidRPr="00454D54" w:rsidRDefault="007419AD" w:rsidP="00D776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F1B1E" w:rsidRPr="00454D54">
              <w:rPr>
                <w:lang w:val="uk-UA"/>
              </w:rPr>
              <w:t>6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Науково-технічна інформація</w:t>
            </w:r>
          </w:p>
        </w:tc>
        <w:tc>
          <w:tcPr>
            <w:tcW w:w="1080" w:type="dxa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0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Податкова інформація</w:t>
            </w:r>
          </w:p>
        </w:tc>
        <w:tc>
          <w:tcPr>
            <w:tcW w:w="1080" w:type="dxa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0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Правова інформація</w:t>
            </w:r>
          </w:p>
        </w:tc>
        <w:tc>
          <w:tcPr>
            <w:tcW w:w="1080" w:type="dxa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0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Статистична інформація</w:t>
            </w:r>
          </w:p>
        </w:tc>
        <w:tc>
          <w:tcPr>
            <w:tcW w:w="1080" w:type="dxa"/>
          </w:tcPr>
          <w:p w:rsidR="002F1B1E" w:rsidRPr="00454D54" w:rsidRDefault="007419AD" w:rsidP="00D776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Соціологічна інформація</w:t>
            </w:r>
          </w:p>
        </w:tc>
        <w:tc>
          <w:tcPr>
            <w:tcW w:w="1080" w:type="dxa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0</w:t>
            </w:r>
          </w:p>
        </w:tc>
      </w:tr>
      <w:tr w:rsidR="002F1B1E" w:rsidRPr="00454D54" w:rsidTr="00D776FF">
        <w:trPr>
          <w:tblCellSpacing w:w="15" w:type="dxa"/>
        </w:trPr>
        <w:tc>
          <w:tcPr>
            <w:tcW w:w="8385" w:type="dxa"/>
            <w:gridSpan w:val="2"/>
          </w:tcPr>
          <w:p w:rsidR="002F1B1E" w:rsidRPr="00454D54" w:rsidRDefault="002F1B1E" w:rsidP="00D776FF">
            <w:pPr>
              <w:pStyle w:val="a3"/>
              <w:rPr>
                <w:lang w:val="uk-UA"/>
              </w:rPr>
            </w:pPr>
            <w:r w:rsidRPr="00454D54">
              <w:rPr>
                <w:lang w:val="uk-UA"/>
              </w:rPr>
              <w:t>Інші види інформації</w:t>
            </w:r>
          </w:p>
        </w:tc>
        <w:tc>
          <w:tcPr>
            <w:tcW w:w="1080" w:type="dxa"/>
          </w:tcPr>
          <w:p w:rsidR="002F1B1E" w:rsidRPr="00454D54" w:rsidRDefault="007419AD" w:rsidP="00D776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F1B1E" w:rsidRPr="00454D54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</w:p>
        </w:tc>
      </w:tr>
      <w:tr w:rsidR="002F5F3F" w:rsidRPr="00454D54" w:rsidTr="002F5F3F">
        <w:trPr>
          <w:tblCellSpacing w:w="15" w:type="dxa"/>
        </w:trPr>
        <w:tc>
          <w:tcPr>
            <w:tcW w:w="9495" w:type="dxa"/>
            <w:gridSpan w:val="3"/>
          </w:tcPr>
          <w:p w:rsidR="002F5F3F" w:rsidRPr="00454D54" w:rsidRDefault="002F5F3F" w:rsidP="00D776FF">
            <w:pPr>
              <w:rPr>
                <w:sz w:val="20"/>
                <w:szCs w:val="20"/>
                <w:lang w:val="uk-UA"/>
              </w:rPr>
            </w:pPr>
            <w:r w:rsidRPr="00454D54">
              <w:rPr>
                <w:lang w:val="uk-UA"/>
              </w:rPr>
              <w:t xml:space="preserve">На всі запити відповіді надано у встановлені законодавством терміни. За результатами розгляду, </w:t>
            </w:r>
            <w:r>
              <w:rPr>
                <w:lang w:val="uk-UA"/>
              </w:rPr>
              <w:t>вісімдесят сім</w:t>
            </w:r>
            <w:r w:rsidRPr="00454D54">
              <w:rPr>
                <w:lang w:val="uk-UA"/>
              </w:rPr>
              <w:t xml:space="preserve"> запитів надіслано належним розпорядникам (із них </w:t>
            </w:r>
            <w:r>
              <w:rPr>
                <w:lang w:val="uk-UA"/>
              </w:rPr>
              <w:t xml:space="preserve">двадцять два </w:t>
            </w:r>
            <w:r w:rsidRPr="00454D54">
              <w:rPr>
                <w:lang w:val="uk-UA"/>
              </w:rPr>
              <w:t xml:space="preserve">- частково). Для </w:t>
            </w:r>
            <w:r>
              <w:rPr>
                <w:lang w:val="uk-UA"/>
              </w:rPr>
              <w:t xml:space="preserve">сімнадцяти </w:t>
            </w:r>
            <w:r w:rsidRPr="00454D54">
              <w:rPr>
                <w:lang w:val="uk-UA"/>
              </w:rPr>
              <w:t>запит</w:t>
            </w:r>
            <w:r>
              <w:rPr>
                <w:lang w:val="uk-UA"/>
              </w:rPr>
              <w:t>ів</w:t>
            </w:r>
            <w:r w:rsidRPr="00454D54">
              <w:rPr>
                <w:lang w:val="uk-UA"/>
              </w:rPr>
              <w:t xml:space="preserve"> продовжено термін розгляду.</w:t>
            </w:r>
            <w:r>
              <w:rPr>
                <w:lang w:val="uk-UA"/>
              </w:rPr>
              <w:t xml:space="preserve"> В</w:t>
            </w:r>
            <w:r w:rsidRPr="00454D54">
              <w:rPr>
                <w:lang w:val="uk-UA"/>
              </w:rPr>
              <w:t>ідмовлено у</w:t>
            </w:r>
            <w:r>
              <w:rPr>
                <w:lang w:val="uk-UA"/>
              </w:rPr>
              <w:t xml:space="preserve"> наданні інформації на три запити, два запити розглянуто відповідно до Закону України «Про звернення громадян»</w:t>
            </w:r>
            <w:r w:rsidRPr="00454D54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</w:tbl>
    <w:p w:rsidR="007F69CE" w:rsidRPr="002F1B1E" w:rsidRDefault="007F69CE">
      <w:pPr>
        <w:rPr>
          <w:lang w:val="uk-UA"/>
        </w:rPr>
      </w:pPr>
    </w:p>
    <w:sectPr w:rsidR="007F69CE" w:rsidRPr="002F1B1E" w:rsidSect="007F6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B1E"/>
    <w:rsid w:val="002F1B1E"/>
    <w:rsid w:val="002F5F3F"/>
    <w:rsid w:val="0068779A"/>
    <w:rsid w:val="007419AD"/>
    <w:rsid w:val="007F69CE"/>
    <w:rsid w:val="00C158E7"/>
    <w:rsid w:val="00D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B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1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2024-03-18T10:22:00Z</dcterms:created>
  <dcterms:modified xsi:type="dcterms:W3CDTF">2024-03-18T10:38:00Z</dcterms:modified>
</cp:coreProperties>
</file>