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57" w:rsidRPr="00324F74" w:rsidRDefault="001C4F57" w:rsidP="001C4F57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розпорядження голови</w:t>
      </w:r>
    </w:p>
    <w:p w:rsidR="001C4F57" w:rsidRPr="00324F74" w:rsidRDefault="001C4F57" w:rsidP="001C4F57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облдержадміністрації</w:t>
      </w:r>
    </w:p>
    <w:p w:rsidR="001C4F57" w:rsidRPr="002B1E78" w:rsidRDefault="001C4F57" w:rsidP="001C4F57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2E2" w:rsidRP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24.09.2020</w:t>
      </w:r>
      <w:r w:rsidRP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C62E2" w:rsidRP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577</w:t>
      </w:r>
    </w:p>
    <w:p w:rsidR="001C4F57" w:rsidRPr="00324F74" w:rsidRDefault="001C4F57" w:rsidP="001C4F57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C4F57" w:rsidRPr="00324F74" w:rsidRDefault="001C4F57" w:rsidP="001C4F57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C4F57" w:rsidRPr="003A0317" w:rsidRDefault="001C4F57" w:rsidP="001C4F57">
      <w:pPr>
        <w:spacing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C4F57" w:rsidRPr="003A0317" w:rsidRDefault="001C4F57" w:rsidP="001C4F5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317">
        <w:rPr>
          <w:rFonts w:ascii="Times New Roman" w:eastAsia="Calibri" w:hAnsi="Times New Roman" w:cs="Times New Roman"/>
          <w:b/>
          <w:sz w:val="24"/>
          <w:szCs w:val="24"/>
        </w:rPr>
        <w:t>Зміни до розподілу видатків</w:t>
      </w:r>
    </w:p>
    <w:p w:rsidR="001C4F57" w:rsidRPr="003A0317" w:rsidRDefault="001C4F57" w:rsidP="001C4F5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317">
        <w:rPr>
          <w:rFonts w:ascii="Times New Roman" w:eastAsia="Calibri" w:hAnsi="Times New Roman" w:cs="Times New Roman"/>
          <w:b/>
          <w:sz w:val="24"/>
          <w:szCs w:val="24"/>
        </w:rPr>
        <w:t>обласного бюджету по головному розпоряднику коштів –</w:t>
      </w:r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департаменту з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питань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будівництва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архітектури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облдержадміністрації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</w:t>
      </w:r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A0317">
        <w:rPr>
          <w:rFonts w:ascii="Times New Roman" w:eastAsia="Calibri" w:hAnsi="Times New Roman" w:cs="Times New Roman"/>
          <w:b/>
          <w:sz w:val="24"/>
          <w:szCs w:val="24"/>
        </w:rPr>
        <w:t>на 2020 рік</w:t>
      </w:r>
    </w:p>
    <w:p w:rsidR="001C4F57" w:rsidRPr="00324F74" w:rsidRDefault="001C4F57" w:rsidP="001C4F57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C4F57" w:rsidRPr="00324F74" w:rsidRDefault="001C4F57" w:rsidP="001C4F57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5670"/>
        <w:gridCol w:w="1701"/>
        <w:gridCol w:w="1418"/>
        <w:gridCol w:w="1843"/>
      </w:tblGrid>
      <w:tr w:rsidR="00102676" w:rsidRPr="00324F74" w:rsidTr="0065030A">
        <w:trPr>
          <w:trHeight w:val="5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Код програмної клас</w:t>
            </w:r>
            <w:r w:rsidR="007A7ACF">
              <w:rPr>
                <w:rFonts w:ascii="Times New Roman" w:eastAsia="Calibri" w:hAnsi="Times New Roman" w:cs="Times New Roman"/>
                <w:sz w:val="16"/>
                <w:szCs w:val="16"/>
              </w:rPr>
              <w:t>ифікації видатків та кредитуван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ня місцевих бюджетів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Код                ТПКВКМБ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ТКВКБМС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Було з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атверджено,        тис. гривень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Зміни,                       тис. гривень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Затверджується  з врахуванням змін,                 тис. гривень</w:t>
            </w:r>
          </w:p>
        </w:tc>
      </w:tr>
      <w:tr w:rsidR="00102676" w:rsidRPr="00324F74" w:rsidTr="0065030A">
        <w:trPr>
          <w:trHeight w:val="496"/>
        </w:trPr>
        <w:tc>
          <w:tcPr>
            <w:tcW w:w="1418" w:type="dxa"/>
            <w:vMerge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02676" w:rsidRPr="00324F74" w:rsidTr="0065030A">
        <w:tc>
          <w:tcPr>
            <w:tcW w:w="1418" w:type="dxa"/>
            <w:shd w:val="clear" w:color="auto" w:fill="auto"/>
            <w:vAlign w:val="center"/>
          </w:tcPr>
          <w:p w:rsidR="00102676" w:rsidRPr="00102676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1134" w:type="dxa"/>
            <w:shd w:val="clear" w:color="auto" w:fill="auto"/>
          </w:tcPr>
          <w:p w:rsidR="00102676" w:rsidRPr="00102676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102676" w:rsidRPr="00102676" w:rsidRDefault="00102676" w:rsidP="00102676">
            <w:pPr>
              <w:spacing w:after="160"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питань</w:t>
            </w:r>
            <w:proofErr w:type="spellEnd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будівництва</w:t>
            </w:r>
            <w:proofErr w:type="spellEnd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арх</w:t>
            </w:r>
            <w:proofErr w:type="gramEnd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ітектури</w:t>
            </w:r>
            <w:proofErr w:type="spellEnd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Рівненської</w:t>
            </w:r>
            <w:proofErr w:type="spellEnd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обласної</w:t>
            </w:r>
            <w:proofErr w:type="spellEnd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державної</w:t>
            </w:r>
            <w:proofErr w:type="spellEnd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2676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676" w:rsidRPr="00324F74" w:rsidRDefault="00102676" w:rsidP="00102676">
            <w:pPr>
              <w:spacing w:after="160"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02676" w:rsidRPr="00324F74" w:rsidTr="0065030A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102676" w:rsidRPr="00B532B0" w:rsidRDefault="00102676" w:rsidP="0010267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676" w:rsidRPr="00B532B0" w:rsidRDefault="00102676" w:rsidP="0010267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02676" w:rsidRPr="00707B3C" w:rsidRDefault="00102676" w:rsidP="0010267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інвестиційних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за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рахунок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субвенцій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інших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бюджеті</w:t>
            </w:r>
            <w:proofErr w:type="gram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02676" w:rsidRPr="00066812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18192,84972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2676" w:rsidRPr="00066812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+160,000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676" w:rsidRPr="00324F74" w:rsidRDefault="00102676" w:rsidP="00102676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18352,84972</w:t>
            </w:r>
          </w:p>
        </w:tc>
      </w:tr>
    </w:tbl>
    <w:p w:rsidR="001C4F57" w:rsidRDefault="00102676" w:rsidP="001C4F57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textWrapping" w:clear="all"/>
      </w:r>
      <w:r w:rsidR="001C4F57">
        <w:rPr>
          <w:rFonts w:ascii="Times New Roman" w:hAnsi="Times New Roman"/>
          <w:sz w:val="28"/>
          <w:szCs w:val="28"/>
        </w:rPr>
        <w:tab/>
      </w:r>
      <w:r w:rsidR="001C4F57">
        <w:rPr>
          <w:rFonts w:ascii="Times New Roman" w:hAnsi="Times New Roman"/>
          <w:sz w:val="28"/>
          <w:szCs w:val="28"/>
        </w:rPr>
        <w:tab/>
      </w:r>
    </w:p>
    <w:p w:rsidR="001C4F57" w:rsidRDefault="001C4F57" w:rsidP="001C4F57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1C4F57" w:rsidRPr="007717C1" w:rsidRDefault="001C4F57" w:rsidP="001C4F57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В.о. д</w:t>
      </w:r>
      <w:r w:rsidRPr="007717C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7717C1">
        <w:rPr>
          <w:rFonts w:ascii="Times New Roman" w:hAnsi="Times New Roman"/>
          <w:sz w:val="28"/>
          <w:szCs w:val="28"/>
        </w:rPr>
        <w:t xml:space="preserve"> департаменту з питань </w:t>
      </w:r>
    </w:p>
    <w:p w:rsidR="001C4F57" w:rsidRPr="00C94DF8" w:rsidRDefault="001C4F57" w:rsidP="001C4F57">
      <w:pPr>
        <w:spacing w:line="240" w:lineRule="auto"/>
        <w:jc w:val="both"/>
      </w:pPr>
      <w:r w:rsidRPr="007717C1">
        <w:rPr>
          <w:rFonts w:ascii="Times New Roman" w:hAnsi="Times New Roman"/>
          <w:sz w:val="28"/>
          <w:szCs w:val="28"/>
        </w:rPr>
        <w:t>будівництва та архі</w:t>
      </w:r>
      <w:r>
        <w:rPr>
          <w:rFonts w:ascii="Times New Roman" w:hAnsi="Times New Roman"/>
          <w:sz w:val="28"/>
          <w:szCs w:val="28"/>
        </w:rPr>
        <w:t>тектури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02676">
        <w:rPr>
          <w:rFonts w:ascii="Times New Roman" w:hAnsi="Times New Roman"/>
          <w:sz w:val="28"/>
          <w:szCs w:val="28"/>
        </w:rPr>
        <w:t>Андрій ЯРУСЕВИЧ</w:t>
      </w:r>
    </w:p>
    <w:p w:rsidR="001C4F57" w:rsidRDefault="001C4F57" w:rsidP="001C4F57"/>
    <w:p w:rsidR="00D76BB7" w:rsidRDefault="00D76BB7"/>
    <w:sectPr w:rsidR="00D76BB7" w:rsidSect="00C93D45">
      <w:pgSz w:w="15840" w:h="12240" w:orient="landscape"/>
      <w:pgMar w:top="73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57"/>
    <w:rsid w:val="00102676"/>
    <w:rsid w:val="001C4F57"/>
    <w:rsid w:val="002B1E78"/>
    <w:rsid w:val="004C62E2"/>
    <w:rsid w:val="0065030A"/>
    <w:rsid w:val="007A7ACF"/>
    <w:rsid w:val="00D14429"/>
    <w:rsid w:val="00D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860C-31B8-4479-AFA0-797B109E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dcterms:created xsi:type="dcterms:W3CDTF">2020-09-30T11:31:00Z</dcterms:created>
  <dcterms:modified xsi:type="dcterms:W3CDTF">2020-09-30T11:31:00Z</dcterms:modified>
</cp:coreProperties>
</file>