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237" w:rsidRDefault="007E1FA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Додаток 2 </w:t>
      </w:r>
    </w:p>
    <w:p w:rsidR="00EF6237" w:rsidRDefault="007E1FA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до Програми  </w:t>
      </w:r>
      <w:proofErr w:type="spellStart"/>
      <w:r>
        <w:rPr>
          <w:color w:val="000000"/>
          <w:sz w:val="24"/>
          <w:szCs w:val="24"/>
        </w:rPr>
        <w:t>“Діти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Рівненщини”</w:t>
      </w:r>
      <w:proofErr w:type="spellEnd"/>
      <w:r>
        <w:rPr>
          <w:color w:val="000000"/>
          <w:sz w:val="24"/>
          <w:szCs w:val="24"/>
        </w:rPr>
        <w:t xml:space="preserve"> на 2021 — 2025 роки</w:t>
      </w:r>
    </w:p>
    <w:p w:rsidR="00EF6237" w:rsidRDefault="00EF6237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EF6237" w:rsidRDefault="007E1FA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Прогнозні обсяги</w:t>
      </w:r>
    </w:p>
    <w:p w:rsidR="00EF6237" w:rsidRDefault="007E1FA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фінансових видатків та джерела фінансування для виконання заходів  програми </w:t>
      </w:r>
      <w:proofErr w:type="spellStart"/>
      <w:r>
        <w:rPr>
          <w:color w:val="000000"/>
          <w:sz w:val="24"/>
          <w:szCs w:val="24"/>
        </w:rPr>
        <w:t>“Діти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Рівненщини”</w:t>
      </w:r>
      <w:proofErr w:type="spellEnd"/>
      <w:r>
        <w:rPr>
          <w:color w:val="000000"/>
          <w:sz w:val="24"/>
          <w:szCs w:val="24"/>
        </w:rPr>
        <w:t xml:space="preserve"> на 2021 — 2025 роки</w:t>
      </w:r>
    </w:p>
    <w:tbl>
      <w:tblPr>
        <w:tblStyle w:val="a5"/>
        <w:tblW w:w="14910" w:type="dxa"/>
        <w:tblInd w:w="-40" w:type="dxa"/>
        <w:tblLayout w:type="fixed"/>
        <w:tblLook w:val="0000"/>
      </w:tblPr>
      <w:tblGrid>
        <w:gridCol w:w="2715"/>
        <w:gridCol w:w="268"/>
        <w:gridCol w:w="3137"/>
        <w:gridCol w:w="1305"/>
        <w:gridCol w:w="2205"/>
        <w:gridCol w:w="1020"/>
        <w:gridCol w:w="34"/>
        <w:gridCol w:w="986"/>
        <w:gridCol w:w="23"/>
        <w:gridCol w:w="45"/>
        <w:gridCol w:w="967"/>
        <w:gridCol w:w="87"/>
        <w:gridCol w:w="1038"/>
        <w:gridCol w:w="16"/>
        <w:gridCol w:w="1064"/>
      </w:tblGrid>
      <w:tr w:rsidR="00EF6237"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Найменування заходу</w:t>
            </w:r>
          </w:p>
        </w:tc>
        <w:tc>
          <w:tcPr>
            <w:tcW w:w="3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Відповідальні 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 виконання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Термін виконання</w:t>
            </w: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Джерела фінансування</w:t>
            </w:r>
          </w:p>
        </w:tc>
        <w:tc>
          <w:tcPr>
            <w:tcW w:w="52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Орієнтовні обсяги фінансування за роками в тис. гривень</w:t>
            </w:r>
          </w:p>
        </w:tc>
      </w:tr>
      <w:tr w:rsidR="00EF6237"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</w:tr>
      <w:tr w:rsidR="00EF6237">
        <w:tc>
          <w:tcPr>
            <w:tcW w:w="149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Завдання І. Охорона здоров’я дітей. Підвищення  якості та оптимізація медичних послуг, що надаються дітям:</w:t>
            </w:r>
          </w:p>
        </w:tc>
      </w:tr>
      <w:tr w:rsidR="00EF6237"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6237"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Забезпечити безоплатне надання невідкладної медичної допомоги дітям на первинному та вторинному  рівнях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Райдержадміністрації, виконавчі комітети рад міст обласного значення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2021 - 2025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Місцеві 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бюджети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(індивідуально)</w:t>
            </w:r>
          </w:p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37" w:rsidRDefault="00EF623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  <w:tbl>
            <w:tblPr>
              <w:tblStyle w:val="a6"/>
              <w:tblW w:w="5280" w:type="dxa"/>
              <w:tblInd w:w="0" w:type="dxa"/>
              <w:tblLayout w:type="fixed"/>
              <w:tblLook w:val="0000"/>
            </w:tblPr>
            <w:tblGrid>
              <w:gridCol w:w="1054"/>
              <w:gridCol w:w="1054"/>
              <w:gridCol w:w="1054"/>
              <w:gridCol w:w="1054"/>
              <w:gridCol w:w="1064"/>
            </w:tblGrid>
            <w:tr w:rsidR="00EF6237">
              <w:tc>
                <w:tcPr>
                  <w:tcW w:w="105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EF6237" w:rsidRDefault="007E1FA4">
                  <w:pPr>
                    <w:pStyle w:val="normal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1500,0</w:t>
                  </w:r>
                </w:p>
              </w:tc>
              <w:tc>
                <w:tcPr>
                  <w:tcW w:w="105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EF6237" w:rsidRDefault="007E1FA4">
                  <w:pPr>
                    <w:pStyle w:val="normal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1500.0</w:t>
                  </w:r>
                </w:p>
              </w:tc>
              <w:tc>
                <w:tcPr>
                  <w:tcW w:w="105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EF6237" w:rsidRDefault="007E1FA4">
                  <w:pPr>
                    <w:pStyle w:val="normal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1500.0</w:t>
                  </w:r>
                </w:p>
              </w:tc>
              <w:tc>
                <w:tcPr>
                  <w:tcW w:w="105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EF6237" w:rsidRDefault="007E1FA4">
                  <w:pPr>
                    <w:pStyle w:val="normal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1500.0</w:t>
                  </w:r>
                </w:p>
              </w:tc>
              <w:tc>
                <w:tcPr>
                  <w:tcW w:w="106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F6237" w:rsidRDefault="007E1FA4">
                  <w:pPr>
                    <w:pStyle w:val="normal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1500.0</w:t>
                  </w:r>
                </w:p>
              </w:tc>
            </w:tr>
          </w:tbl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6237"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Забезпечити безоплатне надання невідкладної медичної допомоги дітям на третинному рівні</w:t>
            </w:r>
          </w:p>
        </w:tc>
        <w:tc>
          <w:tcPr>
            <w:tcW w:w="340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Управління охорони здоров’я </w:t>
            </w:r>
            <w:proofErr w:type="spellStart"/>
            <w:r>
              <w:rPr>
                <w:color w:val="000000"/>
                <w:sz w:val="24"/>
                <w:szCs w:val="24"/>
              </w:rPr>
              <w:t>облдержадміністраці</w:t>
            </w:r>
            <w:proofErr w:type="spellEnd"/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2021 - 2025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Обласний бюджет</w:t>
            </w:r>
          </w:p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05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05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05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1500.0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1500.0</w:t>
            </w:r>
          </w:p>
        </w:tc>
      </w:tr>
      <w:tr w:rsidR="00EF6237"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Всього за завданням І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Райдержадміністрації, виконавчі комітети рад міст обласного значення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2021 - 2025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Місцеві 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бюджети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1 500,0</w:t>
            </w:r>
          </w:p>
        </w:tc>
      </w:tr>
      <w:tr w:rsidR="00EF6237"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Управління охорони здоров’я </w:t>
            </w:r>
            <w:proofErr w:type="spellStart"/>
            <w:r>
              <w:rPr>
                <w:color w:val="000000"/>
                <w:sz w:val="24"/>
                <w:szCs w:val="24"/>
              </w:rPr>
              <w:t>облдержадміністраці</w:t>
            </w:r>
            <w:proofErr w:type="spellEnd"/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2021 - 2025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Обласний бюджет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02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03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0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1 500,0</w:t>
            </w:r>
          </w:p>
        </w:tc>
      </w:tr>
      <w:tr w:rsidR="00EF6237">
        <w:tc>
          <w:tcPr>
            <w:tcW w:w="149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Завдання ІІ. Зниження рівня дитячої смертності від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онкогематологічних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захворювань. </w:t>
            </w:r>
          </w:p>
        </w:tc>
      </w:tr>
      <w:tr w:rsidR="00EF6237"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Забезпечити </w:t>
            </w:r>
            <w:proofErr w:type="spellStart"/>
            <w:r>
              <w:rPr>
                <w:color w:val="000000"/>
                <w:sz w:val="24"/>
                <w:szCs w:val="24"/>
              </w:rPr>
              <w:t>онкогематологічне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відділення комунального </w:t>
            </w:r>
            <w:proofErr w:type="spellStart"/>
            <w:r>
              <w:rPr>
                <w:color w:val="000000"/>
                <w:sz w:val="24"/>
                <w:szCs w:val="24"/>
              </w:rPr>
              <w:t>підприємства“Рівненська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обласна дитяча </w:t>
            </w:r>
            <w:proofErr w:type="spellStart"/>
            <w:r>
              <w:rPr>
                <w:color w:val="000000"/>
                <w:sz w:val="24"/>
                <w:szCs w:val="24"/>
              </w:rPr>
              <w:t>лікарня”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Рівненської обласної ради: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  хіміопрепаратами та препаратами супровідної терапії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препаратами  крові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 медичними виробами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Управління охорони здоров’я </w:t>
            </w:r>
            <w:proofErr w:type="spellStart"/>
            <w:r>
              <w:rPr>
                <w:color w:val="000000"/>
                <w:sz w:val="24"/>
                <w:szCs w:val="24"/>
              </w:rPr>
              <w:t>облдержадміністраці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2021 - 2025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Обласний бюджет</w:t>
            </w:r>
          </w:p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2000.0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2000.0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2000,0</w:t>
            </w:r>
          </w:p>
        </w:tc>
      </w:tr>
      <w:tr w:rsidR="00EF6237"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 фактором VIII та IX для лікування хворих гемофілію,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-медичними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виробами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Управління охорони здоров’я облдержадміністрації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2021 - 2025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Обласний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1000,0</w:t>
            </w:r>
          </w:p>
        </w:tc>
      </w:tr>
      <w:tr w:rsidR="00EF6237"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Всього за завданням ІІ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Управління охорони здоров’я облдержадміністрації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2021 - 2025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Обласний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3000,0</w:t>
            </w:r>
          </w:p>
        </w:tc>
      </w:tr>
      <w:tr w:rsidR="00EF6237">
        <w:tc>
          <w:tcPr>
            <w:tcW w:w="149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Завдання ІІІ, IV. Підвищення якості медичної допомоги, запобігання дитячій інвалідності та зниження смертності дітей</w:t>
            </w:r>
          </w:p>
        </w:tc>
      </w:tr>
      <w:tr w:rsidR="00EF6237" w:rsidTr="00422BEF">
        <w:tc>
          <w:tcPr>
            <w:tcW w:w="29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Забезпечення дітей, хворих на імунодефіцит (вроджений), медичними препаратами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Управління охорони здоров’я облдержадміністрації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2021 - 2025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Обласний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6237" w:rsidTr="00422BEF">
        <w:tc>
          <w:tcPr>
            <w:tcW w:w="29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37" w:type="dxa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райдержадміністрації, виконавчі комітети рад міст обласного значення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Місцеві бюджети 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(відповідно до потреби району, міста)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2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3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F6237" w:rsidTr="00422BEF">
        <w:tc>
          <w:tcPr>
            <w:tcW w:w="29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Забезпечити замісною терапією дітей, хворих на вроджений гіпотиреоз, </w:t>
            </w:r>
            <w:proofErr w:type="spellStart"/>
            <w:r>
              <w:rPr>
                <w:color w:val="000000"/>
                <w:sz w:val="24"/>
                <w:szCs w:val="24"/>
              </w:rPr>
              <w:t>тиреоїдними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препаратами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Управління охорони здоров’я облдержадміністрації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2021 - 2025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Обласний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бюджет</w:t>
            </w:r>
          </w:p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EF6237" w:rsidTr="00422BEF">
        <w:tc>
          <w:tcPr>
            <w:tcW w:w="29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райдержадміністрації, виконавчі комітети рад міст обласного значення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2021 - 2025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Місцеві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бюджети 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(відповідно до потреби району, міста)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EF6237" w:rsidTr="00422BEF"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 w:rsidP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3.Забезпечити         </w:t>
            </w:r>
            <w:proofErr w:type="spellStart"/>
            <w:r w:rsidR="0056494A">
              <w:rPr>
                <w:color w:val="000000"/>
                <w:sz w:val="24"/>
                <w:szCs w:val="24"/>
              </w:rPr>
              <w:t>ботулічним</w:t>
            </w:r>
            <w:proofErr w:type="spellEnd"/>
            <w:r w:rsidR="0056494A">
              <w:rPr>
                <w:color w:val="000000"/>
                <w:sz w:val="24"/>
                <w:szCs w:val="24"/>
              </w:rPr>
              <w:t xml:space="preserve"> токсином</w:t>
            </w:r>
            <w:r>
              <w:rPr>
                <w:color w:val="000000"/>
                <w:sz w:val="24"/>
                <w:szCs w:val="24"/>
              </w:rPr>
              <w:t xml:space="preserve"> дітей хворих на дитячий  церебральний параліч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Управління охорони здоров’я облдержадміністрації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2021 - 2025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Обласний</w:t>
            </w:r>
          </w:p>
          <w:p w:rsidR="00EF6237" w:rsidRDefault="007E1FA4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бюджет</w:t>
            </w:r>
          </w:p>
          <w:p w:rsidR="00EF6237" w:rsidRDefault="00EF6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Pr="00B16A9E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B16A9E">
              <w:rPr>
                <w:sz w:val="24"/>
                <w:szCs w:val="24"/>
              </w:rPr>
              <w:t>2</w:t>
            </w:r>
            <w:r w:rsidR="007E1FA4" w:rsidRPr="00B16A9E">
              <w:rPr>
                <w:sz w:val="24"/>
                <w:szCs w:val="24"/>
              </w:rPr>
              <w:t>000,0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Pr="00B16A9E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B16A9E">
              <w:rPr>
                <w:sz w:val="24"/>
                <w:szCs w:val="24"/>
              </w:rPr>
              <w:t>2</w:t>
            </w:r>
            <w:r w:rsidR="007E1FA4" w:rsidRPr="00B16A9E">
              <w:rPr>
                <w:sz w:val="24"/>
                <w:szCs w:val="24"/>
              </w:rPr>
              <w:t>000,0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Pr="00B16A9E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B16A9E">
              <w:rPr>
                <w:sz w:val="24"/>
                <w:szCs w:val="24"/>
              </w:rPr>
              <w:t>2</w:t>
            </w:r>
            <w:r w:rsidR="007E1FA4" w:rsidRPr="00B16A9E">
              <w:rPr>
                <w:sz w:val="24"/>
                <w:szCs w:val="24"/>
              </w:rPr>
              <w:t>000,0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237" w:rsidRPr="00B16A9E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B16A9E">
              <w:rPr>
                <w:sz w:val="24"/>
                <w:szCs w:val="24"/>
              </w:rPr>
              <w:t>2</w:t>
            </w:r>
            <w:r w:rsidR="007E1FA4" w:rsidRPr="00B16A9E">
              <w:rPr>
                <w:sz w:val="24"/>
                <w:szCs w:val="24"/>
              </w:rPr>
              <w:t>000,0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237" w:rsidRPr="00B16A9E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B16A9E">
              <w:rPr>
                <w:sz w:val="24"/>
                <w:szCs w:val="24"/>
              </w:rPr>
              <w:t>2</w:t>
            </w:r>
            <w:r w:rsidR="007E1FA4" w:rsidRPr="00B16A9E">
              <w:rPr>
                <w:sz w:val="24"/>
                <w:szCs w:val="24"/>
              </w:rPr>
              <w:t>000,0</w:t>
            </w:r>
          </w:p>
        </w:tc>
      </w:tr>
      <w:tr w:rsidR="0056494A" w:rsidTr="00422BEF"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Pr="0056494A" w:rsidRDefault="0056494A" w:rsidP="0056494A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 w:rsidRPr="0056494A">
              <w:rPr>
                <w:color w:val="000000"/>
                <w:sz w:val="24"/>
                <w:szCs w:val="24"/>
              </w:rPr>
              <w:t xml:space="preserve">4. Забезпечити  медичними препаратами імуномоделюючої терапії дітей з  діагнозом </w:t>
            </w:r>
            <w:r w:rsidRPr="0056494A">
              <w:rPr>
                <w:color w:val="000000"/>
                <w:sz w:val="24"/>
                <w:szCs w:val="24"/>
              </w:rPr>
              <w:lastRenderedPageBreak/>
              <w:t xml:space="preserve">розсіяний склероз  з первинно-прогресуючим перебігом, 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 w:rsidP="00A3154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Управління охорони здоров’я облдержадміністрації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 w:rsidP="00A3154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2021 - 2025</w:t>
            </w:r>
          </w:p>
          <w:p w:rsidR="0056494A" w:rsidRDefault="0056494A" w:rsidP="00A3154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 w:rsidP="00A3154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Обласний</w:t>
            </w:r>
          </w:p>
          <w:p w:rsidR="0056494A" w:rsidRDefault="0056494A" w:rsidP="00A3154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бюджет</w:t>
            </w:r>
          </w:p>
          <w:p w:rsidR="0056494A" w:rsidRDefault="0056494A" w:rsidP="00A3154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Pr="00B16A9E" w:rsidRDefault="0056494A" w:rsidP="00A3154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B16A9E">
              <w:rPr>
                <w:sz w:val="24"/>
                <w:szCs w:val="24"/>
              </w:rPr>
              <w:t>500,0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Pr="00B16A9E" w:rsidRDefault="0056494A" w:rsidP="00A3154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B16A9E">
              <w:rPr>
                <w:sz w:val="24"/>
                <w:szCs w:val="24"/>
              </w:rPr>
              <w:t>500,0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Pr="00B16A9E" w:rsidRDefault="0056494A" w:rsidP="00A3154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B16A9E">
              <w:rPr>
                <w:sz w:val="24"/>
                <w:szCs w:val="24"/>
              </w:rPr>
              <w:t>500,0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Pr="00B16A9E" w:rsidRDefault="0056494A" w:rsidP="00A3154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B16A9E">
              <w:rPr>
                <w:sz w:val="24"/>
                <w:szCs w:val="24"/>
              </w:rPr>
              <w:t>500,0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Pr="00B16A9E" w:rsidRDefault="0056494A" w:rsidP="00A3154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B16A9E">
              <w:rPr>
                <w:sz w:val="24"/>
                <w:szCs w:val="24"/>
              </w:rPr>
              <w:t>500,0</w:t>
            </w:r>
          </w:p>
        </w:tc>
      </w:tr>
      <w:tr w:rsidR="0056494A" w:rsidTr="0056494A">
        <w:trPr>
          <w:trHeight w:val="1138"/>
        </w:trPr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5.Забезпечити хворих на цукровий діабет дітей голками до шприц-ручок, </w:t>
            </w:r>
            <w:proofErr w:type="spellStart"/>
            <w:r>
              <w:rPr>
                <w:color w:val="000000"/>
                <w:sz w:val="24"/>
                <w:szCs w:val="24"/>
              </w:rPr>
              <w:t>тес-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смужками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Управління охорони здоров’я облдержадміністрації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2021 - 2025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Обласний бюджет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1000,0</w:t>
            </w:r>
          </w:p>
        </w:tc>
      </w:tr>
      <w:tr w:rsidR="0056494A" w:rsidTr="00422BEF">
        <w:trPr>
          <w:trHeight w:val="2417"/>
        </w:trPr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bookmarkStart w:id="0" w:name="gjdgxs" w:colFirst="0" w:colLast="0"/>
            <w:bookmarkEnd w:id="0"/>
            <w:r>
              <w:rPr>
                <w:color w:val="000000"/>
                <w:sz w:val="24"/>
                <w:szCs w:val="24"/>
              </w:rPr>
              <w:t xml:space="preserve">6.  Забезпечити дітей  віком старше трьох років і до 18-річного віку, хворих на </w:t>
            </w:r>
            <w:proofErr w:type="spellStart"/>
            <w:r>
              <w:rPr>
                <w:color w:val="000000"/>
                <w:sz w:val="24"/>
                <w:szCs w:val="24"/>
              </w:rPr>
              <w:t>фенілкетонурію</w:t>
            </w:r>
            <w:proofErr w:type="spellEnd"/>
            <w:r>
              <w:rPr>
                <w:color w:val="000000"/>
                <w:sz w:val="24"/>
                <w:szCs w:val="24"/>
              </w:rPr>
              <w:t>, спеціальними сумішами для лікувального харчування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 w:line="28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Райдержадміністрації, виконавчі комітети рад міст обласного значення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2021 - 2025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Місцеві бюджети (індивідуально)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4000,0</w:t>
            </w:r>
          </w:p>
        </w:tc>
      </w:tr>
      <w:tr w:rsidR="0056494A" w:rsidTr="00422BEF"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7. Забезпечити спеціальними  сумішами для лікувального харчування хворих на </w:t>
            </w:r>
            <w:proofErr w:type="spellStart"/>
            <w:r>
              <w:rPr>
                <w:color w:val="000000"/>
                <w:sz w:val="24"/>
                <w:szCs w:val="24"/>
              </w:rPr>
              <w:t>фенілкетонурію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вагітних жінок для профілактики синдрому материнської </w:t>
            </w:r>
            <w:proofErr w:type="spellStart"/>
            <w:r>
              <w:rPr>
                <w:color w:val="000000"/>
                <w:sz w:val="24"/>
                <w:szCs w:val="24"/>
              </w:rPr>
              <w:t>фенілкетонурії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 їхніх дітей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Райдержадміністрації, виконавчі комітети рад міст обласного значення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2021 - 2025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Місцеві бюджети 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bookmarkStart w:id="1" w:name="30j0zll" w:colFirst="0" w:colLast="0"/>
            <w:bookmarkEnd w:id="1"/>
            <w:r>
              <w:rPr>
                <w:color w:val="000000"/>
                <w:sz w:val="24"/>
                <w:szCs w:val="24"/>
              </w:rPr>
              <w:t>(відповідно до потреби району, міста)</w:t>
            </w:r>
          </w:p>
        </w:tc>
        <w:tc>
          <w:tcPr>
            <w:tcW w:w="52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Відповідно до потреби із розрахунку </w:t>
            </w:r>
            <w:r>
              <w:rPr>
                <w:b/>
                <w:color w:val="000000"/>
                <w:sz w:val="24"/>
                <w:szCs w:val="24"/>
              </w:rPr>
              <w:t>267,900 тисяч гривень</w:t>
            </w:r>
            <w:r>
              <w:rPr>
                <w:color w:val="000000"/>
                <w:sz w:val="24"/>
                <w:szCs w:val="24"/>
              </w:rPr>
              <w:t xml:space="preserve"> для </w:t>
            </w:r>
            <w:proofErr w:type="spellStart"/>
            <w:r>
              <w:rPr>
                <w:color w:val="000000"/>
                <w:sz w:val="24"/>
                <w:szCs w:val="24"/>
              </w:rPr>
              <w:t>дієтлікування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однієї вагітної жінки, хворої на </w:t>
            </w:r>
            <w:proofErr w:type="spellStart"/>
            <w:r>
              <w:rPr>
                <w:color w:val="000000"/>
                <w:sz w:val="24"/>
                <w:szCs w:val="24"/>
              </w:rPr>
              <w:t>фенілкетонурію</w:t>
            </w:r>
            <w:proofErr w:type="spellEnd"/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6494A" w:rsidTr="00422BEF"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 Забезпечити стаціонарне лікування хворих дітей віком  на </w:t>
            </w:r>
            <w:proofErr w:type="spellStart"/>
            <w:r>
              <w:rPr>
                <w:color w:val="000000"/>
                <w:sz w:val="24"/>
                <w:szCs w:val="24"/>
              </w:rPr>
              <w:t>муковісцидоз</w:t>
            </w:r>
            <w:proofErr w:type="spellEnd"/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Управління охорони здоров’я облдержадміністрації, комунальний заклад </w:t>
            </w:r>
            <w:proofErr w:type="spellStart"/>
            <w:r>
              <w:rPr>
                <w:color w:val="000000"/>
                <w:sz w:val="24"/>
                <w:szCs w:val="24"/>
              </w:rPr>
              <w:t>“Рівненський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обласний спеціалізований диспансер радіаційного захисту </w:t>
            </w:r>
            <w:proofErr w:type="spellStart"/>
            <w:r>
              <w:rPr>
                <w:color w:val="000000"/>
                <w:sz w:val="24"/>
                <w:szCs w:val="24"/>
              </w:rPr>
              <w:t>населення”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Рівненської обласної ради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2021 - 2025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Обласний бюджет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1220,0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1220,0</w:t>
            </w:r>
          </w:p>
        </w:tc>
      </w:tr>
      <w:tr w:rsidR="0056494A" w:rsidTr="00422BEF"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9. Забезпечити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медикаментами хворих на </w:t>
            </w:r>
            <w:proofErr w:type="spellStart"/>
            <w:r>
              <w:rPr>
                <w:color w:val="000000"/>
                <w:sz w:val="24"/>
                <w:szCs w:val="24"/>
              </w:rPr>
              <w:t>муковісцидоз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Райдержадміністрації, </w:t>
            </w:r>
            <w:r>
              <w:rPr>
                <w:color w:val="000000"/>
                <w:sz w:val="24"/>
                <w:szCs w:val="24"/>
              </w:rPr>
              <w:lastRenderedPageBreak/>
              <w:t>виконавчі комітети рад міст обласного значення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2021 - </w:t>
            </w:r>
            <w:r>
              <w:rPr>
                <w:color w:val="000000"/>
                <w:sz w:val="24"/>
                <w:szCs w:val="24"/>
              </w:rPr>
              <w:lastRenderedPageBreak/>
              <w:t>2025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Місцеві бюджети </w:t>
            </w:r>
            <w:r>
              <w:rPr>
                <w:color w:val="000000"/>
                <w:sz w:val="24"/>
                <w:szCs w:val="24"/>
              </w:rPr>
              <w:lastRenderedPageBreak/>
              <w:t>(індивідуально по потребі)</w:t>
            </w:r>
            <w:bookmarkStart w:id="2" w:name="1fob9te" w:colFirst="0" w:colLast="0"/>
            <w:bookmarkEnd w:id="2"/>
          </w:p>
        </w:tc>
        <w:tc>
          <w:tcPr>
            <w:tcW w:w="52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Індивідуально із розрахунку 370.0 </w:t>
            </w:r>
            <w:proofErr w:type="spellStart"/>
            <w:r>
              <w:rPr>
                <w:color w:val="000000"/>
                <w:sz w:val="24"/>
                <w:szCs w:val="24"/>
              </w:rPr>
              <w:t>тис.грн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на 1 </w:t>
            </w:r>
            <w:r>
              <w:rPr>
                <w:color w:val="000000"/>
                <w:sz w:val="24"/>
                <w:szCs w:val="24"/>
              </w:rPr>
              <w:lastRenderedPageBreak/>
              <w:t>дитину на рік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370.0 </w:t>
            </w:r>
            <w:proofErr w:type="spellStart"/>
            <w:r>
              <w:rPr>
                <w:color w:val="000000"/>
                <w:sz w:val="24"/>
                <w:szCs w:val="24"/>
              </w:rPr>
              <w:t>тис.грх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27 = 9990.00 тис. грн.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</w:r>
          </w:p>
        </w:tc>
      </w:tr>
      <w:tr w:rsidR="0056494A" w:rsidTr="00422BEF"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 Забезпечити хворих на хронічні гепатити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 та С дітей медичними препаратами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Райдержадміністрації, виконавчі комітети рад міст обласного значення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2021 - 2025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Місцеві бюджети (індивідуально по потребі)</w:t>
            </w:r>
          </w:p>
        </w:tc>
        <w:tc>
          <w:tcPr>
            <w:tcW w:w="52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Індивідуально із розрахунку 25 тисяч гривень на 1 дитину в рік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 х 4 = 100,0 гривень</w:t>
            </w:r>
          </w:p>
        </w:tc>
      </w:tr>
      <w:tr w:rsidR="0056494A" w:rsidTr="00422BEF"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 w:rsidP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 Забезпечити дітей, хворих на виразковий коліт та хворобу Крона, медичними препаратами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Райдержадміністрації, виконавчі комітети рад міст обласного значення,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2021 - 2025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Місцеві бюджети (індивідуально по потребі)</w:t>
            </w:r>
          </w:p>
        </w:tc>
        <w:tc>
          <w:tcPr>
            <w:tcW w:w="52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Індивідуально із розрахунку 24,3 тисяч гривень на 1 дитину в рік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24,3х 3 = 72,9  тис..гривень </w:t>
            </w:r>
          </w:p>
        </w:tc>
      </w:tr>
      <w:tr w:rsidR="0056494A" w:rsidTr="00422BEF">
        <w:tc>
          <w:tcPr>
            <w:tcW w:w="29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 w:rsidP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12. Забезпечити медикаментами хворих на  </w:t>
            </w:r>
            <w:proofErr w:type="spellStart"/>
            <w:r>
              <w:rPr>
                <w:color w:val="000000"/>
                <w:sz w:val="24"/>
                <w:szCs w:val="24"/>
              </w:rPr>
              <w:t>ревматоїдний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артрит дітей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Управління охорони здоров’я облдержадміністрації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2021 - 2025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Обласний бюджет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1500,0</w:t>
            </w:r>
          </w:p>
        </w:tc>
      </w:tr>
      <w:tr w:rsidR="0056494A" w:rsidTr="00422BEF">
        <w:tc>
          <w:tcPr>
            <w:tcW w:w="29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Райдержадміністрації, виконавчі комітети рад міст обласного значення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2021 - 2025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Місцеві бюджети (індивідуально по потребі)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56494A" w:rsidRPr="00B16A9E" w:rsidTr="00422BEF"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 w:rsidP="0056494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422BEF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3</w:t>
            </w:r>
            <w:r w:rsidRPr="00422BEF">
              <w:rPr>
                <w:color w:val="000000"/>
                <w:sz w:val="24"/>
                <w:szCs w:val="24"/>
              </w:rPr>
              <w:t xml:space="preserve">. Забезпечити дітей, хворих на </w:t>
            </w:r>
            <w:proofErr w:type="spellStart"/>
            <w:r w:rsidRPr="00422BEF">
              <w:rPr>
                <w:color w:val="000000"/>
                <w:sz w:val="24"/>
                <w:szCs w:val="24"/>
              </w:rPr>
              <w:t>бульозний</w:t>
            </w:r>
            <w:proofErr w:type="spellEnd"/>
            <w:r w:rsidRPr="00422BE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22BEF">
              <w:rPr>
                <w:color w:val="000000"/>
                <w:sz w:val="24"/>
                <w:szCs w:val="24"/>
              </w:rPr>
              <w:t>епідермоліз</w:t>
            </w:r>
            <w:proofErr w:type="spellEnd"/>
            <w:r w:rsidRPr="00422BEF">
              <w:rPr>
                <w:color w:val="000000"/>
                <w:sz w:val="24"/>
                <w:szCs w:val="24"/>
              </w:rPr>
              <w:t xml:space="preserve">, медичними препаратами та </w:t>
            </w:r>
            <w:r w:rsidRPr="00422BEF">
              <w:rPr>
                <w:color w:val="000000"/>
                <w:sz w:val="24"/>
                <w:szCs w:val="24"/>
                <w:lang w:val="ru-RU"/>
              </w:rPr>
              <w:t>в</w:t>
            </w:r>
            <w:proofErr w:type="spellStart"/>
            <w:r w:rsidRPr="00422BEF">
              <w:rPr>
                <w:color w:val="000000"/>
                <w:sz w:val="24"/>
                <w:szCs w:val="24"/>
              </w:rPr>
              <w:t>итратними</w:t>
            </w:r>
            <w:proofErr w:type="spellEnd"/>
            <w:r w:rsidRPr="00422BEF">
              <w:rPr>
                <w:color w:val="000000"/>
                <w:sz w:val="24"/>
                <w:szCs w:val="24"/>
              </w:rPr>
              <w:t xml:space="preserve"> матеріалами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Pr="00422BEF" w:rsidRDefault="0056494A" w:rsidP="00A31543">
            <w:pPr>
              <w:jc w:val="center"/>
              <w:rPr>
                <w:color w:val="000000"/>
                <w:sz w:val="24"/>
                <w:szCs w:val="24"/>
              </w:rPr>
            </w:pPr>
            <w:r w:rsidRPr="00422BEF">
              <w:rPr>
                <w:color w:val="000000"/>
                <w:sz w:val="24"/>
                <w:szCs w:val="24"/>
              </w:rPr>
              <w:t>Райдержадміністрації, виконавчі комітети рад міст обласного значення,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Pr="00422BEF" w:rsidRDefault="0056494A" w:rsidP="00A31543">
            <w:pPr>
              <w:jc w:val="center"/>
              <w:rPr>
                <w:color w:val="000000"/>
                <w:sz w:val="24"/>
                <w:szCs w:val="24"/>
              </w:rPr>
            </w:pPr>
            <w:r w:rsidRPr="00422BEF">
              <w:rPr>
                <w:color w:val="000000"/>
                <w:sz w:val="24"/>
                <w:szCs w:val="24"/>
              </w:rPr>
              <w:t xml:space="preserve">2021-2025 </w:t>
            </w:r>
          </w:p>
          <w:p w:rsidR="0056494A" w:rsidRPr="00422BEF" w:rsidRDefault="0056494A" w:rsidP="00A31543">
            <w:pPr>
              <w:jc w:val="center"/>
              <w:rPr>
                <w:color w:val="000000"/>
                <w:sz w:val="24"/>
                <w:szCs w:val="24"/>
              </w:rPr>
            </w:pPr>
            <w:r w:rsidRPr="00422BEF">
              <w:rPr>
                <w:color w:val="000000"/>
                <w:sz w:val="24"/>
                <w:szCs w:val="24"/>
              </w:rPr>
              <w:t>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Pr="00422BEF" w:rsidRDefault="0056494A" w:rsidP="00A31543">
            <w:pPr>
              <w:jc w:val="center"/>
              <w:rPr>
                <w:color w:val="000000"/>
                <w:sz w:val="24"/>
                <w:szCs w:val="24"/>
              </w:rPr>
            </w:pPr>
            <w:r w:rsidRPr="00422BEF">
              <w:rPr>
                <w:color w:val="000000"/>
                <w:sz w:val="24"/>
                <w:szCs w:val="24"/>
              </w:rPr>
              <w:t>Місцеві бюджети (індивідуально по потребі)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Pr="00B16A9E" w:rsidRDefault="0056494A" w:rsidP="00A31543">
            <w:pPr>
              <w:jc w:val="center"/>
              <w:rPr>
                <w:sz w:val="24"/>
                <w:szCs w:val="24"/>
              </w:rPr>
            </w:pPr>
            <w:r w:rsidRPr="00B16A9E">
              <w:rPr>
                <w:sz w:val="24"/>
                <w:szCs w:val="24"/>
              </w:rPr>
              <w:t>1300,0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Pr="00B16A9E" w:rsidRDefault="0056494A">
            <w:r w:rsidRPr="00B16A9E">
              <w:rPr>
                <w:sz w:val="24"/>
                <w:szCs w:val="24"/>
              </w:rPr>
              <w:t>1300,0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Pr="00B16A9E" w:rsidRDefault="0056494A">
            <w:r w:rsidRPr="00B16A9E">
              <w:rPr>
                <w:sz w:val="24"/>
                <w:szCs w:val="24"/>
              </w:rPr>
              <w:t>1300,0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Pr="00B16A9E" w:rsidRDefault="0056494A">
            <w:r w:rsidRPr="00B16A9E">
              <w:rPr>
                <w:sz w:val="24"/>
                <w:szCs w:val="24"/>
              </w:rPr>
              <w:t>1300,0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Pr="00B16A9E" w:rsidRDefault="0056494A">
            <w:r w:rsidRPr="00B16A9E">
              <w:rPr>
                <w:sz w:val="24"/>
                <w:szCs w:val="24"/>
              </w:rPr>
              <w:t>1300,0</w:t>
            </w:r>
          </w:p>
        </w:tc>
      </w:tr>
      <w:tr w:rsidR="0056494A" w:rsidTr="00422BEF"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 w:rsidP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 Передбачити кошти для слухопротезування дітей з втратою слуху ІІІ-ІV ступенів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Райдержадміністрації, виконавчі комітети рад міст обласного значення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2021 - 2025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Місцеві бюджети (індивідуально по потребі)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56494A" w:rsidTr="00422BEF">
        <w:tc>
          <w:tcPr>
            <w:tcW w:w="29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Всього за завданням ІІІ, IV.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Управління охорони здоров’я облдержадміністрації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2021 - 2025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Обласний бюджет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B16A9E" w:rsidP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6</w:t>
            </w:r>
            <w:r w:rsidR="0056494A">
              <w:rPr>
                <w:b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r w:rsidRPr="00B32A59">
              <w:rPr>
                <w:b/>
                <w:color w:val="000000"/>
                <w:sz w:val="24"/>
                <w:szCs w:val="24"/>
              </w:rPr>
              <w:t>7500,0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r w:rsidRPr="00B32A59">
              <w:rPr>
                <w:b/>
                <w:color w:val="000000"/>
                <w:sz w:val="24"/>
                <w:szCs w:val="24"/>
              </w:rPr>
              <w:t>7500,0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r w:rsidRPr="00B32A59">
              <w:rPr>
                <w:b/>
                <w:color w:val="000000"/>
                <w:sz w:val="24"/>
                <w:szCs w:val="24"/>
              </w:rPr>
              <w:t>7500,0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Default="0056494A">
            <w:r w:rsidRPr="00B32A59">
              <w:rPr>
                <w:b/>
                <w:color w:val="000000"/>
                <w:sz w:val="24"/>
                <w:szCs w:val="24"/>
              </w:rPr>
              <w:t>7500,0</w:t>
            </w:r>
          </w:p>
        </w:tc>
      </w:tr>
      <w:tr w:rsidR="0056494A" w:rsidTr="00422BEF">
        <w:tc>
          <w:tcPr>
            <w:tcW w:w="29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Райдержадміністрації, виконавчі комітети рад міст обласного значення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2021 - 2025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Місцеві бюджети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 інші джерела незаборонені законодавством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6780,0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r w:rsidRPr="00B72DF8">
              <w:rPr>
                <w:b/>
                <w:color w:val="000000"/>
                <w:sz w:val="24"/>
                <w:szCs w:val="24"/>
              </w:rPr>
              <w:t>6780,0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r w:rsidRPr="00B72DF8">
              <w:rPr>
                <w:b/>
                <w:color w:val="000000"/>
                <w:sz w:val="24"/>
                <w:szCs w:val="24"/>
              </w:rPr>
              <w:t>6780,0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r w:rsidRPr="00B72DF8">
              <w:rPr>
                <w:b/>
                <w:color w:val="000000"/>
                <w:sz w:val="24"/>
                <w:szCs w:val="24"/>
              </w:rPr>
              <w:t>6780,0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Default="0056494A">
            <w:r w:rsidRPr="00B72DF8">
              <w:rPr>
                <w:b/>
                <w:color w:val="000000"/>
                <w:sz w:val="24"/>
                <w:szCs w:val="24"/>
              </w:rPr>
              <w:t>6780,0</w:t>
            </w:r>
          </w:p>
        </w:tc>
      </w:tr>
      <w:tr w:rsidR="0056494A">
        <w:tc>
          <w:tcPr>
            <w:tcW w:w="149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Завдання V. Зміцнення матеріально-технічної бази дитячих лікувально-профілактичних закладів</w:t>
            </w:r>
          </w:p>
        </w:tc>
      </w:tr>
      <w:tr w:rsidR="0056494A"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Забезпечення проведення  ремонтів та реконструкції відділень, приміщень   комунального  підприємства </w:t>
            </w:r>
            <w:proofErr w:type="spellStart"/>
            <w:r>
              <w:rPr>
                <w:color w:val="000000"/>
                <w:sz w:val="24"/>
                <w:szCs w:val="24"/>
              </w:rPr>
              <w:t>“Рівненська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обласна дитяча </w:t>
            </w:r>
            <w:proofErr w:type="spellStart"/>
            <w:r>
              <w:rPr>
                <w:color w:val="000000"/>
                <w:sz w:val="24"/>
                <w:szCs w:val="24"/>
              </w:rPr>
              <w:t>лікарня”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Рівненської обласної ради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Управління охорони здоров’я облдержадміністрації, 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комунального  підприємства </w:t>
            </w:r>
            <w:proofErr w:type="spellStart"/>
            <w:r>
              <w:rPr>
                <w:color w:val="000000"/>
                <w:sz w:val="24"/>
                <w:szCs w:val="24"/>
              </w:rPr>
              <w:t>“Рівненська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обласна дитяча </w:t>
            </w:r>
            <w:proofErr w:type="spellStart"/>
            <w:r>
              <w:rPr>
                <w:color w:val="000000"/>
                <w:sz w:val="24"/>
                <w:szCs w:val="24"/>
              </w:rPr>
              <w:t>лікарня”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Рівненської обласної ради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2021 - 2025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Обласний бюджет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 інші джерела незаборонені законодавством</w:t>
            </w:r>
          </w:p>
        </w:tc>
        <w:tc>
          <w:tcPr>
            <w:tcW w:w="52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 індивідуальним розрахунком, згідно проектно-кошторисної документації.</w:t>
            </w:r>
          </w:p>
        </w:tc>
      </w:tr>
      <w:tr w:rsidR="0056494A"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 Придбання лікувально-діагностичного обладнання для комунального  підприємства </w:t>
            </w:r>
            <w:proofErr w:type="spellStart"/>
            <w:r>
              <w:rPr>
                <w:color w:val="000000"/>
                <w:sz w:val="24"/>
                <w:szCs w:val="24"/>
              </w:rPr>
              <w:t>“Рівненська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обласна дитяча </w:t>
            </w:r>
            <w:proofErr w:type="spellStart"/>
            <w:r>
              <w:rPr>
                <w:color w:val="000000"/>
                <w:sz w:val="24"/>
                <w:szCs w:val="24"/>
              </w:rPr>
              <w:t>лікарня”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Рівненської обласної ради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Управління охорони здоров’я облдержадміністрації, комунального  підприємства </w:t>
            </w:r>
            <w:proofErr w:type="spellStart"/>
            <w:r>
              <w:rPr>
                <w:color w:val="000000"/>
                <w:sz w:val="24"/>
                <w:szCs w:val="24"/>
              </w:rPr>
              <w:t>“Рівненська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обласна дитяча </w:t>
            </w:r>
            <w:proofErr w:type="spellStart"/>
            <w:r>
              <w:rPr>
                <w:color w:val="000000"/>
                <w:sz w:val="24"/>
                <w:szCs w:val="24"/>
              </w:rPr>
              <w:t>лікарня”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Рівненської обласної ради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2021 - 2025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Обласний бюджет</w:t>
            </w:r>
          </w:p>
        </w:tc>
        <w:tc>
          <w:tcPr>
            <w:tcW w:w="52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 індивідуальним розрахунком. </w:t>
            </w:r>
          </w:p>
        </w:tc>
      </w:tr>
      <w:tr w:rsidR="0056494A"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 Проведення ремонтів та придбання медичного обладнання для дитячих структурних підрозділів закладів охорони здоров’я вторинного рівня надання медичної допомоги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Райдержадміністрації, виконавчі комітети рад міст обласного значення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2021 - 2025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Місцеві бюджети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 інші джерела незаборонені законодавством</w:t>
            </w:r>
          </w:p>
        </w:tc>
        <w:tc>
          <w:tcPr>
            <w:tcW w:w="52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Кошти передбачити за індивідуальними розрахунками при підготовці міських (районних) програм</w:t>
            </w:r>
          </w:p>
        </w:tc>
      </w:tr>
      <w:tr w:rsidR="0056494A"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Всього за завданням V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Управління охорони здоров’я облдержадміністрації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2021 - 2025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Обласний бюджет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 індивідуальним розрахунком. </w:t>
            </w:r>
          </w:p>
        </w:tc>
      </w:tr>
      <w:tr w:rsidR="0056494A"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Райдержадміністрації, виконавчі комітети рад міст обласного значення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2021 - 2025</w:t>
            </w:r>
          </w:p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Місцеві бюджети та інші джерела незаборонені </w:t>
            </w:r>
            <w:r>
              <w:rPr>
                <w:color w:val="000000"/>
                <w:sz w:val="24"/>
                <w:szCs w:val="24"/>
              </w:rPr>
              <w:lastRenderedPageBreak/>
              <w:t>законодавством</w:t>
            </w:r>
          </w:p>
        </w:tc>
        <w:tc>
          <w:tcPr>
            <w:tcW w:w="52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4A" w:rsidRDefault="005649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 індивідуальними розрахунками при підготовці міських (районних) програм</w:t>
            </w:r>
          </w:p>
        </w:tc>
      </w:tr>
      <w:tr w:rsidR="00B16A9E">
        <w:tc>
          <w:tcPr>
            <w:tcW w:w="2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A9E" w:rsidRDefault="00B16A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B16A9E" w:rsidRDefault="00B16A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B16A9E" w:rsidRDefault="00B16A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B16A9E" w:rsidRDefault="00B16A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Разом за  </w:t>
            </w:r>
          </w:p>
          <w:p w:rsidR="00B16A9E" w:rsidRDefault="00B16A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завданнями І-V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A9E" w:rsidRDefault="00B16A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Управління охорони здоров’я облдержадміністрації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A9E" w:rsidRDefault="00B16A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2021 - 2025</w:t>
            </w:r>
          </w:p>
          <w:p w:rsidR="00B16A9E" w:rsidRDefault="00B16A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A9E" w:rsidRDefault="00B16A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Обласний бюджет</w:t>
            </w:r>
          </w:p>
          <w:p w:rsidR="00B16A9E" w:rsidRDefault="00B16A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A9E" w:rsidRDefault="00B16A9E" w:rsidP="00B16A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proofErr w:type="spellStart"/>
            <w:r>
              <w:rPr>
                <w:b/>
                <w:color w:val="000000"/>
                <w:sz w:val="24"/>
                <w:szCs w:val="24"/>
                <w:lang w:val="en-US"/>
              </w:rPr>
              <w:t>1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A9E" w:rsidRDefault="00B16A9E" w:rsidP="008947D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proofErr w:type="spellStart"/>
            <w:r>
              <w:rPr>
                <w:b/>
                <w:color w:val="000000"/>
                <w:sz w:val="24"/>
                <w:szCs w:val="24"/>
                <w:lang w:val="en-US"/>
              </w:rPr>
              <w:t>1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A9E" w:rsidRDefault="00B16A9E" w:rsidP="008947D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proofErr w:type="spellStart"/>
            <w:r>
              <w:rPr>
                <w:b/>
                <w:color w:val="000000"/>
                <w:sz w:val="24"/>
                <w:szCs w:val="24"/>
                <w:lang w:val="en-US"/>
              </w:rPr>
              <w:t>1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A9E" w:rsidRDefault="00B16A9E" w:rsidP="008947D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proofErr w:type="spellStart"/>
            <w:r>
              <w:rPr>
                <w:b/>
                <w:color w:val="000000"/>
                <w:sz w:val="24"/>
                <w:szCs w:val="24"/>
                <w:lang w:val="en-US"/>
              </w:rPr>
              <w:t>1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A9E" w:rsidRDefault="00B16A9E" w:rsidP="008947D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proofErr w:type="spellStart"/>
            <w:r>
              <w:rPr>
                <w:b/>
                <w:color w:val="000000"/>
                <w:sz w:val="24"/>
                <w:szCs w:val="24"/>
                <w:lang w:val="en-US"/>
              </w:rPr>
              <w:t>1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000,0</w:t>
            </w:r>
          </w:p>
        </w:tc>
      </w:tr>
      <w:tr w:rsidR="00B16A9E">
        <w:tc>
          <w:tcPr>
            <w:tcW w:w="2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A9E" w:rsidRDefault="00B16A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A9E" w:rsidRDefault="00B16A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Райдержадміністрації, виконавчі комітети рад міст обласного значення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A9E" w:rsidRDefault="00B16A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2021 - 2025</w:t>
            </w:r>
          </w:p>
          <w:p w:rsidR="00B16A9E" w:rsidRDefault="00B16A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A9E" w:rsidRDefault="00B16A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Місцеві бюджети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A9E" w:rsidRPr="0056494A" w:rsidRDefault="00B16A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56494A">
              <w:rPr>
                <w:b/>
                <w:color w:val="000000"/>
                <w:sz w:val="24"/>
                <w:szCs w:val="24"/>
              </w:rPr>
              <w:t>8280,0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A9E" w:rsidRDefault="00B16A9E">
            <w:r w:rsidRPr="003C5D7B">
              <w:rPr>
                <w:b/>
                <w:color w:val="000000"/>
                <w:sz w:val="24"/>
                <w:szCs w:val="24"/>
              </w:rPr>
              <w:t>8280,0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A9E" w:rsidRDefault="00B16A9E">
            <w:r w:rsidRPr="003C5D7B">
              <w:rPr>
                <w:b/>
                <w:color w:val="000000"/>
                <w:sz w:val="24"/>
                <w:szCs w:val="24"/>
              </w:rPr>
              <w:t>8280,0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A9E" w:rsidRDefault="00B16A9E">
            <w:r w:rsidRPr="003C5D7B">
              <w:rPr>
                <w:b/>
                <w:color w:val="000000"/>
                <w:sz w:val="24"/>
                <w:szCs w:val="24"/>
              </w:rPr>
              <w:t>8280,0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A9E" w:rsidRDefault="00B16A9E">
            <w:r w:rsidRPr="003C5D7B">
              <w:rPr>
                <w:b/>
                <w:color w:val="000000"/>
                <w:sz w:val="24"/>
                <w:szCs w:val="24"/>
              </w:rPr>
              <w:t>8280,0</w:t>
            </w:r>
          </w:p>
        </w:tc>
      </w:tr>
    </w:tbl>
    <w:p w:rsidR="00EF6237" w:rsidRDefault="00EF6237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EF6237" w:rsidRDefault="00EF6237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EF6237" w:rsidRDefault="00EF6237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EF6237" w:rsidRDefault="00EF6237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EF6237" w:rsidRDefault="00EF6237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EF6237" w:rsidRDefault="00EF6237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EF6237" w:rsidRDefault="00EF6237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EF6237" w:rsidRDefault="00EF6237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EF6237" w:rsidRDefault="00EF6237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sectPr w:rsidR="00EF6237" w:rsidSect="00EF6237">
      <w:pgSz w:w="16838" w:h="11906" w:orient="landscape"/>
      <w:pgMar w:top="851" w:right="851" w:bottom="851" w:left="1418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F6237"/>
    <w:rsid w:val="00422BEF"/>
    <w:rsid w:val="0056494A"/>
    <w:rsid w:val="007E1FA4"/>
    <w:rsid w:val="00A31A15"/>
    <w:rsid w:val="00B16A9E"/>
    <w:rsid w:val="00E81FB9"/>
    <w:rsid w:val="00E8382E"/>
    <w:rsid w:val="00EF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A15"/>
  </w:style>
  <w:style w:type="paragraph" w:styleId="1">
    <w:name w:val="heading 1"/>
    <w:basedOn w:val="normal"/>
    <w:next w:val="normal"/>
    <w:rsid w:val="00EF623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EF623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EF623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EF623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EF623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EF623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F6237"/>
  </w:style>
  <w:style w:type="table" w:customStyle="1" w:styleId="TableNormal">
    <w:name w:val="Table Normal"/>
    <w:rsid w:val="00EF623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EF623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EF623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F623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EF623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5557</Words>
  <Characters>3168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2020-11-11T06:56:00Z</dcterms:created>
  <dcterms:modified xsi:type="dcterms:W3CDTF">2020-11-19T09:32:00Z</dcterms:modified>
</cp:coreProperties>
</file>