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01" w:rsidRPr="00D61293" w:rsidRDefault="006E0001" w:rsidP="00687FA9">
      <w:pPr>
        <w:pStyle w:val="10"/>
        <w:spacing w:line="360" w:lineRule="auto"/>
        <w:ind w:left="5670"/>
        <w:rPr>
          <w:sz w:val="28"/>
          <w:szCs w:val="28"/>
          <w:lang w:val="uk-UA"/>
        </w:rPr>
      </w:pPr>
      <w:bookmarkStart w:id="0" w:name="_GoBack"/>
      <w:bookmarkEnd w:id="0"/>
      <w:r w:rsidRPr="00D61293">
        <w:rPr>
          <w:sz w:val="28"/>
          <w:szCs w:val="28"/>
          <w:lang w:val="uk-UA"/>
        </w:rPr>
        <w:t xml:space="preserve">ЗАТВЕРДЖЕНО </w:t>
      </w:r>
    </w:p>
    <w:p w:rsidR="006E0001" w:rsidRDefault="006E0001" w:rsidP="00687FA9">
      <w:pPr>
        <w:pStyle w:val="10"/>
        <w:ind w:left="5670"/>
        <w:rPr>
          <w:sz w:val="28"/>
          <w:szCs w:val="28"/>
          <w:lang w:val="uk-UA"/>
        </w:rPr>
      </w:pPr>
      <w:r w:rsidRPr="00D61293">
        <w:rPr>
          <w:sz w:val="28"/>
          <w:szCs w:val="28"/>
          <w:lang w:val="uk-UA"/>
        </w:rPr>
        <w:t>Розпорядження Рівненської</w:t>
      </w:r>
      <w:r>
        <w:rPr>
          <w:sz w:val="28"/>
          <w:szCs w:val="28"/>
          <w:lang w:val="uk-UA"/>
        </w:rPr>
        <w:t xml:space="preserve"> </w:t>
      </w:r>
      <w:r w:rsidRPr="00D61293">
        <w:rPr>
          <w:sz w:val="28"/>
          <w:szCs w:val="28"/>
          <w:lang w:val="uk-UA"/>
        </w:rPr>
        <w:t>обласної військової адміністрації</w:t>
      </w:r>
    </w:p>
    <w:p w:rsidR="006E0001" w:rsidRPr="00DD51CE" w:rsidRDefault="006E0001" w:rsidP="00687FA9">
      <w:pPr>
        <w:pStyle w:val="10"/>
        <w:ind w:left="5670"/>
        <w:rPr>
          <w:sz w:val="16"/>
          <w:szCs w:val="16"/>
          <w:lang w:val="uk-UA"/>
        </w:rPr>
      </w:pPr>
    </w:p>
    <w:p w:rsidR="006E0001" w:rsidRPr="007C6855" w:rsidRDefault="006E0001" w:rsidP="00687FA9">
      <w:pPr>
        <w:pStyle w:val="10"/>
        <w:spacing w:line="360" w:lineRule="auto"/>
        <w:ind w:left="5670"/>
        <w:rPr>
          <w:sz w:val="28"/>
          <w:szCs w:val="28"/>
          <w:lang w:val="en-US"/>
        </w:rPr>
      </w:pPr>
      <w:r>
        <w:rPr>
          <w:sz w:val="28"/>
          <w:szCs w:val="28"/>
          <w:lang w:val="uk-UA"/>
        </w:rPr>
        <w:t xml:space="preserve"> </w:t>
      </w:r>
      <w:r w:rsidR="007C6855">
        <w:rPr>
          <w:sz w:val="28"/>
          <w:szCs w:val="28"/>
          <w:lang w:val="en-US"/>
        </w:rPr>
        <w:t xml:space="preserve">24 </w:t>
      </w:r>
      <w:r>
        <w:rPr>
          <w:sz w:val="28"/>
          <w:szCs w:val="28"/>
          <w:lang w:val="uk-UA"/>
        </w:rPr>
        <w:t>грудня 2024 року №</w:t>
      </w:r>
      <w:r w:rsidR="007C6855">
        <w:rPr>
          <w:sz w:val="28"/>
          <w:szCs w:val="28"/>
          <w:lang w:val="en-US"/>
        </w:rPr>
        <w:t xml:space="preserve"> 752</w:t>
      </w:r>
    </w:p>
    <w:p w:rsidR="006E0001" w:rsidRDefault="006E0001" w:rsidP="006E0001">
      <w:pPr>
        <w:spacing w:after="0" w:line="240" w:lineRule="auto"/>
        <w:ind w:firstLine="567"/>
        <w:jc w:val="center"/>
        <w:rPr>
          <w:rFonts w:ascii="Times New Roman" w:hAnsi="Times New Roman"/>
          <w:b/>
          <w:sz w:val="28"/>
          <w:szCs w:val="28"/>
        </w:rPr>
      </w:pPr>
    </w:p>
    <w:p w:rsidR="006E0001" w:rsidRPr="001608CA" w:rsidRDefault="006E0001" w:rsidP="00B65C9A">
      <w:pPr>
        <w:spacing w:after="0" w:line="240" w:lineRule="auto"/>
        <w:ind w:firstLine="567"/>
        <w:jc w:val="center"/>
        <w:rPr>
          <w:rFonts w:ascii="Times New Roman" w:hAnsi="Times New Roman"/>
          <w:b/>
          <w:sz w:val="28"/>
          <w:szCs w:val="28"/>
        </w:rPr>
      </w:pPr>
      <w:r w:rsidRPr="001608CA">
        <w:rPr>
          <w:rFonts w:ascii="Times New Roman" w:hAnsi="Times New Roman"/>
          <w:b/>
          <w:sz w:val="28"/>
          <w:szCs w:val="28"/>
        </w:rPr>
        <w:t>КРИТЕРІЇ</w:t>
      </w:r>
      <w:r w:rsidR="00211C11">
        <w:rPr>
          <w:rFonts w:ascii="Times New Roman" w:hAnsi="Times New Roman"/>
          <w:b/>
          <w:sz w:val="28"/>
          <w:szCs w:val="28"/>
        </w:rPr>
        <w:t>,</w:t>
      </w:r>
    </w:p>
    <w:p w:rsidR="006E0001" w:rsidRDefault="006E0001" w:rsidP="00B65C9A">
      <w:pPr>
        <w:spacing w:after="0" w:line="240" w:lineRule="auto"/>
        <w:jc w:val="center"/>
        <w:rPr>
          <w:rStyle w:val="rvts0"/>
          <w:rFonts w:ascii="Times New Roman" w:hAnsi="Times New Roman"/>
          <w:b/>
          <w:sz w:val="28"/>
          <w:szCs w:val="28"/>
        </w:rPr>
      </w:pPr>
      <w:r w:rsidRPr="006E0001">
        <w:rPr>
          <w:rStyle w:val="rvts0"/>
          <w:rFonts w:ascii="Times New Roman" w:hAnsi="Times New Roman"/>
          <w:b/>
          <w:sz w:val="28"/>
          <w:szCs w:val="28"/>
        </w:rPr>
        <w:t>за якими здій</w:t>
      </w:r>
      <w:r w:rsidR="00211C11">
        <w:rPr>
          <w:rStyle w:val="rvts0"/>
          <w:rFonts w:ascii="Times New Roman" w:hAnsi="Times New Roman"/>
          <w:b/>
          <w:sz w:val="28"/>
          <w:szCs w:val="28"/>
        </w:rPr>
        <w:t>снюється визначення підприємств, установ, організацій</w:t>
      </w:r>
      <w:r w:rsidRPr="006E0001">
        <w:rPr>
          <w:rStyle w:val="rvts0"/>
          <w:rFonts w:ascii="Times New Roman" w:hAnsi="Times New Roman"/>
          <w:b/>
          <w:sz w:val="28"/>
          <w:szCs w:val="28"/>
        </w:rPr>
        <w:t>, які мають важливе значення для г</w:t>
      </w:r>
      <w:r>
        <w:rPr>
          <w:rStyle w:val="rvts0"/>
          <w:rFonts w:ascii="Times New Roman" w:hAnsi="Times New Roman"/>
          <w:b/>
          <w:sz w:val="28"/>
          <w:szCs w:val="28"/>
        </w:rPr>
        <w:t xml:space="preserve">алузі національної економіки чи </w:t>
      </w:r>
      <w:r w:rsidRPr="006E0001">
        <w:rPr>
          <w:rStyle w:val="rvts0"/>
          <w:rFonts w:ascii="Times New Roman" w:hAnsi="Times New Roman"/>
          <w:b/>
          <w:sz w:val="28"/>
          <w:szCs w:val="28"/>
        </w:rPr>
        <w:t>забезпечення потреб територіальної громади</w:t>
      </w:r>
    </w:p>
    <w:p w:rsidR="00B65C9A" w:rsidRDefault="00B65C9A" w:rsidP="00B65C9A">
      <w:pPr>
        <w:spacing w:after="0"/>
        <w:jc w:val="center"/>
        <w:rPr>
          <w:rFonts w:ascii="Times New Roman" w:hAnsi="Times New Roman"/>
          <w:sz w:val="28"/>
          <w:szCs w:val="28"/>
        </w:rPr>
      </w:pPr>
    </w:p>
    <w:p w:rsidR="006E0001" w:rsidRPr="00687FA9" w:rsidRDefault="006E0001" w:rsidP="00687FA9">
      <w:pPr>
        <w:spacing w:after="0" w:line="240" w:lineRule="auto"/>
        <w:ind w:firstLine="567"/>
        <w:jc w:val="both"/>
        <w:rPr>
          <w:rFonts w:ascii="Times New Roman" w:hAnsi="Times New Roman"/>
          <w:sz w:val="28"/>
          <w:szCs w:val="28"/>
        </w:rPr>
      </w:pPr>
      <w:r w:rsidRPr="00687FA9">
        <w:rPr>
          <w:rFonts w:ascii="Times New Roman" w:hAnsi="Times New Roman"/>
          <w:sz w:val="28"/>
          <w:szCs w:val="28"/>
        </w:rPr>
        <w:t xml:space="preserve">1. Визначення підприємств, установ і </w:t>
      </w:r>
      <w:r w:rsidR="00211C11">
        <w:rPr>
          <w:rFonts w:ascii="Times New Roman" w:hAnsi="Times New Roman"/>
          <w:sz w:val="28"/>
          <w:szCs w:val="28"/>
        </w:rPr>
        <w:t>організацій (далі - підприємство</w:t>
      </w:r>
      <w:r w:rsidRPr="00687FA9">
        <w:rPr>
          <w:rFonts w:ascii="Times New Roman" w:hAnsi="Times New Roman"/>
          <w:sz w:val="28"/>
          <w:szCs w:val="28"/>
        </w:rPr>
        <w:t>), які мають важливе значення для галузі національної економіки чи забезпечення потреб територіальної громади, здійснюється за такими критеріями:</w:t>
      </w:r>
    </w:p>
    <w:p w:rsidR="006E0001" w:rsidRPr="00687FA9" w:rsidRDefault="006E0001" w:rsidP="00486F14">
      <w:pPr>
        <w:spacing w:after="0" w:line="240" w:lineRule="exact"/>
        <w:ind w:firstLine="567"/>
        <w:jc w:val="both"/>
        <w:rPr>
          <w:rFonts w:ascii="Times New Roman" w:hAnsi="Times New Roman"/>
          <w:sz w:val="28"/>
          <w:szCs w:val="28"/>
        </w:rPr>
      </w:pPr>
    </w:p>
    <w:p w:rsidR="006E0001" w:rsidRPr="003C08EB" w:rsidRDefault="006E0001" w:rsidP="00687FA9">
      <w:pPr>
        <w:spacing w:after="0" w:line="240" w:lineRule="auto"/>
        <w:ind w:firstLine="567"/>
        <w:jc w:val="both"/>
        <w:rPr>
          <w:rFonts w:ascii="Times New Roman" w:hAnsi="Times New Roman"/>
          <w:sz w:val="28"/>
          <w:szCs w:val="28"/>
        </w:rPr>
      </w:pPr>
      <w:r w:rsidRPr="00687FA9">
        <w:rPr>
          <w:rFonts w:ascii="Times New Roman" w:hAnsi="Times New Roman"/>
          <w:sz w:val="28"/>
          <w:szCs w:val="28"/>
        </w:rPr>
        <w:t xml:space="preserve">1) </w:t>
      </w:r>
      <w:r w:rsidR="00211C11">
        <w:rPr>
          <w:rFonts w:ascii="Times New Roman" w:hAnsi="Times New Roman"/>
          <w:sz w:val="28"/>
          <w:szCs w:val="28"/>
        </w:rPr>
        <w:t>п</w:t>
      </w:r>
      <w:r w:rsidRPr="00687FA9">
        <w:rPr>
          <w:rFonts w:ascii="Times New Roman" w:hAnsi="Times New Roman"/>
          <w:sz w:val="28"/>
          <w:szCs w:val="28"/>
        </w:rPr>
        <w:t>ідприємство виготовляє (надає) критично важливі товари, роботи та послуги, здійснює поставку продукції для потреб оборони, що підтверджується поданням від</w:t>
      </w:r>
      <w:r w:rsidR="00B65C9A" w:rsidRPr="00687FA9">
        <w:rPr>
          <w:rFonts w:ascii="Times New Roman" w:hAnsi="Times New Roman"/>
          <w:sz w:val="28"/>
          <w:szCs w:val="28"/>
        </w:rPr>
        <w:t xml:space="preserve"> </w:t>
      </w:r>
      <w:r w:rsidRPr="003C08EB">
        <w:rPr>
          <w:rFonts w:ascii="Times New Roman" w:hAnsi="Times New Roman"/>
          <w:sz w:val="28"/>
          <w:szCs w:val="28"/>
        </w:rPr>
        <w:t>районних</w:t>
      </w:r>
      <w:r w:rsidR="00B65C9A" w:rsidRPr="003C08EB">
        <w:rPr>
          <w:rFonts w:ascii="Times New Roman" w:hAnsi="Times New Roman"/>
          <w:sz w:val="28"/>
          <w:szCs w:val="28"/>
        </w:rPr>
        <w:t xml:space="preserve"> військових адміністрацій</w:t>
      </w:r>
      <w:r w:rsidR="001C003B">
        <w:rPr>
          <w:rFonts w:ascii="Times New Roman" w:hAnsi="Times New Roman"/>
          <w:sz w:val="28"/>
          <w:szCs w:val="28"/>
        </w:rPr>
        <w:t>;</w:t>
      </w:r>
    </w:p>
    <w:p w:rsidR="006E0001" w:rsidRPr="00687FA9" w:rsidRDefault="006E0001" w:rsidP="00486F14">
      <w:pPr>
        <w:spacing w:after="0" w:line="240" w:lineRule="exact"/>
        <w:ind w:firstLine="567"/>
        <w:jc w:val="both"/>
        <w:rPr>
          <w:rFonts w:ascii="Times New Roman" w:hAnsi="Times New Roman"/>
          <w:sz w:val="28"/>
          <w:szCs w:val="28"/>
        </w:rPr>
      </w:pPr>
    </w:p>
    <w:p w:rsidR="006E0001" w:rsidRDefault="006E0001" w:rsidP="00687FA9">
      <w:pPr>
        <w:spacing w:after="0" w:line="240" w:lineRule="auto"/>
        <w:ind w:firstLine="567"/>
        <w:jc w:val="both"/>
        <w:rPr>
          <w:rStyle w:val="docdata"/>
          <w:rFonts w:ascii="Times New Roman" w:hAnsi="Times New Roman"/>
          <w:bCs/>
          <w:iCs/>
          <w:color w:val="000000"/>
          <w:sz w:val="28"/>
          <w:szCs w:val="28"/>
        </w:rPr>
      </w:pPr>
      <w:r w:rsidRPr="00687FA9">
        <w:rPr>
          <w:rFonts w:ascii="Times New Roman" w:hAnsi="Times New Roman"/>
          <w:sz w:val="28"/>
          <w:szCs w:val="28"/>
        </w:rPr>
        <w:t xml:space="preserve">2) </w:t>
      </w:r>
      <w:r w:rsidR="00211C11">
        <w:rPr>
          <w:rStyle w:val="docdata"/>
          <w:rFonts w:ascii="Times New Roman" w:hAnsi="Times New Roman"/>
          <w:iCs/>
          <w:color w:val="000000"/>
          <w:sz w:val="28"/>
          <w:szCs w:val="28"/>
        </w:rPr>
        <w:t>п</w:t>
      </w:r>
      <w:r w:rsidRPr="00687FA9">
        <w:rPr>
          <w:rStyle w:val="docdata"/>
          <w:rFonts w:ascii="Times New Roman" w:hAnsi="Times New Roman"/>
          <w:iCs/>
          <w:color w:val="000000"/>
          <w:sz w:val="28"/>
          <w:szCs w:val="28"/>
        </w:rPr>
        <w:t>ідприємство</w:t>
      </w:r>
      <w:r w:rsidRPr="00687FA9">
        <w:rPr>
          <w:rFonts w:ascii="Times New Roman" w:hAnsi="Times New Roman"/>
          <w:sz w:val="28"/>
          <w:szCs w:val="28"/>
        </w:rPr>
        <w:t xml:space="preserve"> немає заборгованості зі сплати місцевих податків і зборів, випл</w:t>
      </w:r>
      <w:r w:rsidR="00211C11">
        <w:rPr>
          <w:rFonts w:ascii="Times New Roman" w:hAnsi="Times New Roman"/>
          <w:sz w:val="28"/>
          <w:szCs w:val="28"/>
        </w:rPr>
        <w:t>ати заробітної плати та сплатило</w:t>
      </w:r>
      <w:r w:rsidRPr="00687FA9">
        <w:rPr>
          <w:rFonts w:ascii="Times New Roman" w:hAnsi="Times New Roman"/>
          <w:sz w:val="28"/>
          <w:szCs w:val="28"/>
        </w:rPr>
        <w:t xml:space="preserve"> </w:t>
      </w:r>
      <w:r w:rsidR="007F79BE">
        <w:rPr>
          <w:rFonts w:ascii="Times New Roman" w:hAnsi="Times New Roman"/>
          <w:sz w:val="28"/>
          <w:szCs w:val="28"/>
        </w:rPr>
        <w:t>до бюджету не менше 75 тис. грн</w:t>
      </w:r>
      <w:r w:rsidRPr="00687FA9">
        <w:rPr>
          <w:rFonts w:ascii="Times New Roman" w:hAnsi="Times New Roman"/>
          <w:sz w:val="28"/>
          <w:szCs w:val="28"/>
        </w:rPr>
        <w:t xml:space="preserve"> </w:t>
      </w:r>
      <w:r w:rsidRPr="00687FA9">
        <w:rPr>
          <w:rStyle w:val="docdata"/>
          <w:rFonts w:ascii="Times New Roman" w:hAnsi="Times New Roman"/>
          <w:iCs/>
          <w:color w:val="000000"/>
          <w:sz w:val="28"/>
          <w:szCs w:val="28"/>
        </w:rPr>
        <w:t>податку з доходів фізичних осіб за звітний календарний квартал, що підтверджується</w:t>
      </w:r>
      <w:r w:rsidRPr="00687FA9">
        <w:rPr>
          <w:rFonts w:ascii="Times New Roman" w:hAnsi="Times New Roman"/>
          <w:bCs/>
          <w:iCs/>
          <w:color w:val="000000"/>
          <w:sz w:val="28"/>
          <w:szCs w:val="28"/>
        </w:rPr>
        <w:t xml:space="preserve"> </w:t>
      </w:r>
      <w:r w:rsidRPr="00687FA9">
        <w:rPr>
          <w:rStyle w:val="docdata"/>
          <w:rFonts w:ascii="Times New Roman" w:hAnsi="Times New Roman"/>
          <w:bCs/>
          <w:iCs/>
          <w:color w:val="000000"/>
          <w:sz w:val="28"/>
          <w:szCs w:val="28"/>
        </w:rPr>
        <w:t>витягом з інформаційно-комунікаційної системи ДПС щодо стану розрахунків платника з бюджетом та сплати єдиного внеску, засв</w:t>
      </w:r>
      <w:r w:rsidR="00E61DBC">
        <w:rPr>
          <w:rStyle w:val="docdata"/>
          <w:rFonts w:ascii="Times New Roman" w:hAnsi="Times New Roman"/>
          <w:bCs/>
          <w:iCs/>
          <w:color w:val="000000"/>
          <w:sz w:val="28"/>
          <w:szCs w:val="28"/>
        </w:rPr>
        <w:t>ідченим керівником підприємства;</w:t>
      </w:r>
      <w:r w:rsidRPr="00687FA9">
        <w:rPr>
          <w:rStyle w:val="docdata"/>
          <w:rFonts w:ascii="Times New Roman" w:hAnsi="Times New Roman"/>
          <w:bCs/>
          <w:iCs/>
          <w:color w:val="000000"/>
          <w:sz w:val="28"/>
          <w:szCs w:val="28"/>
        </w:rPr>
        <w:t xml:space="preserve"> </w:t>
      </w:r>
    </w:p>
    <w:p w:rsidR="009B480B" w:rsidRPr="00687FA9" w:rsidRDefault="009B480B" w:rsidP="00486F14">
      <w:pPr>
        <w:spacing w:after="0" w:line="240" w:lineRule="exact"/>
        <w:ind w:firstLine="567"/>
        <w:jc w:val="both"/>
        <w:rPr>
          <w:rFonts w:ascii="Times New Roman" w:hAnsi="Times New Roman"/>
          <w:sz w:val="28"/>
          <w:szCs w:val="28"/>
        </w:rPr>
      </w:pPr>
    </w:p>
    <w:p w:rsidR="006E0001" w:rsidRPr="00687FA9" w:rsidRDefault="006E0001" w:rsidP="00687FA9">
      <w:pPr>
        <w:spacing w:after="0" w:line="240" w:lineRule="auto"/>
        <w:ind w:firstLine="567"/>
        <w:jc w:val="both"/>
        <w:rPr>
          <w:rFonts w:ascii="Times New Roman" w:hAnsi="Times New Roman"/>
          <w:sz w:val="28"/>
          <w:szCs w:val="28"/>
        </w:rPr>
      </w:pPr>
      <w:r w:rsidRPr="00687FA9">
        <w:rPr>
          <w:rFonts w:ascii="Times New Roman" w:hAnsi="Times New Roman"/>
          <w:sz w:val="28"/>
          <w:szCs w:val="28"/>
        </w:rPr>
        <w:t xml:space="preserve">3) </w:t>
      </w:r>
      <w:r w:rsidR="007F79BE">
        <w:rPr>
          <w:rStyle w:val="docdata"/>
          <w:rFonts w:ascii="Times New Roman" w:hAnsi="Times New Roman"/>
          <w:bCs/>
          <w:iCs/>
          <w:color w:val="000000"/>
          <w:sz w:val="28"/>
          <w:szCs w:val="28"/>
        </w:rPr>
        <w:t>п</w:t>
      </w:r>
      <w:r w:rsidRPr="00687FA9">
        <w:rPr>
          <w:rStyle w:val="docdata"/>
          <w:rFonts w:ascii="Times New Roman" w:hAnsi="Times New Roman"/>
          <w:bCs/>
          <w:iCs/>
          <w:color w:val="000000"/>
          <w:sz w:val="28"/>
          <w:szCs w:val="28"/>
        </w:rPr>
        <w:t>ідприємство здійснює управління об’єктом (об’єктами) інфраструктури, внесеним(и) до секторального переліку об’єктів критичної інфраструктури (є оператором критичної інфраструктури)</w:t>
      </w:r>
      <w:r w:rsidR="00E61DBC">
        <w:rPr>
          <w:rFonts w:ascii="Times New Roman" w:hAnsi="Times New Roman"/>
          <w:sz w:val="28"/>
          <w:szCs w:val="28"/>
        </w:rPr>
        <w:t>;</w:t>
      </w:r>
    </w:p>
    <w:p w:rsidR="006E0001" w:rsidRPr="00687FA9" w:rsidRDefault="006E0001" w:rsidP="00486F14">
      <w:pPr>
        <w:spacing w:after="0" w:line="240" w:lineRule="exact"/>
        <w:ind w:firstLine="567"/>
        <w:jc w:val="both"/>
        <w:rPr>
          <w:rFonts w:ascii="Times New Roman" w:hAnsi="Times New Roman"/>
          <w:b/>
          <w:sz w:val="28"/>
          <w:szCs w:val="28"/>
        </w:rPr>
      </w:pPr>
    </w:p>
    <w:p w:rsidR="006E0001" w:rsidRPr="00687FA9" w:rsidRDefault="00E61DBC" w:rsidP="00687FA9">
      <w:pPr>
        <w:pStyle w:val="1"/>
        <w:tabs>
          <w:tab w:val="left" w:pos="0"/>
        </w:tabs>
        <w:spacing w:after="0" w:line="240" w:lineRule="auto"/>
        <w:ind w:left="0" w:firstLine="567"/>
        <w:jc w:val="both"/>
        <w:rPr>
          <w:rFonts w:ascii="Times New Roman" w:hAnsi="Times New Roman"/>
          <w:color w:val="000000"/>
          <w:sz w:val="28"/>
          <w:szCs w:val="28"/>
        </w:rPr>
      </w:pPr>
      <w:r>
        <w:rPr>
          <w:rFonts w:ascii="Times New Roman" w:hAnsi="Times New Roman"/>
          <w:sz w:val="28"/>
          <w:szCs w:val="28"/>
        </w:rPr>
        <w:t>4) п</w:t>
      </w:r>
      <w:r w:rsidR="006E0001" w:rsidRPr="00687FA9">
        <w:rPr>
          <w:rFonts w:ascii="Times New Roman" w:hAnsi="Times New Roman"/>
          <w:sz w:val="28"/>
          <w:szCs w:val="28"/>
        </w:rPr>
        <w:t xml:space="preserve">ідприємство </w:t>
      </w:r>
      <w:r w:rsidR="006E0001" w:rsidRPr="00687FA9">
        <w:rPr>
          <w:rFonts w:ascii="Times New Roman" w:hAnsi="Times New Roman"/>
          <w:sz w:val="28"/>
          <w:szCs w:val="28"/>
          <w:lang w:eastAsia="ru-RU"/>
        </w:rPr>
        <w:t xml:space="preserve">залучене до виконання заходів, визначених Програмою забезпечення мобілізаційної підготовки та оборонної роботи в Рівненській області </w:t>
      </w:r>
      <w:r w:rsidR="006E0001" w:rsidRPr="00687FA9">
        <w:rPr>
          <w:rFonts w:ascii="Times New Roman" w:hAnsi="Times New Roman"/>
          <w:sz w:val="28"/>
          <w:szCs w:val="28"/>
        </w:rPr>
        <w:t>на 2024 – 2026</w:t>
      </w:r>
      <w:r w:rsidR="006E0001" w:rsidRPr="00687FA9">
        <w:rPr>
          <w:rFonts w:ascii="Times New Roman" w:hAnsi="Times New Roman"/>
          <w:color w:val="00B050"/>
          <w:sz w:val="28"/>
          <w:szCs w:val="28"/>
        </w:rPr>
        <w:t xml:space="preserve"> </w:t>
      </w:r>
      <w:r w:rsidR="006E0001" w:rsidRPr="00687FA9">
        <w:rPr>
          <w:rFonts w:ascii="Times New Roman" w:hAnsi="Times New Roman"/>
          <w:color w:val="000000"/>
          <w:sz w:val="28"/>
          <w:szCs w:val="28"/>
        </w:rPr>
        <w:t xml:space="preserve">роки, затвердженою розпорядженням голови Рівненської обласної </w:t>
      </w:r>
      <w:r w:rsidR="001C003B">
        <w:rPr>
          <w:rFonts w:ascii="Times New Roman" w:hAnsi="Times New Roman"/>
          <w:sz w:val="28"/>
          <w:szCs w:val="28"/>
        </w:rPr>
        <w:t>державної</w:t>
      </w:r>
      <w:r w:rsidRPr="00E61DBC">
        <w:rPr>
          <w:rFonts w:ascii="Times New Roman" w:hAnsi="Times New Roman"/>
          <w:color w:val="00B050"/>
          <w:sz w:val="28"/>
          <w:szCs w:val="28"/>
        </w:rPr>
        <w:t xml:space="preserve"> </w:t>
      </w:r>
      <w:r w:rsidR="006E0001" w:rsidRPr="00687FA9">
        <w:rPr>
          <w:rFonts w:ascii="Times New Roman" w:hAnsi="Times New Roman"/>
          <w:color w:val="000000"/>
          <w:sz w:val="28"/>
          <w:szCs w:val="28"/>
        </w:rPr>
        <w:t>адміністраці</w:t>
      </w:r>
      <w:r>
        <w:rPr>
          <w:rFonts w:ascii="Times New Roman" w:hAnsi="Times New Roman"/>
          <w:color w:val="000000"/>
          <w:sz w:val="28"/>
          <w:szCs w:val="28"/>
        </w:rPr>
        <w:t>ї</w:t>
      </w:r>
      <w:r w:rsidR="001C003B">
        <w:rPr>
          <w:rFonts w:ascii="Times New Roman" w:hAnsi="Times New Roman"/>
          <w:color w:val="000000"/>
          <w:sz w:val="28"/>
          <w:szCs w:val="28"/>
        </w:rPr>
        <w:t xml:space="preserve"> – начальника</w:t>
      </w:r>
      <w:r w:rsidR="001C003B" w:rsidRPr="001C003B">
        <w:t xml:space="preserve"> </w:t>
      </w:r>
      <w:r w:rsidR="001C003B" w:rsidRPr="001C003B">
        <w:rPr>
          <w:rFonts w:ascii="Times New Roman" w:hAnsi="Times New Roman"/>
          <w:color w:val="000000"/>
          <w:sz w:val="28"/>
          <w:szCs w:val="28"/>
        </w:rPr>
        <w:t xml:space="preserve">Рівненської обласної </w:t>
      </w:r>
      <w:r w:rsidR="001C003B">
        <w:rPr>
          <w:rFonts w:ascii="Times New Roman" w:hAnsi="Times New Roman"/>
          <w:color w:val="000000"/>
          <w:sz w:val="28"/>
          <w:szCs w:val="28"/>
        </w:rPr>
        <w:t>військової</w:t>
      </w:r>
      <w:r w:rsidR="001C003B" w:rsidRPr="001C003B">
        <w:rPr>
          <w:rFonts w:ascii="Times New Roman" w:hAnsi="Times New Roman"/>
          <w:color w:val="000000"/>
          <w:sz w:val="28"/>
          <w:szCs w:val="28"/>
        </w:rPr>
        <w:t xml:space="preserve"> адміністрації</w:t>
      </w:r>
      <w:r w:rsidR="001C003B">
        <w:rPr>
          <w:rFonts w:ascii="Times New Roman" w:hAnsi="Times New Roman"/>
          <w:color w:val="000000"/>
          <w:sz w:val="28"/>
          <w:szCs w:val="28"/>
        </w:rPr>
        <w:t xml:space="preserve"> </w:t>
      </w:r>
      <w:r>
        <w:rPr>
          <w:rFonts w:ascii="Times New Roman" w:hAnsi="Times New Roman"/>
          <w:color w:val="000000"/>
          <w:sz w:val="28"/>
          <w:szCs w:val="28"/>
        </w:rPr>
        <w:t xml:space="preserve"> від 27 грудня 2023 року № 700;</w:t>
      </w:r>
    </w:p>
    <w:p w:rsidR="006E0001" w:rsidRPr="00687FA9" w:rsidRDefault="006E0001" w:rsidP="00486F14">
      <w:pPr>
        <w:pStyle w:val="1"/>
        <w:tabs>
          <w:tab w:val="left" w:pos="0"/>
        </w:tabs>
        <w:spacing w:after="0" w:line="240" w:lineRule="exact"/>
        <w:ind w:left="0" w:firstLine="567"/>
        <w:jc w:val="both"/>
        <w:rPr>
          <w:rFonts w:ascii="Times New Roman" w:hAnsi="Times New Roman"/>
          <w:sz w:val="28"/>
          <w:szCs w:val="28"/>
        </w:rPr>
      </w:pPr>
    </w:p>
    <w:p w:rsidR="006E0001" w:rsidRPr="00687FA9" w:rsidRDefault="00E61DBC" w:rsidP="00687FA9">
      <w:pPr>
        <w:spacing w:after="0" w:line="240" w:lineRule="auto"/>
        <w:ind w:firstLine="567"/>
        <w:jc w:val="both"/>
        <w:rPr>
          <w:rFonts w:ascii="Times New Roman" w:hAnsi="Times New Roman"/>
          <w:sz w:val="28"/>
          <w:szCs w:val="28"/>
        </w:rPr>
      </w:pPr>
      <w:r>
        <w:rPr>
          <w:rFonts w:ascii="Times New Roman" w:hAnsi="Times New Roman"/>
          <w:sz w:val="28"/>
          <w:szCs w:val="28"/>
        </w:rPr>
        <w:t>5) п</w:t>
      </w:r>
      <w:r w:rsidR="006E0001" w:rsidRPr="00687FA9">
        <w:rPr>
          <w:rFonts w:ascii="Times New Roman" w:hAnsi="Times New Roman"/>
          <w:sz w:val="28"/>
          <w:szCs w:val="28"/>
        </w:rPr>
        <w:t>ідприємство</w:t>
      </w:r>
      <w:r w:rsidR="006E0001" w:rsidRPr="00687FA9">
        <w:rPr>
          <w:rFonts w:ascii="Times New Roman" w:hAnsi="Times New Roman"/>
          <w:sz w:val="28"/>
          <w:szCs w:val="28"/>
          <w:lang w:eastAsia="ru-RU"/>
        </w:rPr>
        <w:t xml:space="preserve"> здійснює спеціальні перевезення для потреб Збройних Сил України, </w:t>
      </w:r>
      <w:r w:rsidR="006E0001" w:rsidRPr="00687FA9">
        <w:rPr>
          <w:rFonts w:ascii="Times New Roman" w:hAnsi="Times New Roman"/>
          <w:sz w:val="28"/>
          <w:szCs w:val="28"/>
        </w:rPr>
        <w:t>що підтверджується поданням від структурного підрозділу Рівненської обласної державної адміністрації, відп</w:t>
      </w:r>
      <w:r>
        <w:rPr>
          <w:rFonts w:ascii="Times New Roman" w:hAnsi="Times New Roman"/>
          <w:sz w:val="28"/>
          <w:szCs w:val="28"/>
        </w:rPr>
        <w:t>овідно до галузевих повноважень;</w:t>
      </w:r>
    </w:p>
    <w:p w:rsidR="006E0001" w:rsidRPr="00687FA9" w:rsidRDefault="006E0001" w:rsidP="00486F14">
      <w:pPr>
        <w:spacing w:after="0" w:line="240" w:lineRule="exact"/>
        <w:ind w:firstLine="567"/>
        <w:jc w:val="both"/>
        <w:rPr>
          <w:rFonts w:ascii="Times New Roman" w:hAnsi="Times New Roman"/>
          <w:sz w:val="28"/>
          <w:szCs w:val="28"/>
        </w:rPr>
      </w:pPr>
    </w:p>
    <w:p w:rsidR="006E0001" w:rsidRDefault="00E61DBC" w:rsidP="00687FA9">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6) п</w:t>
      </w:r>
      <w:r w:rsidR="006E0001" w:rsidRPr="00687FA9">
        <w:rPr>
          <w:rFonts w:ascii="Times New Roman" w:hAnsi="Times New Roman"/>
          <w:sz w:val="28"/>
          <w:szCs w:val="28"/>
        </w:rPr>
        <w:t>ідприємство</w:t>
      </w:r>
      <w:r w:rsidR="006E0001" w:rsidRPr="00687FA9">
        <w:rPr>
          <w:rFonts w:ascii="Times New Roman" w:hAnsi="Times New Roman"/>
          <w:sz w:val="28"/>
          <w:szCs w:val="28"/>
          <w:lang w:eastAsia="ru-RU"/>
        </w:rPr>
        <w:t xml:space="preserve"> здійснює експортні операції у сфері зовнішньоекономічної діяльності, </w:t>
      </w:r>
      <w:r w:rsidR="006E0001" w:rsidRPr="00687FA9">
        <w:rPr>
          <w:rFonts w:ascii="Times New Roman" w:hAnsi="Times New Roman"/>
          <w:sz w:val="28"/>
          <w:szCs w:val="28"/>
        </w:rPr>
        <w:t>що підтверджується</w:t>
      </w:r>
      <w:r w:rsidR="006E0001" w:rsidRPr="00687FA9">
        <w:rPr>
          <w:rFonts w:ascii="Times New Roman" w:hAnsi="Times New Roman"/>
          <w:sz w:val="28"/>
          <w:szCs w:val="28"/>
          <w:lang w:eastAsia="ru-RU"/>
        </w:rPr>
        <w:t xml:space="preserve"> довідкою з відповідного обслуговуючого б</w:t>
      </w:r>
      <w:r>
        <w:rPr>
          <w:rFonts w:ascii="Times New Roman" w:hAnsi="Times New Roman"/>
          <w:sz w:val="28"/>
          <w:szCs w:val="28"/>
          <w:lang w:eastAsia="ru-RU"/>
        </w:rPr>
        <w:t>анку за останні чотири квартали;</w:t>
      </w:r>
    </w:p>
    <w:p w:rsidR="00486F14" w:rsidRPr="00687FA9" w:rsidRDefault="00486F14" w:rsidP="00687FA9">
      <w:pPr>
        <w:spacing w:after="0" w:line="240" w:lineRule="auto"/>
        <w:ind w:firstLine="567"/>
        <w:jc w:val="both"/>
        <w:rPr>
          <w:rFonts w:ascii="Times New Roman" w:hAnsi="Times New Roman"/>
          <w:sz w:val="28"/>
          <w:szCs w:val="28"/>
          <w:lang w:eastAsia="ru-RU"/>
        </w:rPr>
      </w:pPr>
    </w:p>
    <w:p w:rsidR="000B5C85" w:rsidRDefault="00E61DBC" w:rsidP="003C08EB">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7) п</w:t>
      </w:r>
      <w:r w:rsidR="006E0001" w:rsidRPr="00687FA9">
        <w:rPr>
          <w:rFonts w:ascii="Times New Roman" w:hAnsi="Times New Roman"/>
          <w:sz w:val="28"/>
          <w:szCs w:val="28"/>
        </w:rPr>
        <w:t xml:space="preserve">ідприємство, яке </w:t>
      </w:r>
      <w:hyperlink r:id="rId7" w:tgtFrame="_blank" w:history="1">
        <w:r w:rsidR="006E0001" w:rsidRPr="00687FA9">
          <w:rPr>
            <w:rStyle w:val="a6"/>
            <w:rFonts w:ascii="Times New Roman" w:hAnsi="Times New Roman"/>
            <w:color w:val="auto"/>
            <w:sz w:val="28"/>
            <w:szCs w:val="28"/>
            <w:u w:val="none"/>
          </w:rPr>
          <w:t>здійснює оброблення угідь сільськогосподарського призначення для провадження сільськогосподарської діяльності на площі</w:t>
        </w:r>
      </w:hyperlink>
      <w:r w:rsidR="006830C6" w:rsidRPr="00687FA9">
        <w:rPr>
          <w:rFonts w:ascii="Times New Roman" w:hAnsi="Times New Roman"/>
          <w:sz w:val="28"/>
          <w:szCs w:val="28"/>
        </w:rPr>
        <w:t xml:space="preserve"> </w:t>
      </w:r>
      <w:hyperlink r:id="rId8" w:tgtFrame="_blank" w:history="1">
        <w:r w:rsidR="006E0001" w:rsidRPr="00687FA9">
          <w:rPr>
            <w:rStyle w:val="a6"/>
            <w:rFonts w:ascii="Times New Roman" w:hAnsi="Times New Roman"/>
            <w:color w:val="auto"/>
            <w:sz w:val="28"/>
            <w:szCs w:val="28"/>
            <w:u w:val="none"/>
          </w:rPr>
          <w:t>не</w:t>
        </w:r>
      </w:hyperlink>
      <w:r w:rsidR="006E0001" w:rsidRPr="00687FA9">
        <w:rPr>
          <w:rFonts w:ascii="Times New Roman" w:hAnsi="Times New Roman"/>
          <w:sz w:val="28"/>
          <w:szCs w:val="28"/>
        </w:rPr>
        <w:t xml:space="preserve"> менше </w:t>
      </w:r>
      <w:smartTag w:uri="urn:schemas-microsoft-com:office:smarttags" w:element="metricconverter">
        <w:smartTagPr>
          <w:attr w:name="ProductID" w:val="40 гектарів"/>
        </w:smartTagPr>
        <w:r w:rsidR="006E0001" w:rsidRPr="00687FA9">
          <w:rPr>
            <w:rFonts w:ascii="Times New Roman" w:hAnsi="Times New Roman"/>
            <w:sz w:val="28"/>
            <w:szCs w:val="28"/>
          </w:rPr>
          <w:t xml:space="preserve">40 </w:t>
        </w:r>
        <w:r w:rsidR="006E0001" w:rsidRPr="003C08EB">
          <w:rPr>
            <w:rFonts w:ascii="Times New Roman" w:hAnsi="Times New Roman"/>
            <w:sz w:val="28"/>
            <w:szCs w:val="28"/>
          </w:rPr>
          <w:t>г</w:t>
        </w:r>
        <w:r w:rsidR="009A1BD9">
          <w:rPr>
            <w:rFonts w:ascii="Times New Roman" w:hAnsi="Times New Roman"/>
            <w:sz w:val="28"/>
            <w:szCs w:val="28"/>
          </w:rPr>
          <w:t>ектарів</w:t>
        </w:r>
      </w:smartTag>
      <w:r w:rsidR="006E0001" w:rsidRPr="00687FA9">
        <w:rPr>
          <w:rFonts w:ascii="Times New Roman" w:hAnsi="Times New Roman"/>
          <w:sz w:val="28"/>
          <w:szCs w:val="28"/>
        </w:rPr>
        <w:t xml:space="preserve"> для вирощування сільськогоспод</w:t>
      </w:r>
      <w:r>
        <w:rPr>
          <w:rFonts w:ascii="Times New Roman" w:hAnsi="Times New Roman"/>
          <w:sz w:val="28"/>
          <w:szCs w:val="28"/>
        </w:rPr>
        <w:t xml:space="preserve">арських культур або не менше </w:t>
      </w:r>
      <w:smartTag w:uri="urn:schemas-microsoft-com:office:smarttags" w:element="metricconverter">
        <w:smartTagPr>
          <w:attr w:name="ProductID" w:val="10 гектарів"/>
        </w:smartTagPr>
        <w:r>
          <w:rPr>
            <w:rFonts w:ascii="Times New Roman" w:hAnsi="Times New Roman"/>
            <w:sz w:val="28"/>
            <w:szCs w:val="28"/>
          </w:rPr>
          <w:t>10</w:t>
        </w:r>
        <w:r w:rsidR="009A1BD9">
          <w:rPr>
            <w:rFonts w:ascii="Times New Roman" w:hAnsi="Times New Roman"/>
            <w:sz w:val="28"/>
            <w:szCs w:val="28"/>
          </w:rPr>
          <w:t xml:space="preserve"> </w:t>
        </w:r>
        <w:r w:rsidR="006E0001" w:rsidRPr="003C08EB">
          <w:rPr>
            <w:rFonts w:ascii="Times New Roman" w:hAnsi="Times New Roman"/>
            <w:sz w:val="28"/>
            <w:szCs w:val="28"/>
          </w:rPr>
          <w:t>г</w:t>
        </w:r>
        <w:r w:rsidR="009A1BD9">
          <w:rPr>
            <w:rFonts w:ascii="Times New Roman" w:hAnsi="Times New Roman"/>
            <w:sz w:val="28"/>
            <w:szCs w:val="28"/>
          </w:rPr>
          <w:t>ектарів</w:t>
        </w:r>
      </w:smartTag>
      <w:r w:rsidR="006E0001" w:rsidRPr="00687FA9">
        <w:rPr>
          <w:rFonts w:ascii="Times New Roman" w:hAnsi="Times New Roman"/>
          <w:sz w:val="28"/>
          <w:szCs w:val="28"/>
        </w:rPr>
        <w:t xml:space="preserve"> для вирощування овочевих культур, картоплі, плодово-ягідних культур, горіхів, що підтверджується завіреною </w:t>
      </w:r>
      <w:hyperlink r:id="rId9" w:tgtFrame="_top" w:history="1">
        <w:r w:rsidR="00302C6E" w:rsidRPr="009B480B">
          <w:rPr>
            <w:rFonts w:ascii="Times New Roman" w:hAnsi="Times New Roman"/>
            <w:sz w:val="28"/>
            <w:szCs w:val="28"/>
          </w:rPr>
          <w:t xml:space="preserve">формою </w:t>
        </w:r>
        <w:r w:rsidRPr="009B480B">
          <w:rPr>
            <w:rFonts w:ascii="Times New Roman" w:hAnsi="Times New Roman"/>
            <w:sz w:val="28"/>
            <w:szCs w:val="28"/>
          </w:rPr>
          <w:t>державного статистичного спостереження № 29-сг (річна) «Звіт про площі та валові збори сільськогосподарських культур, плодів, ягід і винограду»,</w:t>
        </w:r>
      </w:hyperlink>
      <w:r w:rsidRPr="009B480B">
        <w:rPr>
          <w:rFonts w:ascii="Times New Roman" w:hAnsi="Times New Roman"/>
          <w:sz w:val="28"/>
          <w:szCs w:val="28"/>
        </w:rPr>
        <w:t xml:space="preserve"> затвердженою наказом Державної с</w:t>
      </w:r>
      <w:r w:rsidR="00302C6E" w:rsidRPr="009B480B">
        <w:rPr>
          <w:rFonts w:ascii="Times New Roman" w:hAnsi="Times New Roman"/>
          <w:sz w:val="28"/>
          <w:szCs w:val="28"/>
        </w:rPr>
        <w:t xml:space="preserve">лужби статистики України від </w:t>
      </w:r>
      <w:r w:rsidR="00486F14" w:rsidRPr="00486F14">
        <w:rPr>
          <w:rFonts w:ascii="Times New Roman" w:hAnsi="Times New Roman"/>
          <w:sz w:val="28"/>
          <w:szCs w:val="28"/>
        </w:rPr>
        <w:t>04 квітня 2024 року № 91</w:t>
      </w:r>
      <w:r w:rsidR="00302C6E" w:rsidRPr="009B480B">
        <w:rPr>
          <w:rFonts w:ascii="Times New Roman" w:hAnsi="Times New Roman"/>
          <w:sz w:val="28"/>
          <w:szCs w:val="28"/>
        </w:rPr>
        <w:t>,</w:t>
      </w:r>
      <w:r w:rsidR="00302C6E">
        <w:rPr>
          <w:rFonts w:ascii="Times New Roman" w:hAnsi="Times New Roman"/>
          <w:sz w:val="28"/>
          <w:szCs w:val="28"/>
        </w:rPr>
        <w:t xml:space="preserve"> </w:t>
      </w:r>
      <w:r w:rsidR="006E0001" w:rsidRPr="00687FA9">
        <w:rPr>
          <w:rFonts w:ascii="Times New Roman" w:hAnsi="Times New Roman"/>
          <w:sz w:val="28"/>
          <w:szCs w:val="28"/>
        </w:rPr>
        <w:t>за останній звітний період із квитанцією про прийняття,</w:t>
      </w:r>
      <w:r w:rsidR="006830C6" w:rsidRPr="00687FA9">
        <w:rPr>
          <w:rFonts w:ascii="Times New Roman" w:hAnsi="Times New Roman"/>
          <w:sz w:val="28"/>
          <w:szCs w:val="28"/>
        </w:rPr>
        <w:t xml:space="preserve"> </w:t>
      </w:r>
      <w:r w:rsidR="006E0001" w:rsidRPr="00687FA9">
        <w:rPr>
          <w:rFonts w:ascii="Times New Roman" w:hAnsi="Times New Roman"/>
          <w:sz w:val="28"/>
          <w:szCs w:val="28"/>
        </w:rPr>
        <w:t>або</w:t>
      </w:r>
      <w:r w:rsidR="006830C6" w:rsidRPr="00687FA9">
        <w:rPr>
          <w:rFonts w:ascii="Times New Roman" w:hAnsi="Times New Roman"/>
          <w:sz w:val="28"/>
          <w:szCs w:val="28"/>
        </w:rPr>
        <w:t xml:space="preserve"> </w:t>
      </w:r>
      <w:r w:rsidR="006E0001" w:rsidRPr="00687FA9">
        <w:rPr>
          <w:rFonts w:ascii="Times New Roman" w:hAnsi="Times New Roman"/>
          <w:sz w:val="28"/>
          <w:szCs w:val="28"/>
        </w:rPr>
        <w:t xml:space="preserve">має середню кількість застрахованих осіб-працівників </w:t>
      </w:r>
      <w:hyperlink r:id="rId10" w:tgtFrame="_blank" w:history="1">
        <w:r w:rsidR="006E0001" w:rsidRPr="00687FA9">
          <w:rPr>
            <w:rStyle w:val="a6"/>
            <w:rFonts w:ascii="Times New Roman" w:hAnsi="Times New Roman"/>
            <w:color w:val="auto"/>
            <w:sz w:val="28"/>
            <w:szCs w:val="28"/>
            <w:u w:val="none"/>
          </w:rPr>
          <w:t>не менше 5 осіб</w:t>
        </w:r>
      </w:hyperlink>
      <w:r w:rsidR="006E0001" w:rsidRPr="00687FA9">
        <w:rPr>
          <w:rFonts w:ascii="Times New Roman" w:hAnsi="Times New Roman"/>
          <w:sz w:val="28"/>
          <w:szCs w:val="28"/>
        </w:rPr>
        <w:t>, що підтверджується завіреною копією</w:t>
      </w:r>
      <w:r w:rsidR="006830C6" w:rsidRPr="00687FA9">
        <w:rPr>
          <w:rFonts w:ascii="Times New Roman" w:hAnsi="Times New Roman"/>
          <w:sz w:val="28"/>
          <w:szCs w:val="28"/>
        </w:rPr>
        <w:t xml:space="preserve"> </w:t>
      </w:r>
      <w:r w:rsidR="006830C6" w:rsidRPr="009B480B">
        <w:rPr>
          <w:rFonts w:ascii="Times New Roman" w:hAnsi="Times New Roman"/>
          <w:sz w:val="28"/>
          <w:szCs w:val="28"/>
        </w:rPr>
        <w:t>форми</w:t>
      </w:r>
      <w:r w:rsidR="006E0001" w:rsidRPr="009B480B">
        <w:rPr>
          <w:rFonts w:ascii="Times New Roman" w:hAnsi="Times New Roman"/>
          <w:sz w:val="28"/>
          <w:szCs w:val="28"/>
        </w:rPr>
        <w:t xml:space="preserve"> </w:t>
      </w:r>
      <w:r w:rsidR="00302C6E" w:rsidRPr="009B480B">
        <w:rPr>
          <w:rFonts w:ascii="Times New Roman" w:hAnsi="Times New Roman"/>
          <w:sz w:val="28"/>
          <w:szCs w:val="28"/>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затвердженої наказом Міністерства фінансів України від 13 січня 2015 року № 4, зареєстрованим у Міністерстві юстиції </w:t>
      </w:r>
      <w:r w:rsidR="008B7E82" w:rsidRPr="009B480B">
        <w:rPr>
          <w:rFonts w:ascii="Times New Roman" w:hAnsi="Times New Roman"/>
          <w:sz w:val="28"/>
          <w:szCs w:val="28"/>
        </w:rPr>
        <w:t>України 30 січня 2015 року за </w:t>
      </w:r>
      <w:r w:rsidR="00302C6E" w:rsidRPr="009B480B">
        <w:rPr>
          <w:rFonts w:ascii="Times New Roman" w:hAnsi="Times New Roman"/>
          <w:sz w:val="28"/>
          <w:szCs w:val="28"/>
        </w:rPr>
        <w:t>№ 111/26556 (у редакції наказу Міністерства фінансів України від 02 березня 2023 року № 113),</w:t>
      </w:r>
      <w:r w:rsidR="006E0001" w:rsidRPr="00687FA9">
        <w:rPr>
          <w:rFonts w:ascii="Times New Roman" w:hAnsi="Times New Roman"/>
          <w:sz w:val="28"/>
          <w:szCs w:val="28"/>
        </w:rPr>
        <w:t xml:space="preserve"> за останній звітний період, із підтвердженням </w:t>
      </w:r>
      <w:r w:rsidR="003C08EB">
        <w:rPr>
          <w:rFonts w:ascii="Times New Roman" w:hAnsi="Times New Roman"/>
          <w:sz w:val="28"/>
          <w:szCs w:val="28"/>
        </w:rPr>
        <w:t>органами ДПС</w:t>
      </w:r>
      <w:r w:rsidR="006C66E2">
        <w:rPr>
          <w:rFonts w:ascii="Times New Roman" w:hAnsi="Times New Roman"/>
          <w:color w:val="000000"/>
          <w:sz w:val="28"/>
          <w:szCs w:val="28"/>
        </w:rPr>
        <w:t>;</w:t>
      </w:r>
    </w:p>
    <w:p w:rsidR="009351E8" w:rsidRPr="00687FA9" w:rsidRDefault="009351E8" w:rsidP="00486F14">
      <w:pPr>
        <w:spacing w:after="0" w:line="240" w:lineRule="exact"/>
        <w:ind w:firstLine="567"/>
        <w:jc w:val="both"/>
        <w:rPr>
          <w:rFonts w:ascii="Times New Roman" w:hAnsi="Times New Roman"/>
          <w:sz w:val="28"/>
          <w:szCs w:val="28"/>
        </w:rPr>
      </w:pPr>
    </w:p>
    <w:p w:rsidR="006E0001" w:rsidRPr="00423E2F" w:rsidRDefault="008B7E82" w:rsidP="00423E2F">
      <w:pPr>
        <w:pStyle w:val="a5"/>
        <w:widowControl w:val="0"/>
        <w:spacing w:before="0" w:beforeAutospacing="0" w:after="0" w:afterAutospacing="0"/>
        <w:ind w:firstLine="567"/>
        <w:jc w:val="both"/>
        <w:rPr>
          <w:color w:val="00B050"/>
          <w:sz w:val="28"/>
          <w:szCs w:val="28"/>
          <w:shd w:val="clear" w:color="auto" w:fill="FFFFFF"/>
          <w:lang w:val="uk-UA"/>
        </w:rPr>
      </w:pPr>
      <w:r>
        <w:rPr>
          <w:sz w:val="28"/>
          <w:szCs w:val="28"/>
          <w:lang w:val="uk-UA"/>
        </w:rPr>
        <w:t>8) п</w:t>
      </w:r>
      <w:r w:rsidR="006E0001" w:rsidRPr="00687FA9">
        <w:rPr>
          <w:sz w:val="28"/>
          <w:szCs w:val="28"/>
          <w:lang w:val="uk-UA"/>
        </w:rPr>
        <w:t xml:space="preserve">ідприємство, </w:t>
      </w:r>
      <w:r>
        <w:rPr>
          <w:sz w:val="28"/>
          <w:szCs w:val="28"/>
          <w:lang w:val="uk-UA"/>
        </w:rPr>
        <w:t xml:space="preserve">що має </w:t>
      </w:r>
      <w:r>
        <w:rPr>
          <w:rStyle w:val="docdata"/>
          <w:sz w:val="28"/>
          <w:szCs w:val="28"/>
          <w:lang w:val="uk-UA"/>
        </w:rPr>
        <w:t>основний вид</w:t>
      </w:r>
      <w:r w:rsidR="006E0001" w:rsidRPr="00687FA9">
        <w:rPr>
          <w:rStyle w:val="docdata"/>
          <w:sz w:val="28"/>
          <w:szCs w:val="28"/>
          <w:lang w:val="uk-UA"/>
        </w:rPr>
        <w:t xml:space="preserve"> діяльності </w:t>
      </w:r>
      <w:r w:rsidR="00423E2F">
        <w:rPr>
          <w:sz w:val="28"/>
          <w:szCs w:val="28"/>
          <w:lang w:val="uk-UA"/>
        </w:rPr>
        <w:t>(станом на 01 липня </w:t>
      </w:r>
      <w:r w:rsidR="00423E2F" w:rsidRPr="00423E2F">
        <w:rPr>
          <w:sz w:val="28"/>
          <w:szCs w:val="28"/>
          <w:lang w:val="uk-UA"/>
        </w:rPr>
        <w:t>2024</w:t>
      </w:r>
      <w:r w:rsidR="00423E2F">
        <w:rPr>
          <w:sz w:val="28"/>
          <w:szCs w:val="28"/>
          <w:lang w:val="uk-UA"/>
        </w:rPr>
        <w:t> </w:t>
      </w:r>
      <w:r w:rsidR="00423E2F" w:rsidRPr="00423E2F">
        <w:rPr>
          <w:sz w:val="28"/>
          <w:szCs w:val="28"/>
          <w:lang w:val="uk-UA"/>
        </w:rPr>
        <w:t>року)</w:t>
      </w:r>
      <w:r w:rsidR="00423E2F">
        <w:rPr>
          <w:sz w:val="28"/>
          <w:szCs w:val="28"/>
          <w:lang w:val="uk-UA"/>
        </w:rPr>
        <w:t xml:space="preserve"> </w:t>
      </w:r>
      <w:r w:rsidR="006E0001" w:rsidRPr="00687FA9">
        <w:rPr>
          <w:sz w:val="28"/>
          <w:szCs w:val="28"/>
          <w:lang w:val="uk-UA"/>
        </w:rPr>
        <w:t xml:space="preserve">згідно </w:t>
      </w:r>
      <w:r w:rsidR="00423E2F">
        <w:rPr>
          <w:sz w:val="28"/>
          <w:szCs w:val="28"/>
          <w:lang w:val="uk-UA"/>
        </w:rPr>
        <w:t>кодів</w:t>
      </w:r>
      <w:r w:rsidRPr="008B7E82">
        <w:rPr>
          <w:sz w:val="28"/>
          <w:szCs w:val="28"/>
          <w:lang w:val="uk-UA"/>
        </w:rPr>
        <w:t xml:space="preserve"> </w:t>
      </w:r>
      <w:r w:rsidRPr="008B7E82">
        <w:rPr>
          <w:sz w:val="28"/>
          <w:szCs w:val="28"/>
          <w:shd w:val="clear" w:color="auto" w:fill="FFFFFF"/>
          <w:lang w:val="uk-UA"/>
        </w:rPr>
        <w:t xml:space="preserve">до </w:t>
      </w:r>
      <w:hyperlink r:id="rId11" w:tgtFrame="_blank" w:history="1">
        <w:r w:rsidRPr="009B480B">
          <w:rPr>
            <w:rStyle w:val="a6"/>
            <w:color w:val="auto"/>
            <w:sz w:val="28"/>
            <w:szCs w:val="28"/>
            <w:u w:val="none"/>
            <w:shd w:val="clear" w:color="auto" w:fill="FFFFFF"/>
            <w:lang w:val="uk-UA"/>
          </w:rPr>
          <w:t>н</w:t>
        </w:r>
      </w:hyperlink>
      <w:hyperlink r:id="rId12" w:tgtFrame="_blank" w:history="1">
        <w:r w:rsidRPr="009B480B">
          <w:rPr>
            <w:rStyle w:val="a6"/>
            <w:color w:val="auto"/>
            <w:sz w:val="28"/>
            <w:szCs w:val="28"/>
            <w:u w:val="none"/>
            <w:shd w:val="clear" w:color="auto" w:fill="FFFFFF"/>
            <w:lang w:val="uk-UA"/>
          </w:rPr>
          <w:t>аціональ</w:t>
        </w:r>
        <w:r w:rsidR="00423E2F" w:rsidRPr="009B480B">
          <w:rPr>
            <w:rStyle w:val="a6"/>
            <w:color w:val="auto"/>
            <w:sz w:val="28"/>
            <w:szCs w:val="28"/>
            <w:u w:val="none"/>
            <w:shd w:val="clear" w:color="auto" w:fill="FFFFFF"/>
            <w:lang w:val="uk-UA"/>
          </w:rPr>
          <w:t>ного класифікатора ДК 009:2010 «</w:t>
        </w:r>
        <w:r w:rsidRPr="009B480B">
          <w:rPr>
            <w:rStyle w:val="a6"/>
            <w:color w:val="auto"/>
            <w:sz w:val="28"/>
            <w:szCs w:val="28"/>
            <w:u w:val="none"/>
            <w:shd w:val="clear" w:color="auto" w:fill="FFFFFF"/>
            <w:lang w:val="uk-UA"/>
          </w:rPr>
          <w:t>Класифікація видів економічної діяльності</w:t>
        </w:r>
        <w:r w:rsidR="00423E2F" w:rsidRPr="009B480B">
          <w:rPr>
            <w:rStyle w:val="a6"/>
            <w:color w:val="auto"/>
            <w:sz w:val="28"/>
            <w:szCs w:val="28"/>
            <w:u w:val="none"/>
            <w:shd w:val="clear" w:color="auto" w:fill="FFFFFF"/>
            <w:lang w:val="uk-UA"/>
          </w:rPr>
          <w:t xml:space="preserve">», </w:t>
        </w:r>
      </w:hyperlink>
      <w:r w:rsidR="00423E2F" w:rsidRPr="009B480B">
        <w:rPr>
          <w:rStyle w:val="a6"/>
          <w:color w:val="auto"/>
          <w:sz w:val="28"/>
          <w:szCs w:val="28"/>
          <w:u w:val="none"/>
          <w:shd w:val="clear" w:color="auto" w:fill="FFFFFF"/>
          <w:lang w:val="uk-UA"/>
        </w:rPr>
        <w:t xml:space="preserve">затвердженого </w:t>
      </w:r>
      <w:r w:rsidRPr="009B480B">
        <w:rPr>
          <w:sz w:val="28"/>
          <w:szCs w:val="28"/>
          <w:shd w:val="clear" w:color="auto" w:fill="FFFFFF"/>
          <w:lang w:val="uk-UA"/>
        </w:rPr>
        <w:t>наказом Державного комітету України з питань технічного регулювання та споживчої політики від 11 жовтня 2010</w:t>
      </w:r>
      <w:r w:rsidRPr="009B480B">
        <w:rPr>
          <w:sz w:val="28"/>
          <w:szCs w:val="28"/>
          <w:shd w:val="clear" w:color="auto" w:fill="FFFFFF"/>
        </w:rPr>
        <w:t> </w:t>
      </w:r>
      <w:r w:rsidRPr="009B480B">
        <w:rPr>
          <w:sz w:val="28"/>
          <w:szCs w:val="28"/>
          <w:shd w:val="clear" w:color="auto" w:fill="FFFFFF"/>
          <w:lang w:val="uk-UA"/>
        </w:rPr>
        <w:t xml:space="preserve">року </w:t>
      </w:r>
      <w:hyperlink r:id="rId13" w:tgtFrame="_blank" w:history="1">
        <w:r w:rsidRPr="009B480B">
          <w:rPr>
            <w:rStyle w:val="a6"/>
            <w:color w:val="auto"/>
            <w:sz w:val="28"/>
            <w:szCs w:val="28"/>
            <w:u w:val="none"/>
            <w:shd w:val="clear" w:color="auto" w:fill="FFFFFF"/>
            <w:lang w:val="uk-UA"/>
          </w:rPr>
          <w:t>№ 457</w:t>
        </w:r>
      </w:hyperlink>
      <w:r w:rsidR="006E0001" w:rsidRPr="009B480B">
        <w:rPr>
          <w:sz w:val="28"/>
          <w:szCs w:val="28"/>
          <w:lang w:val="uk-UA"/>
        </w:rPr>
        <w:t xml:space="preserve"> </w:t>
      </w:r>
      <w:r w:rsidR="006E0001" w:rsidRPr="00687FA9">
        <w:rPr>
          <w:sz w:val="28"/>
          <w:szCs w:val="28"/>
          <w:lang w:val="uk-UA"/>
        </w:rPr>
        <w:t>(далі -</w:t>
      </w:r>
      <w:r w:rsidR="006E0001" w:rsidRPr="00687FA9">
        <w:rPr>
          <w:color w:val="00B050"/>
          <w:sz w:val="28"/>
          <w:szCs w:val="28"/>
          <w:lang w:val="uk-UA"/>
        </w:rPr>
        <w:t xml:space="preserve"> </w:t>
      </w:r>
      <w:r w:rsidR="006E0001" w:rsidRPr="00687FA9">
        <w:rPr>
          <w:sz w:val="28"/>
          <w:szCs w:val="28"/>
          <w:lang w:val="uk-UA"/>
        </w:rPr>
        <w:t>КВЕД)</w:t>
      </w:r>
      <w:r>
        <w:rPr>
          <w:sz w:val="28"/>
          <w:szCs w:val="28"/>
          <w:lang w:val="uk-UA"/>
        </w:rPr>
        <w:t>,</w:t>
      </w:r>
      <w:r w:rsidR="006E0001" w:rsidRPr="00687FA9">
        <w:rPr>
          <w:sz w:val="28"/>
          <w:szCs w:val="28"/>
          <w:lang w:val="uk-UA"/>
        </w:rPr>
        <w:t xml:space="preserve"> </w:t>
      </w:r>
      <w:r w:rsidR="00423E2F">
        <w:rPr>
          <w:sz w:val="28"/>
          <w:szCs w:val="28"/>
          <w:lang w:val="uk-UA"/>
        </w:rPr>
        <w:t>у сферах</w:t>
      </w:r>
      <w:r w:rsidR="006E0001" w:rsidRPr="00687FA9">
        <w:rPr>
          <w:sz w:val="28"/>
          <w:szCs w:val="28"/>
          <w:lang w:val="uk-UA"/>
        </w:rPr>
        <w:t>: виробництво, переробка та збут (експорт) сільськогосподарської продукції; виробництво та/або постачання засобів захисту рослин (пестицидів), насіння та/або садивного матеріалу, добрив, сільськогосподарської техніки, устаткування, обладнання і запасних частин до них; забезпечення виробничо-технологічних</w:t>
      </w:r>
      <w:r w:rsidR="006E0001" w:rsidRPr="00687FA9">
        <w:rPr>
          <w:sz w:val="28"/>
          <w:szCs w:val="28"/>
        </w:rPr>
        <w:t>  </w:t>
      </w:r>
      <w:r w:rsidR="006E0001" w:rsidRPr="00687FA9">
        <w:rPr>
          <w:sz w:val="28"/>
          <w:szCs w:val="28"/>
          <w:lang w:val="uk-UA"/>
        </w:rPr>
        <w:t>процесів з приймання, очищення, сушіння, зберігання, переробки зерна, олійних та зернобобових культур, продуктів їх доробки; виробництво та реалізація харчових продуктів,</w:t>
      </w:r>
      <w:r w:rsidR="006E0001" w:rsidRPr="00687FA9">
        <w:rPr>
          <w:sz w:val="28"/>
          <w:szCs w:val="28"/>
        </w:rPr>
        <w:t> </w:t>
      </w:r>
      <w:r w:rsidR="006E0001" w:rsidRPr="00687FA9">
        <w:rPr>
          <w:sz w:val="28"/>
          <w:szCs w:val="28"/>
          <w:lang w:val="uk-UA"/>
        </w:rPr>
        <w:t xml:space="preserve">напоїв та тютюнових виробів; рибогосподарська діяльність, що підтверджується </w:t>
      </w:r>
      <w:r w:rsidR="006E0001" w:rsidRPr="00687FA9">
        <w:rPr>
          <w:sz w:val="28"/>
          <w:szCs w:val="28"/>
          <w:shd w:val="clear" w:color="auto" w:fill="FFFFFF"/>
          <w:lang w:val="uk-UA"/>
        </w:rPr>
        <w:t>витягом</w:t>
      </w:r>
      <w:r w:rsidR="006E0001" w:rsidRPr="00687FA9">
        <w:rPr>
          <w:i/>
          <w:iCs/>
          <w:sz w:val="28"/>
          <w:szCs w:val="28"/>
          <w:shd w:val="clear" w:color="auto" w:fill="FFFFFF"/>
        </w:rPr>
        <w:t> </w:t>
      </w:r>
      <w:r w:rsidR="006E0001" w:rsidRPr="00687FA9">
        <w:rPr>
          <w:iCs/>
          <w:sz w:val="28"/>
          <w:szCs w:val="28"/>
          <w:shd w:val="clear" w:color="auto" w:fill="FFFFFF"/>
          <w:lang w:val="uk-UA"/>
        </w:rPr>
        <w:t>з</w:t>
      </w:r>
      <w:r w:rsidR="006E0001" w:rsidRPr="00687FA9">
        <w:rPr>
          <w:i/>
          <w:iCs/>
          <w:sz w:val="28"/>
          <w:szCs w:val="28"/>
          <w:shd w:val="clear" w:color="auto" w:fill="FFFFFF"/>
        </w:rPr>
        <w:t> </w:t>
      </w:r>
      <w:r w:rsidR="006E0001" w:rsidRPr="00687FA9">
        <w:rPr>
          <w:sz w:val="28"/>
          <w:szCs w:val="28"/>
          <w:shd w:val="clear" w:color="auto" w:fill="FFFFFF"/>
          <w:lang w:val="uk-UA"/>
        </w:rPr>
        <w:t>Єдиного державного реєстру юридичних осіб, фізичних осіб – підприємців та громадських формувань, що містить відомості про основний вид діяльності за КВЕД</w:t>
      </w:r>
      <w:r w:rsidR="00423E2F">
        <w:rPr>
          <w:sz w:val="28"/>
          <w:szCs w:val="28"/>
          <w:shd w:val="clear" w:color="auto" w:fill="FFFFFF"/>
          <w:lang w:val="uk-UA"/>
        </w:rPr>
        <w:t>;</w:t>
      </w:r>
    </w:p>
    <w:p w:rsidR="006E0001" w:rsidRPr="00687FA9" w:rsidRDefault="006E0001" w:rsidP="00486F14">
      <w:pPr>
        <w:spacing w:after="0" w:line="240" w:lineRule="exact"/>
        <w:ind w:firstLine="567"/>
        <w:jc w:val="both"/>
        <w:rPr>
          <w:rFonts w:ascii="Times New Roman" w:hAnsi="Times New Roman"/>
          <w:color w:val="000000"/>
          <w:sz w:val="28"/>
          <w:szCs w:val="28"/>
          <w:shd w:val="clear" w:color="auto" w:fill="FFFFFF"/>
        </w:rPr>
      </w:pPr>
    </w:p>
    <w:p w:rsidR="006E0001" w:rsidRDefault="006E0001" w:rsidP="00687FA9">
      <w:pPr>
        <w:spacing w:after="0" w:line="240" w:lineRule="auto"/>
        <w:ind w:firstLine="567"/>
        <w:jc w:val="both"/>
        <w:rPr>
          <w:rFonts w:ascii="Times New Roman" w:hAnsi="Times New Roman"/>
          <w:sz w:val="28"/>
          <w:szCs w:val="28"/>
        </w:rPr>
      </w:pPr>
      <w:r w:rsidRPr="00687FA9">
        <w:rPr>
          <w:rFonts w:ascii="Times New Roman" w:hAnsi="Times New Roman"/>
          <w:sz w:val="28"/>
          <w:szCs w:val="28"/>
          <w:shd w:val="clear" w:color="auto" w:fill="FFFFFF"/>
        </w:rPr>
        <w:t xml:space="preserve">9) </w:t>
      </w:r>
      <w:r w:rsidR="00423E2F">
        <w:rPr>
          <w:rFonts w:ascii="Times New Roman" w:hAnsi="Times New Roman"/>
          <w:sz w:val="28"/>
          <w:szCs w:val="28"/>
        </w:rPr>
        <w:t>п</w:t>
      </w:r>
      <w:r w:rsidRPr="00687FA9">
        <w:rPr>
          <w:rFonts w:ascii="Times New Roman" w:hAnsi="Times New Roman"/>
          <w:sz w:val="28"/>
          <w:szCs w:val="28"/>
        </w:rPr>
        <w:t>ідприємство виконує в поточному звітному періоді діючі договори з будівництва, реконструкції, капітального та поточного ремонтів, експлуатаційного утримання доріг у межах Рівненської області, а також будівництва об’єктів для потреб цивільного захисту, територіальної оборони, соціального чи медичного спрямування, об’єктів транспортної інфраструктури, а також задіяне на роботах щодо усунення наслідків руйнувань тектонічного чи військового походження, що підтверджується</w:t>
      </w:r>
      <w:r w:rsidRPr="00687FA9">
        <w:rPr>
          <w:rFonts w:ascii="Times New Roman" w:hAnsi="Times New Roman"/>
          <w:sz w:val="28"/>
          <w:szCs w:val="28"/>
          <w:lang w:eastAsia="ru-RU"/>
        </w:rPr>
        <w:t xml:space="preserve"> </w:t>
      </w:r>
      <w:r w:rsidR="00423E2F">
        <w:rPr>
          <w:rFonts w:ascii="Times New Roman" w:hAnsi="Times New Roman"/>
          <w:sz w:val="28"/>
          <w:szCs w:val="28"/>
        </w:rPr>
        <w:t>відповідними копіями договорів;</w:t>
      </w:r>
    </w:p>
    <w:p w:rsidR="00423E2F" w:rsidRPr="00687FA9" w:rsidRDefault="00423E2F" w:rsidP="00486F14">
      <w:pPr>
        <w:spacing w:after="0" w:line="240" w:lineRule="exact"/>
        <w:ind w:firstLine="567"/>
        <w:jc w:val="both"/>
        <w:rPr>
          <w:rFonts w:ascii="Times New Roman" w:hAnsi="Times New Roman"/>
          <w:sz w:val="28"/>
          <w:szCs w:val="28"/>
        </w:rPr>
      </w:pPr>
    </w:p>
    <w:p w:rsidR="006E0001" w:rsidRPr="00687FA9" w:rsidRDefault="00423E2F" w:rsidP="00687FA9">
      <w:pPr>
        <w:spacing w:after="0" w:line="240" w:lineRule="auto"/>
        <w:ind w:firstLine="567"/>
        <w:jc w:val="both"/>
        <w:rPr>
          <w:rFonts w:ascii="Times New Roman" w:hAnsi="Times New Roman"/>
          <w:sz w:val="28"/>
          <w:szCs w:val="28"/>
        </w:rPr>
      </w:pPr>
      <w:r>
        <w:rPr>
          <w:rFonts w:ascii="Times New Roman" w:hAnsi="Times New Roman"/>
          <w:sz w:val="28"/>
          <w:szCs w:val="28"/>
        </w:rPr>
        <w:t>10) п</w:t>
      </w:r>
      <w:r w:rsidR="006E0001" w:rsidRPr="00687FA9">
        <w:rPr>
          <w:rFonts w:ascii="Times New Roman" w:hAnsi="Times New Roman"/>
          <w:sz w:val="28"/>
          <w:szCs w:val="28"/>
        </w:rPr>
        <w:t>ідприємство, техніка та працівники якого включені до  виробничих бригад регіональної інженерної спеціалізованої служби, що підтверджується</w:t>
      </w:r>
      <w:r w:rsidR="006E0001" w:rsidRPr="00687FA9">
        <w:rPr>
          <w:rFonts w:ascii="Times New Roman" w:hAnsi="Times New Roman"/>
          <w:b/>
          <w:sz w:val="28"/>
          <w:szCs w:val="28"/>
        </w:rPr>
        <w:t xml:space="preserve"> </w:t>
      </w:r>
      <w:r w:rsidR="006E0001" w:rsidRPr="00687FA9">
        <w:rPr>
          <w:rFonts w:ascii="Times New Roman" w:hAnsi="Times New Roman"/>
          <w:sz w:val="28"/>
          <w:szCs w:val="28"/>
        </w:rPr>
        <w:lastRenderedPageBreak/>
        <w:t>поданням від структурного підрозділу Рівненської обласної державної адміністрації, який очолює в</w:t>
      </w:r>
      <w:r>
        <w:rPr>
          <w:rFonts w:ascii="Times New Roman" w:hAnsi="Times New Roman"/>
          <w:sz w:val="28"/>
          <w:szCs w:val="28"/>
        </w:rPr>
        <w:t>ідповідну спеціалізовану службу;</w:t>
      </w:r>
    </w:p>
    <w:p w:rsidR="006E0001" w:rsidRPr="00687FA9" w:rsidRDefault="006E0001" w:rsidP="00687FA9">
      <w:pPr>
        <w:spacing w:after="0" w:line="240" w:lineRule="auto"/>
        <w:ind w:firstLine="567"/>
        <w:jc w:val="both"/>
        <w:rPr>
          <w:rFonts w:ascii="Times New Roman" w:hAnsi="Times New Roman"/>
          <w:sz w:val="28"/>
          <w:szCs w:val="28"/>
        </w:rPr>
      </w:pPr>
      <w:r w:rsidRPr="00687FA9">
        <w:rPr>
          <w:rFonts w:ascii="Times New Roman" w:hAnsi="Times New Roman"/>
          <w:sz w:val="28"/>
          <w:szCs w:val="28"/>
        </w:rPr>
        <w:t xml:space="preserve">11) </w:t>
      </w:r>
      <w:r w:rsidR="00423E2F">
        <w:rPr>
          <w:rFonts w:ascii="Times New Roman" w:hAnsi="Times New Roman"/>
          <w:sz w:val="28"/>
          <w:szCs w:val="28"/>
        </w:rPr>
        <w:t>п</w:t>
      </w:r>
      <w:r w:rsidR="000B5C85" w:rsidRPr="00687FA9">
        <w:rPr>
          <w:rFonts w:ascii="Times New Roman" w:hAnsi="Times New Roman"/>
          <w:sz w:val="28"/>
          <w:szCs w:val="28"/>
        </w:rPr>
        <w:t>ідприємство державної форми власності, підприємство комунальної форми власності, не бюджетн</w:t>
      </w:r>
      <w:r w:rsidR="004664D0" w:rsidRPr="00687FA9">
        <w:rPr>
          <w:rFonts w:ascii="Times New Roman" w:hAnsi="Times New Roman"/>
          <w:sz w:val="28"/>
          <w:szCs w:val="28"/>
        </w:rPr>
        <w:t>а</w:t>
      </w:r>
      <w:r w:rsidR="000B5C85" w:rsidRPr="00687FA9">
        <w:rPr>
          <w:rFonts w:ascii="Times New Roman" w:hAnsi="Times New Roman"/>
          <w:sz w:val="28"/>
          <w:szCs w:val="28"/>
        </w:rPr>
        <w:t xml:space="preserve"> установ</w:t>
      </w:r>
      <w:r w:rsidR="004664D0" w:rsidRPr="00687FA9">
        <w:rPr>
          <w:rFonts w:ascii="Times New Roman" w:hAnsi="Times New Roman"/>
          <w:sz w:val="28"/>
          <w:szCs w:val="28"/>
        </w:rPr>
        <w:t>а</w:t>
      </w:r>
      <w:r w:rsidR="000B5C85" w:rsidRPr="00687FA9">
        <w:rPr>
          <w:rFonts w:ascii="Times New Roman" w:hAnsi="Times New Roman"/>
          <w:sz w:val="28"/>
          <w:szCs w:val="28"/>
        </w:rPr>
        <w:t xml:space="preserve"> засновником якого</w:t>
      </w:r>
      <w:r w:rsidR="009A1BD9">
        <w:rPr>
          <w:rFonts w:ascii="Times New Roman" w:hAnsi="Times New Roman"/>
          <w:sz w:val="28"/>
          <w:szCs w:val="28"/>
        </w:rPr>
        <w:t>(ї)</w:t>
      </w:r>
      <w:r w:rsidR="000B5C85" w:rsidRPr="00687FA9">
        <w:rPr>
          <w:rFonts w:ascii="Times New Roman" w:hAnsi="Times New Roman"/>
          <w:sz w:val="28"/>
          <w:szCs w:val="28"/>
        </w:rPr>
        <w:t xml:space="preserve"> є </w:t>
      </w:r>
      <w:r w:rsidR="004664D0" w:rsidRPr="00687FA9">
        <w:rPr>
          <w:rFonts w:ascii="Times New Roman" w:hAnsi="Times New Roman"/>
          <w:sz w:val="28"/>
          <w:szCs w:val="28"/>
        </w:rPr>
        <w:t xml:space="preserve">Рівненська обласна державна адміністрація, </w:t>
      </w:r>
      <w:r w:rsidR="000B5C85" w:rsidRPr="00687FA9">
        <w:rPr>
          <w:rFonts w:ascii="Times New Roman" w:hAnsi="Times New Roman"/>
          <w:sz w:val="28"/>
          <w:szCs w:val="28"/>
        </w:rPr>
        <w:t xml:space="preserve">Рівненська обласна рада, сільські, селищні, міські ради Рівненської області; </w:t>
      </w:r>
      <w:r w:rsidR="000B5C85" w:rsidRPr="009B480B">
        <w:rPr>
          <w:rFonts w:ascii="Times New Roman" w:hAnsi="Times New Roman"/>
          <w:sz w:val="28"/>
          <w:szCs w:val="28"/>
        </w:rPr>
        <w:t xml:space="preserve">підприємство будь-якої форми власності, </w:t>
      </w:r>
      <w:r w:rsidR="00715B8C" w:rsidRPr="009B480B">
        <w:rPr>
          <w:rFonts w:ascii="Times New Roman" w:hAnsi="Times New Roman"/>
          <w:sz w:val="28"/>
          <w:szCs w:val="28"/>
        </w:rPr>
        <w:t xml:space="preserve">що має </w:t>
      </w:r>
      <w:r w:rsidR="000B5C85" w:rsidRPr="009B480B">
        <w:rPr>
          <w:rFonts w:ascii="Times New Roman" w:hAnsi="Times New Roman"/>
          <w:sz w:val="28"/>
          <w:szCs w:val="28"/>
        </w:rPr>
        <w:t xml:space="preserve">основний вид </w:t>
      </w:r>
      <w:r w:rsidR="00715B8C" w:rsidRPr="009B480B">
        <w:rPr>
          <w:rFonts w:ascii="Times New Roman" w:hAnsi="Times New Roman"/>
          <w:sz w:val="28"/>
          <w:szCs w:val="28"/>
        </w:rPr>
        <w:t xml:space="preserve">діяльності згідно кодів до </w:t>
      </w:r>
      <w:r w:rsidR="00423E2F" w:rsidRPr="009B480B">
        <w:rPr>
          <w:rFonts w:ascii="Times New Roman" w:hAnsi="Times New Roman"/>
          <w:sz w:val="28"/>
          <w:szCs w:val="28"/>
        </w:rPr>
        <w:t>КВЕД (станом на 01 січня </w:t>
      </w:r>
      <w:r w:rsidR="000B5C85" w:rsidRPr="009B480B">
        <w:rPr>
          <w:rFonts w:ascii="Times New Roman" w:hAnsi="Times New Roman"/>
          <w:sz w:val="28"/>
          <w:szCs w:val="28"/>
        </w:rPr>
        <w:t>2024 року)</w:t>
      </w:r>
      <w:r w:rsidR="00715B8C" w:rsidRPr="009B480B">
        <w:rPr>
          <w:rFonts w:ascii="Times New Roman" w:hAnsi="Times New Roman"/>
          <w:sz w:val="28"/>
          <w:szCs w:val="28"/>
        </w:rPr>
        <w:t>, у сферах</w:t>
      </w:r>
      <w:r w:rsidR="000B5C85" w:rsidRPr="00687FA9">
        <w:rPr>
          <w:rFonts w:ascii="Times New Roman" w:hAnsi="Times New Roman"/>
          <w:sz w:val="28"/>
          <w:szCs w:val="28"/>
        </w:rPr>
        <w:t xml:space="preserve">: постачання електроенергії, газу, пари та кондиційованого повітря; </w:t>
      </w:r>
      <w:r w:rsidR="000B5C85" w:rsidRPr="00687FA9">
        <w:rPr>
          <w:rFonts w:ascii="Times New Roman" w:hAnsi="Times New Roman"/>
          <w:bCs/>
          <w:iCs/>
          <w:color w:val="000000"/>
          <w:sz w:val="28"/>
          <w:szCs w:val="28"/>
        </w:rPr>
        <w:t xml:space="preserve">забір, очищення та постачання води; каналізація, відведення й очищення стічних вод; збирання, оброблення й видалення відходів; відновлення матеріалів; інша діяльність щодо поводження з відходами; обслуговування будинків і територій, </w:t>
      </w:r>
      <w:r w:rsidR="000B5C85" w:rsidRPr="00687FA9">
        <w:rPr>
          <w:rFonts w:ascii="Times New Roman" w:hAnsi="Times New Roman"/>
          <w:sz w:val="28"/>
          <w:szCs w:val="28"/>
        </w:rPr>
        <w:t>регулювання та сприяння ефективному веденню економічної діяльності</w:t>
      </w:r>
      <w:r w:rsidR="00715B8C">
        <w:rPr>
          <w:rFonts w:ascii="Times New Roman" w:hAnsi="Times New Roman"/>
          <w:color w:val="000000"/>
          <w:sz w:val="28"/>
          <w:szCs w:val="28"/>
          <w:shd w:val="clear" w:color="auto" w:fill="FFFFFF"/>
        </w:rPr>
        <w:t>;</w:t>
      </w:r>
    </w:p>
    <w:p w:rsidR="006E0001" w:rsidRPr="00687FA9" w:rsidRDefault="006E0001" w:rsidP="00486F14">
      <w:pPr>
        <w:spacing w:after="0" w:line="240" w:lineRule="exact"/>
        <w:ind w:firstLine="567"/>
        <w:jc w:val="both"/>
        <w:rPr>
          <w:rFonts w:ascii="Times New Roman" w:hAnsi="Times New Roman"/>
          <w:sz w:val="28"/>
          <w:szCs w:val="28"/>
        </w:rPr>
      </w:pPr>
    </w:p>
    <w:p w:rsidR="006E0001" w:rsidRPr="00687FA9" w:rsidRDefault="00715B8C" w:rsidP="00687FA9">
      <w:pPr>
        <w:spacing w:after="0" w:line="240" w:lineRule="auto"/>
        <w:ind w:firstLine="567"/>
        <w:jc w:val="both"/>
        <w:rPr>
          <w:rFonts w:ascii="Times New Roman" w:hAnsi="Times New Roman"/>
          <w:sz w:val="28"/>
          <w:szCs w:val="28"/>
        </w:rPr>
      </w:pPr>
      <w:r>
        <w:rPr>
          <w:rFonts w:ascii="Times New Roman" w:hAnsi="Times New Roman"/>
          <w:sz w:val="28"/>
          <w:szCs w:val="28"/>
        </w:rPr>
        <w:t>12) п</w:t>
      </w:r>
      <w:r w:rsidR="006E0001" w:rsidRPr="00687FA9">
        <w:rPr>
          <w:rFonts w:ascii="Times New Roman" w:hAnsi="Times New Roman"/>
          <w:sz w:val="28"/>
          <w:szCs w:val="28"/>
        </w:rPr>
        <w:t xml:space="preserve">ідприємство державної або комунальної форми власності, яке провадить діяльність у сфері: охорони здоров’я, освіти та науки, фізичної культури і спорту, соціального захисту, засновником якого є Рівненська обласна державна адміністрація, Рівненська обласна рада, сільські, селищні, міські ради Рівненської області з включенням до Реєстру неприбуткових установ та організацій, або утримується за рахунок коштів державного чи місцевого бюджету, або надає населенню безоплатні послуги, необхідні для життєдіяльності населення територіальної громади на постійній основі, що підтверджується </w:t>
      </w:r>
      <w:r w:rsidR="006E0001" w:rsidRPr="00687FA9">
        <w:rPr>
          <w:rFonts w:ascii="Times New Roman" w:hAnsi="Times New Roman"/>
          <w:color w:val="000000"/>
          <w:sz w:val="28"/>
          <w:szCs w:val="28"/>
          <w:shd w:val="clear" w:color="auto" w:fill="FFFFFF"/>
        </w:rPr>
        <w:t>витягом</w:t>
      </w:r>
      <w:r>
        <w:rPr>
          <w:rFonts w:ascii="Times New Roman" w:hAnsi="Times New Roman"/>
          <w:i/>
          <w:iCs/>
          <w:color w:val="000000"/>
          <w:sz w:val="28"/>
          <w:szCs w:val="28"/>
          <w:shd w:val="clear" w:color="auto" w:fill="FFFFFF"/>
        </w:rPr>
        <w:t xml:space="preserve"> </w:t>
      </w:r>
      <w:r w:rsidR="006E0001" w:rsidRPr="00687FA9">
        <w:rPr>
          <w:rFonts w:ascii="Times New Roman" w:hAnsi="Times New Roman"/>
          <w:iCs/>
          <w:color w:val="000000"/>
          <w:sz w:val="28"/>
          <w:szCs w:val="28"/>
          <w:shd w:val="clear" w:color="auto" w:fill="FFFFFF"/>
        </w:rPr>
        <w:t>з</w:t>
      </w:r>
      <w:r>
        <w:rPr>
          <w:rFonts w:ascii="Times New Roman" w:hAnsi="Times New Roman"/>
          <w:i/>
          <w:iCs/>
          <w:color w:val="000000"/>
          <w:sz w:val="28"/>
          <w:szCs w:val="28"/>
          <w:shd w:val="clear" w:color="auto" w:fill="FFFFFF"/>
        </w:rPr>
        <w:t xml:space="preserve"> </w:t>
      </w:r>
      <w:r w:rsidR="006E0001" w:rsidRPr="00687FA9">
        <w:rPr>
          <w:rFonts w:ascii="Times New Roman" w:hAnsi="Times New Roman"/>
          <w:color w:val="000000"/>
          <w:sz w:val="28"/>
          <w:szCs w:val="28"/>
          <w:shd w:val="clear" w:color="auto" w:fill="FFFFFF"/>
        </w:rPr>
        <w:t xml:space="preserve">Єдиного державного реєстру юридичних осіб, фізичних осіб – підприємців та громадських формувань, що містить відомості про основний вид діяльності </w:t>
      </w:r>
      <w:r w:rsidRPr="009B480B">
        <w:rPr>
          <w:rFonts w:ascii="Times New Roman" w:hAnsi="Times New Roman"/>
          <w:sz w:val="28"/>
          <w:szCs w:val="28"/>
        </w:rPr>
        <w:t>згідно кодів до КВЕД</w:t>
      </w:r>
      <w:r>
        <w:rPr>
          <w:rFonts w:ascii="Times New Roman" w:hAnsi="Times New Roman"/>
          <w:color w:val="000000"/>
          <w:sz w:val="28"/>
          <w:szCs w:val="28"/>
          <w:shd w:val="clear" w:color="auto" w:fill="FFFFFF"/>
        </w:rPr>
        <w:t>;</w:t>
      </w:r>
    </w:p>
    <w:p w:rsidR="006E0001" w:rsidRPr="00687FA9" w:rsidRDefault="006E0001" w:rsidP="00486F14">
      <w:pPr>
        <w:spacing w:after="0" w:line="240" w:lineRule="exact"/>
        <w:ind w:firstLine="567"/>
        <w:jc w:val="both"/>
        <w:rPr>
          <w:rFonts w:ascii="Times New Roman" w:hAnsi="Times New Roman"/>
          <w:sz w:val="28"/>
          <w:szCs w:val="28"/>
        </w:rPr>
      </w:pPr>
    </w:p>
    <w:p w:rsidR="006E0001" w:rsidRPr="00687FA9" w:rsidRDefault="00715B8C" w:rsidP="00687FA9">
      <w:pPr>
        <w:spacing w:after="0" w:line="240" w:lineRule="auto"/>
        <w:ind w:firstLine="567"/>
        <w:jc w:val="both"/>
        <w:rPr>
          <w:rFonts w:ascii="Times New Roman" w:hAnsi="Times New Roman"/>
          <w:sz w:val="28"/>
          <w:szCs w:val="28"/>
        </w:rPr>
      </w:pPr>
      <w:r>
        <w:rPr>
          <w:rFonts w:ascii="Times New Roman" w:hAnsi="Times New Roman"/>
          <w:sz w:val="28"/>
          <w:szCs w:val="28"/>
        </w:rPr>
        <w:t>13) п</w:t>
      </w:r>
      <w:r w:rsidR="006E0001" w:rsidRPr="00687FA9">
        <w:rPr>
          <w:rFonts w:ascii="Times New Roman" w:hAnsi="Times New Roman"/>
          <w:sz w:val="28"/>
          <w:szCs w:val="28"/>
        </w:rPr>
        <w:t xml:space="preserve">ідприємство провадить діяльність з оптової торгівлі, роздрібної торгівлі пальним, що підтверджується </w:t>
      </w:r>
      <w:r w:rsidR="006E0001" w:rsidRPr="00687FA9">
        <w:rPr>
          <w:rFonts w:ascii="Times New Roman" w:hAnsi="Times New Roman"/>
          <w:color w:val="000000"/>
          <w:sz w:val="28"/>
          <w:szCs w:val="28"/>
          <w:shd w:val="clear" w:color="auto" w:fill="FFFFFF"/>
        </w:rPr>
        <w:t>витягом</w:t>
      </w:r>
      <w:r w:rsidR="006E0001" w:rsidRPr="00687FA9">
        <w:rPr>
          <w:rFonts w:ascii="Times New Roman" w:hAnsi="Times New Roman"/>
          <w:i/>
          <w:iCs/>
          <w:color w:val="000000"/>
          <w:sz w:val="28"/>
          <w:szCs w:val="28"/>
          <w:shd w:val="clear" w:color="auto" w:fill="FFFFFF"/>
        </w:rPr>
        <w:t> </w:t>
      </w:r>
      <w:r w:rsidR="006E0001" w:rsidRPr="00687FA9">
        <w:rPr>
          <w:rFonts w:ascii="Times New Roman" w:hAnsi="Times New Roman"/>
          <w:iCs/>
          <w:color w:val="000000"/>
          <w:sz w:val="28"/>
          <w:szCs w:val="28"/>
          <w:shd w:val="clear" w:color="auto" w:fill="FFFFFF"/>
        </w:rPr>
        <w:t>з</w:t>
      </w:r>
      <w:r w:rsidR="006E0001" w:rsidRPr="00687FA9">
        <w:rPr>
          <w:rFonts w:ascii="Times New Roman" w:hAnsi="Times New Roman"/>
          <w:i/>
          <w:iCs/>
          <w:color w:val="000000"/>
          <w:sz w:val="28"/>
          <w:szCs w:val="28"/>
          <w:shd w:val="clear" w:color="auto" w:fill="FFFFFF"/>
        </w:rPr>
        <w:t> </w:t>
      </w:r>
      <w:r w:rsidR="006E0001" w:rsidRPr="00687FA9">
        <w:rPr>
          <w:rFonts w:ascii="Times New Roman" w:hAnsi="Times New Roman"/>
          <w:color w:val="000000"/>
          <w:sz w:val="28"/>
          <w:szCs w:val="28"/>
          <w:shd w:val="clear" w:color="auto" w:fill="FFFFFF"/>
        </w:rPr>
        <w:t xml:space="preserve">Єдиного державного реєстру юридичних осіб, фізичних осіб – підприємців та громадських формувань, що містить відомості про основний вид діяльності </w:t>
      </w:r>
      <w:r w:rsidRPr="009B480B">
        <w:rPr>
          <w:rFonts w:ascii="Times New Roman" w:hAnsi="Times New Roman"/>
          <w:sz w:val="28"/>
          <w:szCs w:val="28"/>
        </w:rPr>
        <w:t>згідно кодів до КВЕД</w:t>
      </w:r>
      <w:r>
        <w:rPr>
          <w:rFonts w:ascii="Times New Roman" w:hAnsi="Times New Roman"/>
          <w:color w:val="000000"/>
          <w:sz w:val="28"/>
          <w:szCs w:val="28"/>
          <w:shd w:val="clear" w:color="auto" w:fill="FFFFFF"/>
        </w:rPr>
        <w:t>;</w:t>
      </w:r>
    </w:p>
    <w:p w:rsidR="006E0001" w:rsidRPr="00687FA9" w:rsidRDefault="006E0001" w:rsidP="00486F14">
      <w:pPr>
        <w:spacing w:after="0" w:line="240" w:lineRule="exact"/>
        <w:ind w:firstLine="567"/>
        <w:jc w:val="both"/>
        <w:rPr>
          <w:rFonts w:ascii="Times New Roman" w:hAnsi="Times New Roman"/>
          <w:b/>
          <w:sz w:val="28"/>
          <w:szCs w:val="28"/>
        </w:rPr>
      </w:pPr>
    </w:p>
    <w:p w:rsidR="006E0001" w:rsidRPr="00687FA9" w:rsidRDefault="00715B8C" w:rsidP="00687FA9">
      <w:pPr>
        <w:spacing w:after="0" w:line="240" w:lineRule="auto"/>
        <w:ind w:firstLine="567"/>
        <w:jc w:val="both"/>
        <w:rPr>
          <w:rFonts w:ascii="Times New Roman" w:hAnsi="Times New Roman"/>
          <w:sz w:val="28"/>
          <w:szCs w:val="28"/>
        </w:rPr>
      </w:pPr>
      <w:r>
        <w:rPr>
          <w:rFonts w:ascii="Times New Roman" w:hAnsi="Times New Roman"/>
          <w:sz w:val="28"/>
          <w:szCs w:val="28"/>
        </w:rPr>
        <w:t>14) п</w:t>
      </w:r>
      <w:r w:rsidR="006E0001" w:rsidRPr="00687FA9">
        <w:rPr>
          <w:rFonts w:ascii="Times New Roman" w:hAnsi="Times New Roman"/>
          <w:sz w:val="28"/>
          <w:szCs w:val="28"/>
        </w:rPr>
        <w:t xml:space="preserve">ідприємство здійснює діяльність із зберігання та складування товарів, що підтверджується </w:t>
      </w:r>
      <w:r w:rsidR="006E0001" w:rsidRPr="00687FA9">
        <w:rPr>
          <w:rFonts w:ascii="Times New Roman" w:hAnsi="Times New Roman"/>
          <w:color w:val="000000"/>
          <w:sz w:val="28"/>
          <w:szCs w:val="28"/>
          <w:shd w:val="clear" w:color="auto" w:fill="FFFFFF"/>
        </w:rPr>
        <w:t>витягом</w:t>
      </w:r>
      <w:r w:rsidR="006E0001" w:rsidRPr="00687FA9">
        <w:rPr>
          <w:rFonts w:ascii="Times New Roman" w:hAnsi="Times New Roman"/>
          <w:i/>
          <w:iCs/>
          <w:color w:val="000000"/>
          <w:sz w:val="28"/>
          <w:szCs w:val="28"/>
          <w:shd w:val="clear" w:color="auto" w:fill="FFFFFF"/>
        </w:rPr>
        <w:t> </w:t>
      </w:r>
      <w:r w:rsidR="006E0001" w:rsidRPr="00687FA9">
        <w:rPr>
          <w:rFonts w:ascii="Times New Roman" w:hAnsi="Times New Roman"/>
          <w:iCs/>
          <w:color w:val="000000"/>
          <w:sz w:val="28"/>
          <w:szCs w:val="28"/>
          <w:shd w:val="clear" w:color="auto" w:fill="FFFFFF"/>
        </w:rPr>
        <w:t>з</w:t>
      </w:r>
      <w:r w:rsidR="006E0001" w:rsidRPr="00687FA9">
        <w:rPr>
          <w:rFonts w:ascii="Times New Roman" w:hAnsi="Times New Roman"/>
          <w:i/>
          <w:iCs/>
          <w:color w:val="000000"/>
          <w:sz w:val="28"/>
          <w:szCs w:val="28"/>
          <w:shd w:val="clear" w:color="auto" w:fill="FFFFFF"/>
        </w:rPr>
        <w:t> </w:t>
      </w:r>
      <w:r w:rsidR="006E0001" w:rsidRPr="00687FA9">
        <w:rPr>
          <w:rFonts w:ascii="Times New Roman" w:hAnsi="Times New Roman"/>
          <w:color w:val="000000"/>
          <w:sz w:val="28"/>
          <w:szCs w:val="28"/>
          <w:shd w:val="clear" w:color="auto" w:fill="FFFFFF"/>
        </w:rPr>
        <w:t xml:space="preserve">Єдиного державного реєстру юридичних осіб, фізичних осіб – підприємців та громадських формувань, що містить відомості про основний вид діяльності </w:t>
      </w:r>
      <w:r w:rsidRPr="009B480B">
        <w:rPr>
          <w:rFonts w:ascii="Times New Roman" w:hAnsi="Times New Roman"/>
          <w:sz w:val="28"/>
          <w:szCs w:val="28"/>
        </w:rPr>
        <w:t>згідно кодів до КВЕД;</w:t>
      </w:r>
    </w:p>
    <w:p w:rsidR="006E0001" w:rsidRPr="00687FA9" w:rsidRDefault="006E0001" w:rsidP="00486F14">
      <w:pPr>
        <w:spacing w:after="0" w:line="240" w:lineRule="exact"/>
        <w:ind w:firstLine="567"/>
        <w:jc w:val="both"/>
        <w:rPr>
          <w:rFonts w:ascii="Times New Roman" w:hAnsi="Times New Roman"/>
          <w:b/>
          <w:sz w:val="28"/>
          <w:szCs w:val="28"/>
        </w:rPr>
      </w:pPr>
    </w:p>
    <w:p w:rsidR="006E0001" w:rsidRPr="00687FA9" w:rsidRDefault="00715B8C" w:rsidP="00687FA9">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підприємство має </w:t>
      </w:r>
      <w:r w:rsidR="006E0001" w:rsidRPr="00687FA9">
        <w:rPr>
          <w:rFonts w:ascii="Times New Roman" w:hAnsi="Times New Roman"/>
          <w:sz w:val="28"/>
          <w:szCs w:val="28"/>
        </w:rPr>
        <w:t xml:space="preserve">діючі договори з Національною службою здоров’я України за програмою медичних гарантій </w:t>
      </w:r>
      <w:r w:rsidR="000B5C85" w:rsidRPr="00687FA9">
        <w:rPr>
          <w:rFonts w:ascii="Times New Roman" w:hAnsi="Times New Roman"/>
          <w:sz w:val="28"/>
          <w:szCs w:val="28"/>
        </w:rPr>
        <w:t>та (або) має чинні</w:t>
      </w:r>
      <w:r w:rsidR="000B5C85" w:rsidRPr="00687FA9">
        <w:rPr>
          <w:rFonts w:ascii="Times New Roman" w:hAnsi="Times New Roman"/>
          <w:color w:val="00B050"/>
          <w:sz w:val="28"/>
          <w:szCs w:val="28"/>
        </w:rPr>
        <w:t xml:space="preserve"> </w:t>
      </w:r>
      <w:r w:rsidR="000B5C85" w:rsidRPr="00687FA9">
        <w:rPr>
          <w:rFonts w:ascii="Times New Roman" w:hAnsi="Times New Roman"/>
          <w:sz w:val="28"/>
          <w:szCs w:val="28"/>
        </w:rPr>
        <w:t xml:space="preserve">договори про </w:t>
      </w:r>
      <w:proofErr w:type="spellStart"/>
      <w:r w:rsidR="000B5C85" w:rsidRPr="00687FA9">
        <w:rPr>
          <w:rFonts w:ascii="Times New Roman" w:hAnsi="Times New Roman"/>
          <w:sz w:val="28"/>
          <w:szCs w:val="28"/>
        </w:rPr>
        <w:t>реімбурсацію</w:t>
      </w:r>
      <w:proofErr w:type="spellEnd"/>
      <w:r w:rsidR="000B5C85" w:rsidRPr="00687FA9">
        <w:rPr>
          <w:rFonts w:ascii="Times New Roman" w:hAnsi="Times New Roman"/>
          <w:sz w:val="28"/>
          <w:szCs w:val="28"/>
        </w:rPr>
        <w:t xml:space="preserve"> лікарських засобів, що підтверджується відповідними копіями договорів</w:t>
      </w:r>
      <w:r w:rsidR="00E14EC6">
        <w:rPr>
          <w:rFonts w:ascii="Times New Roman" w:hAnsi="Times New Roman"/>
          <w:sz w:val="28"/>
          <w:szCs w:val="28"/>
        </w:rPr>
        <w:t>.</w:t>
      </w:r>
    </w:p>
    <w:p w:rsidR="006E0001" w:rsidRPr="00687FA9" w:rsidRDefault="006E0001" w:rsidP="00486F14">
      <w:pPr>
        <w:spacing w:after="0" w:line="240" w:lineRule="exact"/>
        <w:ind w:firstLine="567"/>
        <w:jc w:val="both"/>
        <w:rPr>
          <w:rFonts w:ascii="Times New Roman" w:hAnsi="Times New Roman"/>
          <w:sz w:val="28"/>
          <w:szCs w:val="28"/>
        </w:rPr>
      </w:pPr>
    </w:p>
    <w:p w:rsidR="006E0001" w:rsidRPr="009B480B" w:rsidRDefault="006E0001" w:rsidP="00687FA9">
      <w:pPr>
        <w:spacing w:after="0" w:line="240" w:lineRule="auto"/>
        <w:ind w:firstLine="567"/>
        <w:jc w:val="both"/>
        <w:rPr>
          <w:rFonts w:ascii="Times New Roman" w:hAnsi="Times New Roman"/>
          <w:b/>
          <w:sz w:val="28"/>
          <w:szCs w:val="28"/>
        </w:rPr>
      </w:pPr>
      <w:r w:rsidRPr="00687FA9">
        <w:rPr>
          <w:rFonts w:ascii="Times New Roman" w:hAnsi="Times New Roman"/>
          <w:sz w:val="28"/>
          <w:szCs w:val="28"/>
        </w:rPr>
        <w:t>2.</w:t>
      </w:r>
      <w:r w:rsidRPr="00687FA9">
        <w:rPr>
          <w:rFonts w:ascii="Times New Roman" w:hAnsi="Times New Roman"/>
          <w:b/>
          <w:sz w:val="28"/>
          <w:szCs w:val="28"/>
        </w:rPr>
        <w:t xml:space="preserve"> </w:t>
      </w:r>
      <w:r w:rsidRPr="00687FA9">
        <w:rPr>
          <w:rFonts w:ascii="Times New Roman" w:hAnsi="Times New Roman"/>
          <w:sz w:val="28"/>
          <w:szCs w:val="28"/>
        </w:rPr>
        <w:t>Підприємство, яке має важливе значення для регіональної економіки чи задоволення потреб територіальної громади має відпов</w:t>
      </w:r>
      <w:r w:rsidR="00E14EC6">
        <w:rPr>
          <w:rFonts w:ascii="Times New Roman" w:hAnsi="Times New Roman"/>
          <w:sz w:val="28"/>
          <w:szCs w:val="28"/>
        </w:rPr>
        <w:t xml:space="preserve">ідати двом або більше </w:t>
      </w:r>
      <w:r w:rsidR="00E14EC6" w:rsidRPr="009B480B">
        <w:rPr>
          <w:rFonts w:ascii="Times New Roman" w:hAnsi="Times New Roman"/>
          <w:sz w:val="28"/>
          <w:szCs w:val="28"/>
        </w:rPr>
        <w:t xml:space="preserve">критеріям, </w:t>
      </w:r>
      <w:r w:rsidR="00E14EC6" w:rsidRPr="009B480B">
        <w:rPr>
          <w:rFonts w:ascii="Times New Roman" w:hAnsi="Times New Roman"/>
          <w:sz w:val="28"/>
          <w:szCs w:val="28"/>
          <w:shd w:val="clear" w:color="auto" w:fill="FFFFFF"/>
        </w:rPr>
        <w:t xml:space="preserve">визначених </w:t>
      </w:r>
      <w:r w:rsidR="00E14EC6" w:rsidRPr="009B480B">
        <w:rPr>
          <w:rFonts w:ascii="Times New Roman" w:hAnsi="Times New Roman"/>
          <w:sz w:val="28"/>
          <w:szCs w:val="28"/>
        </w:rPr>
        <w:t>пунктом 1 цих Критеріїв.</w:t>
      </w:r>
    </w:p>
    <w:p w:rsidR="006E0001" w:rsidRDefault="006E0001" w:rsidP="00687FA9">
      <w:pPr>
        <w:spacing w:after="0" w:line="240" w:lineRule="auto"/>
        <w:ind w:firstLine="567"/>
        <w:jc w:val="both"/>
        <w:rPr>
          <w:rFonts w:ascii="Times New Roman" w:hAnsi="Times New Roman"/>
          <w:b/>
          <w:sz w:val="28"/>
          <w:szCs w:val="28"/>
        </w:rPr>
      </w:pPr>
    </w:p>
    <w:p w:rsidR="00221FDE" w:rsidRPr="00687FA9" w:rsidRDefault="00221FDE" w:rsidP="00687FA9">
      <w:pPr>
        <w:spacing w:after="0" w:line="240" w:lineRule="auto"/>
        <w:ind w:firstLine="567"/>
        <w:jc w:val="both"/>
        <w:rPr>
          <w:rFonts w:ascii="Times New Roman" w:hAnsi="Times New Roman"/>
          <w:b/>
          <w:sz w:val="28"/>
          <w:szCs w:val="28"/>
        </w:rPr>
      </w:pPr>
    </w:p>
    <w:p w:rsidR="006E0001" w:rsidRPr="00687FA9" w:rsidRDefault="009351E8" w:rsidP="00687FA9">
      <w:pPr>
        <w:spacing w:after="0" w:line="240" w:lineRule="auto"/>
        <w:jc w:val="both"/>
        <w:rPr>
          <w:rFonts w:ascii="Times New Roman" w:hAnsi="Times New Roman"/>
          <w:b/>
          <w:sz w:val="28"/>
          <w:szCs w:val="28"/>
        </w:rPr>
      </w:pPr>
      <w:r>
        <w:rPr>
          <w:rFonts w:ascii="Times New Roman" w:hAnsi="Times New Roman"/>
          <w:b/>
          <w:sz w:val="28"/>
          <w:szCs w:val="28"/>
        </w:rPr>
        <w:lastRenderedPageBreak/>
        <w:t>В.о. д</w:t>
      </w:r>
      <w:r w:rsidR="006E0001" w:rsidRPr="00687FA9">
        <w:rPr>
          <w:rFonts w:ascii="Times New Roman" w:hAnsi="Times New Roman"/>
          <w:b/>
          <w:sz w:val="28"/>
          <w:szCs w:val="28"/>
        </w:rPr>
        <w:t>иректор</w:t>
      </w:r>
      <w:r>
        <w:rPr>
          <w:rFonts w:ascii="Times New Roman" w:hAnsi="Times New Roman"/>
          <w:b/>
          <w:sz w:val="28"/>
          <w:szCs w:val="28"/>
        </w:rPr>
        <w:t>а</w:t>
      </w:r>
      <w:r w:rsidR="006E0001" w:rsidRPr="00687FA9">
        <w:rPr>
          <w:rFonts w:ascii="Times New Roman" w:hAnsi="Times New Roman"/>
          <w:b/>
          <w:sz w:val="28"/>
          <w:szCs w:val="28"/>
        </w:rPr>
        <w:t xml:space="preserve"> департаменту економічного</w:t>
      </w:r>
    </w:p>
    <w:p w:rsidR="006E0001" w:rsidRPr="00687FA9" w:rsidRDefault="006E0001" w:rsidP="00687FA9">
      <w:pPr>
        <w:spacing w:after="0" w:line="240" w:lineRule="auto"/>
        <w:jc w:val="both"/>
        <w:rPr>
          <w:rFonts w:ascii="Times New Roman" w:hAnsi="Times New Roman"/>
          <w:b/>
          <w:sz w:val="28"/>
          <w:szCs w:val="28"/>
        </w:rPr>
      </w:pPr>
      <w:r w:rsidRPr="00687FA9">
        <w:rPr>
          <w:rFonts w:ascii="Times New Roman" w:hAnsi="Times New Roman"/>
          <w:b/>
          <w:sz w:val="28"/>
          <w:szCs w:val="28"/>
        </w:rPr>
        <w:t>розвитку і торгівлі Рівненської обласної</w:t>
      </w:r>
    </w:p>
    <w:p w:rsidR="006E0001" w:rsidRPr="00687FA9" w:rsidRDefault="006E0001" w:rsidP="00687FA9">
      <w:pPr>
        <w:spacing w:after="0" w:line="240" w:lineRule="auto"/>
        <w:jc w:val="both"/>
        <w:rPr>
          <w:rFonts w:ascii="Times New Roman" w:hAnsi="Times New Roman"/>
          <w:b/>
          <w:sz w:val="28"/>
          <w:szCs w:val="28"/>
        </w:rPr>
      </w:pPr>
      <w:r w:rsidRPr="00687FA9">
        <w:rPr>
          <w:rFonts w:ascii="Times New Roman" w:hAnsi="Times New Roman"/>
          <w:b/>
          <w:sz w:val="28"/>
          <w:szCs w:val="28"/>
        </w:rPr>
        <w:t xml:space="preserve">державної адміністрації                                              </w:t>
      </w:r>
      <w:r w:rsidR="009351E8">
        <w:rPr>
          <w:rFonts w:ascii="Times New Roman" w:hAnsi="Times New Roman"/>
          <w:b/>
          <w:sz w:val="28"/>
          <w:szCs w:val="28"/>
        </w:rPr>
        <w:t xml:space="preserve">     </w:t>
      </w:r>
      <w:r w:rsidRPr="00687FA9">
        <w:rPr>
          <w:rFonts w:ascii="Times New Roman" w:hAnsi="Times New Roman"/>
          <w:b/>
          <w:sz w:val="28"/>
          <w:szCs w:val="28"/>
        </w:rPr>
        <w:t xml:space="preserve">         </w:t>
      </w:r>
      <w:r w:rsidR="009351E8">
        <w:rPr>
          <w:rFonts w:ascii="Times New Roman" w:hAnsi="Times New Roman"/>
          <w:b/>
          <w:sz w:val="28"/>
          <w:szCs w:val="28"/>
        </w:rPr>
        <w:t>Ірина ГУСАРОВА</w:t>
      </w:r>
    </w:p>
    <w:p w:rsidR="001971B7" w:rsidRPr="00687FA9" w:rsidRDefault="001971B7" w:rsidP="00687FA9">
      <w:pPr>
        <w:spacing w:after="0" w:line="240" w:lineRule="auto"/>
        <w:ind w:firstLine="567"/>
        <w:rPr>
          <w:rFonts w:ascii="Times New Roman" w:hAnsi="Times New Roman"/>
          <w:sz w:val="28"/>
          <w:szCs w:val="28"/>
        </w:rPr>
      </w:pPr>
    </w:p>
    <w:sectPr w:rsidR="001971B7" w:rsidRPr="00687FA9" w:rsidSect="00486F14">
      <w:headerReference w:type="default" r:id="rId14"/>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CC" w:rsidRDefault="003143CC">
      <w:r>
        <w:separator/>
      </w:r>
    </w:p>
  </w:endnote>
  <w:endnote w:type="continuationSeparator" w:id="0">
    <w:p w:rsidR="003143CC" w:rsidRDefault="003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CC" w:rsidRDefault="003143CC">
      <w:r>
        <w:separator/>
      </w:r>
    </w:p>
  </w:footnote>
  <w:footnote w:type="continuationSeparator" w:id="0">
    <w:p w:rsidR="003143CC" w:rsidRDefault="0031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0B" w:rsidRPr="00687FA9" w:rsidRDefault="009B480B" w:rsidP="000B5C85">
    <w:pPr>
      <w:pStyle w:val="a3"/>
      <w:jc w:val="center"/>
      <w:rPr>
        <w:rFonts w:ascii="Times New Roman" w:hAnsi="Times New Roman"/>
        <w:sz w:val="28"/>
        <w:szCs w:val="28"/>
      </w:rPr>
    </w:pPr>
    <w:r w:rsidRPr="00687FA9">
      <w:rPr>
        <w:rFonts w:ascii="Times New Roman" w:hAnsi="Times New Roman"/>
        <w:sz w:val="28"/>
        <w:szCs w:val="28"/>
      </w:rPr>
      <w:fldChar w:fldCharType="begin"/>
    </w:r>
    <w:r w:rsidRPr="00687FA9">
      <w:rPr>
        <w:rFonts w:ascii="Times New Roman" w:hAnsi="Times New Roman"/>
        <w:sz w:val="28"/>
        <w:szCs w:val="28"/>
      </w:rPr>
      <w:instrText xml:space="preserve"> PAGE   \* MERGEFORMAT </w:instrText>
    </w:r>
    <w:r w:rsidRPr="00687FA9">
      <w:rPr>
        <w:rFonts w:ascii="Times New Roman" w:hAnsi="Times New Roman"/>
        <w:sz w:val="28"/>
        <w:szCs w:val="28"/>
      </w:rPr>
      <w:fldChar w:fldCharType="separate"/>
    </w:r>
    <w:r w:rsidR="006A0048">
      <w:rPr>
        <w:rFonts w:ascii="Times New Roman" w:hAnsi="Times New Roman"/>
        <w:noProof/>
        <w:sz w:val="28"/>
        <w:szCs w:val="28"/>
      </w:rPr>
      <w:t>2</w:t>
    </w:r>
    <w:r w:rsidRPr="00687FA9">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01"/>
    <w:rsid w:val="00021087"/>
    <w:rsid w:val="000B5C85"/>
    <w:rsid w:val="00103E1E"/>
    <w:rsid w:val="001971B7"/>
    <w:rsid w:val="001C003B"/>
    <w:rsid w:val="002055F5"/>
    <w:rsid w:val="00211C11"/>
    <w:rsid w:val="00221FDE"/>
    <w:rsid w:val="002504A9"/>
    <w:rsid w:val="0026025E"/>
    <w:rsid w:val="002777D2"/>
    <w:rsid w:val="00302C6E"/>
    <w:rsid w:val="003143CC"/>
    <w:rsid w:val="00340FBB"/>
    <w:rsid w:val="00386CB1"/>
    <w:rsid w:val="003C08EB"/>
    <w:rsid w:val="00423E2F"/>
    <w:rsid w:val="004664D0"/>
    <w:rsid w:val="00486F14"/>
    <w:rsid w:val="005414F1"/>
    <w:rsid w:val="006830C6"/>
    <w:rsid w:val="00687FA9"/>
    <w:rsid w:val="006A0048"/>
    <w:rsid w:val="006C66E2"/>
    <w:rsid w:val="006E0001"/>
    <w:rsid w:val="00706A6B"/>
    <w:rsid w:val="00715B8C"/>
    <w:rsid w:val="007C6855"/>
    <w:rsid w:val="007F79BE"/>
    <w:rsid w:val="008A5508"/>
    <w:rsid w:val="008B7E82"/>
    <w:rsid w:val="00930247"/>
    <w:rsid w:val="009351E8"/>
    <w:rsid w:val="009A1BD9"/>
    <w:rsid w:val="009B480B"/>
    <w:rsid w:val="00B004B3"/>
    <w:rsid w:val="00B11E3C"/>
    <w:rsid w:val="00B65C9A"/>
    <w:rsid w:val="00C2569E"/>
    <w:rsid w:val="00DD169D"/>
    <w:rsid w:val="00E14EC6"/>
    <w:rsid w:val="00E31923"/>
    <w:rsid w:val="00E61DBC"/>
    <w:rsid w:val="00EC2BC3"/>
    <w:rsid w:val="00FF2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0001"/>
    <w:pPr>
      <w:spacing w:after="200" w:line="276" w:lineRule="auto"/>
    </w:pPr>
    <w:rPr>
      <w:rFonts w:ascii="Calibri" w:hAnsi="Calibri"/>
      <w:sz w:val="22"/>
      <w:szCs w:val="22"/>
    </w:rPr>
  </w:style>
  <w:style w:type="paragraph" w:styleId="2">
    <w:name w:val="heading 2"/>
    <w:basedOn w:val="a"/>
    <w:next w:val="a"/>
    <w:link w:val="20"/>
    <w:qFormat/>
    <w:rsid w:val="006E0001"/>
    <w:pPr>
      <w:keepNext/>
      <w:keepLines/>
      <w:spacing w:before="160" w:after="80" w:line="278" w:lineRule="auto"/>
      <w:outlineLvl w:val="1"/>
    </w:pPr>
    <w:rPr>
      <w:rFonts w:ascii="Aptos Display" w:hAnsi="Aptos Display"/>
      <w:color w:val="0F476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6E0001"/>
    <w:pPr>
      <w:ind w:left="720"/>
      <w:contextualSpacing/>
    </w:pPr>
    <w:rPr>
      <w:lang w:eastAsia="en-US"/>
    </w:rPr>
  </w:style>
  <w:style w:type="paragraph" w:customStyle="1" w:styleId="10">
    <w:name w:val="Без інтервалів1"/>
    <w:rsid w:val="006E0001"/>
    <w:rPr>
      <w:sz w:val="24"/>
      <w:szCs w:val="24"/>
      <w:lang w:val="ru-RU" w:eastAsia="ru-RU"/>
    </w:rPr>
  </w:style>
  <w:style w:type="paragraph" w:styleId="a3">
    <w:name w:val="header"/>
    <w:basedOn w:val="a"/>
    <w:link w:val="a4"/>
    <w:rsid w:val="006E0001"/>
    <w:pPr>
      <w:tabs>
        <w:tab w:val="center" w:pos="4819"/>
        <w:tab w:val="right" w:pos="9639"/>
      </w:tabs>
    </w:pPr>
  </w:style>
  <w:style w:type="character" w:customStyle="1" w:styleId="a4">
    <w:name w:val="Верхний колонтитул Знак"/>
    <w:link w:val="a3"/>
    <w:locked/>
    <w:rsid w:val="006E0001"/>
    <w:rPr>
      <w:rFonts w:ascii="Calibri" w:hAnsi="Calibri"/>
      <w:sz w:val="22"/>
      <w:szCs w:val="22"/>
      <w:lang w:val="uk-UA" w:eastAsia="uk-UA" w:bidi="ar-SA"/>
    </w:rPr>
  </w:style>
  <w:style w:type="character" w:customStyle="1" w:styleId="docdata">
    <w:name w:val="docdata"/>
    <w:aliases w:val="docy,v5,1707,baiaagaaboqcaaadoqqaaawvbaaaaaaaaaaaaaaaaaaaaaaaaaaaaaaaaaaaaaaaaaaaaaaaaaaaaaaaaaaaaaaaaaaaaaaaaaaaaaaaaaaaaaaaaaaaaaaaaaaaaaaaaaaaaaaaaaaaaaaaaaaaaaaaaaaaaaaaaaaaaaaaaaaaaaaaaaaaaaaaaaaaaaaaaaaaaaaaaaaaaaaaaaaaaaaaaaaaaaaaaaaaaaaa"/>
    <w:basedOn w:val="a0"/>
    <w:rsid w:val="006E0001"/>
  </w:style>
  <w:style w:type="paragraph" w:styleId="a5">
    <w:name w:val="Normal (Web)"/>
    <w:basedOn w:val="a"/>
    <w:rsid w:val="006E0001"/>
    <w:pPr>
      <w:spacing w:before="100" w:beforeAutospacing="1" w:after="100" w:afterAutospacing="1" w:line="240" w:lineRule="auto"/>
    </w:pPr>
    <w:rPr>
      <w:rFonts w:ascii="Times New Roman" w:hAnsi="Times New Roman"/>
      <w:sz w:val="24"/>
      <w:szCs w:val="24"/>
      <w:lang w:val="ru-RU" w:eastAsia="ru-RU"/>
    </w:rPr>
  </w:style>
  <w:style w:type="character" w:styleId="a6">
    <w:name w:val="Hyperlink"/>
    <w:uiPriority w:val="99"/>
    <w:rsid w:val="006E0001"/>
    <w:rPr>
      <w:color w:val="0000FF"/>
      <w:u w:val="single"/>
    </w:rPr>
  </w:style>
  <w:style w:type="character" w:customStyle="1" w:styleId="rvts0">
    <w:name w:val="rvts0"/>
    <w:basedOn w:val="a0"/>
    <w:rsid w:val="006E0001"/>
  </w:style>
  <w:style w:type="character" w:customStyle="1" w:styleId="4">
    <w:name w:val="Знак Знак4"/>
    <w:rsid w:val="006E0001"/>
    <w:rPr>
      <w:sz w:val="24"/>
      <w:szCs w:val="24"/>
      <w:lang w:val="ru-RU" w:eastAsia="ru-RU" w:bidi="ar-SA"/>
    </w:rPr>
  </w:style>
  <w:style w:type="character" w:customStyle="1" w:styleId="20">
    <w:name w:val="Заголовок 2 Знак"/>
    <w:link w:val="2"/>
    <w:rsid w:val="006E0001"/>
    <w:rPr>
      <w:rFonts w:ascii="Aptos Display" w:hAnsi="Aptos Display"/>
      <w:color w:val="0F4761"/>
      <w:sz w:val="32"/>
      <w:szCs w:val="32"/>
      <w:lang w:val="x-none" w:eastAsia="x-none" w:bidi="ar-SA"/>
    </w:rPr>
  </w:style>
  <w:style w:type="character" w:styleId="a7">
    <w:name w:val="FollowedHyperlink"/>
    <w:rsid w:val="006E0001"/>
    <w:rPr>
      <w:color w:val="800080"/>
      <w:u w:val="single"/>
    </w:rPr>
  </w:style>
  <w:style w:type="character" w:customStyle="1" w:styleId="rvts9">
    <w:name w:val="rvts9"/>
    <w:rsid w:val="006830C6"/>
  </w:style>
  <w:style w:type="paragraph" w:styleId="a8">
    <w:name w:val="footer"/>
    <w:basedOn w:val="a"/>
    <w:link w:val="a9"/>
    <w:rsid w:val="00687FA9"/>
    <w:pPr>
      <w:tabs>
        <w:tab w:val="center" w:pos="4819"/>
        <w:tab w:val="right" w:pos="9639"/>
      </w:tabs>
    </w:pPr>
  </w:style>
  <w:style w:type="character" w:customStyle="1" w:styleId="a9">
    <w:name w:val="Нижний колонтитул Знак"/>
    <w:link w:val="a8"/>
    <w:rsid w:val="00687FA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0001"/>
    <w:pPr>
      <w:spacing w:after="200" w:line="276" w:lineRule="auto"/>
    </w:pPr>
    <w:rPr>
      <w:rFonts w:ascii="Calibri" w:hAnsi="Calibri"/>
      <w:sz w:val="22"/>
      <w:szCs w:val="22"/>
    </w:rPr>
  </w:style>
  <w:style w:type="paragraph" w:styleId="2">
    <w:name w:val="heading 2"/>
    <w:basedOn w:val="a"/>
    <w:next w:val="a"/>
    <w:link w:val="20"/>
    <w:qFormat/>
    <w:rsid w:val="006E0001"/>
    <w:pPr>
      <w:keepNext/>
      <w:keepLines/>
      <w:spacing w:before="160" w:after="80" w:line="278" w:lineRule="auto"/>
      <w:outlineLvl w:val="1"/>
    </w:pPr>
    <w:rPr>
      <w:rFonts w:ascii="Aptos Display" w:hAnsi="Aptos Display"/>
      <w:color w:val="0F476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6E0001"/>
    <w:pPr>
      <w:ind w:left="720"/>
      <w:contextualSpacing/>
    </w:pPr>
    <w:rPr>
      <w:lang w:eastAsia="en-US"/>
    </w:rPr>
  </w:style>
  <w:style w:type="paragraph" w:customStyle="1" w:styleId="10">
    <w:name w:val="Без інтервалів1"/>
    <w:rsid w:val="006E0001"/>
    <w:rPr>
      <w:sz w:val="24"/>
      <w:szCs w:val="24"/>
      <w:lang w:val="ru-RU" w:eastAsia="ru-RU"/>
    </w:rPr>
  </w:style>
  <w:style w:type="paragraph" w:styleId="a3">
    <w:name w:val="header"/>
    <w:basedOn w:val="a"/>
    <w:link w:val="a4"/>
    <w:rsid w:val="006E0001"/>
    <w:pPr>
      <w:tabs>
        <w:tab w:val="center" w:pos="4819"/>
        <w:tab w:val="right" w:pos="9639"/>
      </w:tabs>
    </w:pPr>
  </w:style>
  <w:style w:type="character" w:customStyle="1" w:styleId="a4">
    <w:name w:val="Верхний колонтитул Знак"/>
    <w:link w:val="a3"/>
    <w:locked/>
    <w:rsid w:val="006E0001"/>
    <w:rPr>
      <w:rFonts w:ascii="Calibri" w:hAnsi="Calibri"/>
      <w:sz w:val="22"/>
      <w:szCs w:val="22"/>
      <w:lang w:val="uk-UA" w:eastAsia="uk-UA" w:bidi="ar-SA"/>
    </w:rPr>
  </w:style>
  <w:style w:type="character" w:customStyle="1" w:styleId="docdata">
    <w:name w:val="docdata"/>
    <w:aliases w:val="docy,v5,1707,baiaagaaboqcaaadoqqaaawvbaaaaaaaaaaaaaaaaaaaaaaaaaaaaaaaaaaaaaaaaaaaaaaaaaaaaaaaaaaaaaaaaaaaaaaaaaaaaaaaaaaaaaaaaaaaaaaaaaaaaaaaaaaaaaaaaaaaaaaaaaaaaaaaaaaaaaaaaaaaaaaaaaaaaaaaaaaaaaaaaaaaaaaaaaaaaaaaaaaaaaaaaaaaaaaaaaaaaaaaaaaaaaaa"/>
    <w:basedOn w:val="a0"/>
    <w:rsid w:val="006E0001"/>
  </w:style>
  <w:style w:type="paragraph" w:styleId="a5">
    <w:name w:val="Normal (Web)"/>
    <w:basedOn w:val="a"/>
    <w:rsid w:val="006E0001"/>
    <w:pPr>
      <w:spacing w:before="100" w:beforeAutospacing="1" w:after="100" w:afterAutospacing="1" w:line="240" w:lineRule="auto"/>
    </w:pPr>
    <w:rPr>
      <w:rFonts w:ascii="Times New Roman" w:hAnsi="Times New Roman"/>
      <w:sz w:val="24"/>
      <w:szCs w:val="24"/>
      <w:lang w:val="ru-RU" w:eastAsia="ru-RU"/>
    </w:rPr>
  </w:style>
  <w:style w:type="character" w:styleId="a6">
    <w:name w:val="Hyperlink"/>
    <w:uiPriority w:val="99"/>
    <w:rsid w:val="006E0001"/>
    <w:rPr>
      <w:color w:val="0000FF"/>
      <w:u w:val="single"/>
    </w:rPr>
  </w:style>
  <w:style w:type="character" w:customStyle="1" w:styleId="rvts0">
    <w:name w:val="rvts0"/>
    <w:basedOn w:val="a0"/>
    <w:rsid w:val="006E0001"/>
  </w:style>
  <w:style w:type="character" w:customStyle="1" w:styleId="4">
    <w:name w:val="Знак Знак4"/>
    <w:rsid w:val="006E0001"/>
    <w:rPr>
      <w:sz w:val="24"/>
      <w:szCs w:val="24"/>
      <w:lang w:val="ru-RU" w:eastAsia="ru-RU" w:bidi="ar-SA"/>
    </w:rPr>
  </w:style>
  <w:style w:type="character" w:customStyle="1" w:styleId="20">
    <w:name w:val="Заголовок 2 Знак"/>
    <w:link w:val="2"/>
    <w:rsid w:val="006E0001"/>
    <w:rPr>
      <w:rFonts w:ascii="Aptos Display" w:hAnsi="Aptos Display"/>
      <w:color w:val="0F4761"/>
      <w:sz w:val="32"/>
      <w:szCs w:val="32"/>
      <w:lang w:val="x-none" w:eastAsia="x-none" w:bidi="ar-SA"/>
    </w:rPr>
  </w:style>
  <w:style w:type="character" w:styleId="a7">
    <w:name w:val="FollowedHyperlink"/>
    <w:rsid w:val="006E0001"/>
    <w:rPr>
      <w:color w:val="800080"/>
      <w:u w:val="single"/>
    </w:rPr>
  </w:style>
  <w:style w:type="character" w:customStyle="1" w:styleId="rvts9">
    <w:name w:val="rvts9"/>
    <w:rsid w:val="006830C6"/>
  </w:style>
  <w:style w:type="paragraph" w:styleId="a8">
    <w:name w:val="footer"/>
    <w:basedOn w:val="a"/>
    <w:link w:val="a9"/>
    <w:rsid w:val="00687FA9"/>
    <w:pPr>
      <w:tabs>
        <w:tab w:val="center" w:pos="4819"/>
        <w:tab w:val="right" w:pos="9639"/>
      </w:tabs>
    </w:pPr>
  </w:style>
  <w:style w:type="character" w:customStyle="1" w:styleId="a9">
    <w:name w:val="Нижний колонтитул Знак"/>
    <w:link w:val="a8"/>
    <w:rsid w:val="00687FA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re39716?ed=2023_04_20&amp;an=22" TargetMode="External"/><Relationship Id="rId13" Type="http://schemas.openxmlformats.org/officeDocument/2006/relationships/hyperlink" Target="https://zakon.rada.gov.ua/rada/show/v0457609-10" TargetMode="External"/><Relationship Id="rId3" Type="http://schemas.openxmlformats.org/officeDocument/2006/relationships/settings" Target="settings.xml"/><Relationship Id="rId7" Type="http://schemas.openxmlformats.org/officeDocument/2006/relationships/hyperlink" Target="https://ips.ligazakon.net/document/view/re39605?ed=2023_04_03&amp;an=13" TargetMode="External"/><Relationship Id="rId12" Type="http://schemas.openxmlformats.org/officeDocument/2006/relationships/hyperlink" Target="https://zakon.rada.gov.ua/rada/show/vb457609-1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akon.rada.gov.ua/rada/show/vb457609-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ps.ligazakon.net/document/view/re39716?ed=2023_04_20&amp;an=22" TargetMode="External"/><Relationship Id="rId4" Type="http://schemas.openxmlformats.org/officeDocument/2006/relationships/webSettings" Target="webSettings.xml"/><Relationship Id="rId9" Type="http://schemas.openxmlformats.org/officeDocument/2006/relationships/hyperlink" Target="https://ips.ligazakon.net/document/view/XL218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MoBIL GROUP</Company>
  <LinksUpToDate>false</LinksUpToDate>
  <CharactersWithSpaces>8336</CharactersWithSpaces>
  <SharedDoc>false</SharedDoc>
  <HLinks>
    <vt:vector size="42" baseType="variant">
      <vt:variant>
        <vt:i4>7471209</vt:i4>
      </vt:variant>
      <vt:variant>
        <vt:i4>18</vt:i4>
      </vt:variant>
      <vt:variant>
        <vt:i4>0</vt:i4>
      </vt:variant>
      <vt:variant>
        <vt:i4>5</vt:i4>
      </vt:variant>
      <vt:variant>
        <vt:lpwstr>https://zakon.rada.gov.ua/rada/show/v0457609-10</vt:lpwstr>
      </vt:variant>
      <vt:variant>
        <vt:lpwstr/>
      </vt:variant>
      <vt:variant>
        <vt:i4>2097257</vt:i4>
      </vt:variant>
      <vt:variant>
        <vt:i4>15</vt:i4>
      </vt:variant>
      <vt:variant>
        <vt:i4>0</vt:i4>
      </vt:variant>
      <vt:variant>
        <vt:i4>5</vt:i4>
      </vt:variant>
      <vt:variant>
        <vt:lpwstr>https://zakon.rada.gov.ua/rada/show/vb457609-10</vt:lpwstr>
      </vt:variant>
      <vt:variant>
        <vt:lpwstr/>
      </vt:variant>
      <vt:variant>
        <vt:i4>2097257</vt:i4>
      </vt:variant>
      <vt:variant>
        <vt:i4>12</vt:i4>
      </vt:variant>
      <vt:variant>
        <vt:i4>0</vt:i4>
      </vt:variant>
      <vt:variant>
        <vt:i4>5</vt:i4>
      </vt:variant>
      <vt:variant>
        <vt:lpwstr>https://zakon.rada.gov.ua/rada/show/vb457609-10</vt:lpwstr>
      </vt:variant>
      <vt:variant>
        <vt:lpwstr/>
      </vt:variant>
      <vt:variant>
        <vt:i4>983065</vt:i4>
      </vt:variant>
      <vt:variant>
        <vt:i4>9</vt:i4>
      </vt:variant>
      <vt:variant>
        <vt:i4>0</vt:i4>
      </vt:variant>
      <vt:variant>
        <vt:i4>5</vt:i4>
      </vt:variant>
      <vt:variant>
        <vt:lpwstr>https://ips.ligazakon.net/document/view/re39716?ed=2023_04_20&amp;an=22</vt:lpwstr>
      </vt:variant>
      <vt:variant>
        <vt:lpwstr/>
      </vt:variant>
      <vt:variant>
        <vt:i4>7667827</vt:i4>
      </vt:variant>
      <vt:variant>
        <vt:i4>6</vt:i4>
      </vt:variant>
      <vt:variant>
        <vt:i4>0</vt:i4>
      </vt:variant>
      <vt:variant>
        <vt:i4>5</vt:i4>
      </vt:variant>
      <vt:variant>
        <vt:lpwstr>https://ips.ligazakon.net/document/view/XL2182</vt:lpwstr>
      </vt:variant>
      <vt:variant>
        <vt:lpwstr/>
      </vt:variant>
      <vt:variant>
        <vt:i4>983065</vt:i4>
      </vt:variant>
      <vt:variant>
        <vt:i4>3</vt:i4>
      </vt:variant>
      <vt:variant>
        <vt:i4>0</vt:i4>
      </vt:variant>
      <vt:variant>
        <vt:i4>5</vt:i4>
      </vt:variant>
      <vt:variant>
        <vt:lpwstr>https://ips.ligazakon.net/document/view/re39716?ed=2023_04_20&amp;an=22</vt:lpwstr>
      </vt:variant>
      <vt:variant>
        <vt:lpwstr/>
      </vt:variant>
      <vt:variant>
        <vt:i4>983064</vt:i4>
      </vt:variant>
      <vt:variant>
        <vt:i4>0</vt:i4>
      </vt:variant>
      <vt:variant>
        <vt:i4>0</vt:i4>
      </vt:variant>
      <vt:variant>
        <vt:i4>5</vt:i4>
      </vt:variant>
      <vt:variant>
        <vt:lpwstr>https://ips.ligazakon.net/document/view/re39605?ed=2023_04_03&amp;an=13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User</cp:lastModifiedBy>
  <cp:revision>2</cp:revision>
  <cp:lastPrinted>2024-12-06T08:21:00Z</cp:lastPrinted>
  <dcterms:created xsi:type="dcterms:W3CDTF">2024-12-31T09:03:00Z</dcterms:created>
  <dcterms:modified xsi:type="dcterms:W3CDTF">2024-12-31T09:03:00Z</dcterms:modified>
</cp:coreProperties>
</file>