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EFB7F" w14:textId="77777777" w:rsidR="00EA4977" w:rsidRPr="00EA4977" w:rsidRDefault="00EA4977" w:rsidP="00EA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  <w:r w:rsidRPr="00EA4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spellStart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мови</w:t>
      </w:r>
      <w:proofErr w:type="spellEnd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зайняття</w:t>
      </w:r>
      <w:proofErr w:type="spellEnd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вакантної</w:t>
      </w:r>
      <w:proofErr w:type="spellEnd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посади</w:t>
      </w:r>
      <w:proofErr w:type="spellEnd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державної</w:t>
      </w:r>
      <w:proofErr w:type="spellEnd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служби</w:t>
      </w:r>
      <w:proofErr w:type="spellEnd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категорії</w:t>
      </w:r>
      <w:proofErr w:type="spellEnd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«</w:t>
      </w:r>
      <w:r w:rsidRPr="00EA4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» - </w:t>
      </w:r>
      <w:r w:rsidRPr="00EA4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головного спеціаліста відділу цифрового розвитку та електронної демократії управління цифрової трансформації департаменту цифрової трансформації та суспільних комунікацій Рівненської обласної державної адміністрації</w:t>
      </w:r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14:paraId="03031D45" w14:textId="77777777" w:rsidR="00EA4977" w:rsidRPr="00EA4977" w:rsidRDefault="00EA4977" w:rsidP="00EA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у </w:t>
      </w:r>
      <w:proofErr w:type="spellStart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період</w:t>
      </w:r>
      <w:proofErr w:type="spellEnd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дії</w:t>
      </w:r>
      <w:proofErr w:type="spellEnd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воєнного</w:t>
      </w:r>
      <w:proofErr w:type="spellEnd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EA49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стану</w:t>
      </w:r>
      <w:proofErr w:type="spellEnd"/>
      <w:r w:rsidRPr="00EA4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Україні</w:t>
      </w:r>
    </w:p>
    <w:p w14:paraId="29868349" w14:textId="77777777" w:rsidR="00EA4977" w:rsidRPr="00EA4977" w:rsidRDefault="00EA4977" w:rsidP="00EA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67493C" w14:textId="77777777" w:rsidR="00EA4977" w:rsidRPr="00EA4977" w:rsidRDefault="00EA4977" w:rsidP="00EA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84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45"/>
        <w:gridCol w:w="1986"/>
        <w:gridCol w:w="140"/>
        <w:gridCol w:w="7779"/>
      </w:tblGrid>
      <w:tr w:rsidR="00EA4977" w:rsidRPr="00EA4977" w14:paraId="2066319D" w14:textId="77777777" w:rsidTr="00B36B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158BE" w14:textId="77777777" w:rsidR="00EA4977" w:rsidRPr="00EA4977" w:rsidRDefault="00EA4977" w:rsidP="00EA49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EA4977" w:rsidRPr="00EA4977" w14:paraId="61B8907C" w14:textId="77777777" w:rsidTr="00B36B43"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A1D8B" w14:textId="77777777" w:rsidR="00EA4977" w:rsidRPr="00EA4977" w:rsidRDefault="00EA4977" w:rsidP="00EA4977">
            <w:pPr>
              <w:spacing w:after="0" w:line="240" w:lineRule="auto"/>
              <w:ind w:left="153" w:firstLine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Посадові обов’язки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C183D" w14:textId="77777777" w:rsidR="00EA4977" w:rsidRPr="00EA4977" w:rsidRDefault="00EA4977" w:rsidP="00EA4977">
            <w:pPr>
              <w:numPr>
                <w:ilvl w:val="0"/>
                <w:numId w:val="3"/>
              </w:num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здійснення моніторингу та аналізу стану 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цифровізації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інформатизації області  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вцілому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окремих районів, громад, сфер життя суспільства зокрема; </w:t>
            </w:r>
          </w:p>
          <w:p w14:paraId="1B5AC596" w14:textId="77777777" w:rsidR="00EA4977" w:rsidRPr="00EA4977" w:rsidRDefault="00EA4977" w:rsidP="00EA4977">
            <w:pPr>
              <w:numPr>
                <w:ilvl w:val="0"/>
                <w:numId w:val="3"/>
              </w:num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координація реалізації заходів державних та регіональних комплексних і цільових програм та окремих 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проєктів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сфері інформатизації та цифрової трансформації; </w:t>
            </w:r>
          </w:p>
          <w:p w14:paraId="045AD4C7" w14:textId="77777777" w:rsidR="00EA4977" w:rsidRPr="00EA4977" w:rsidRDefault="00EA4977" w:rsidP="00EA4977">
            <w:pPr>
              <w:numPr>
                <w:ilvl w:val="0"/>
                <w:numId w:val="3"/>
              </w:num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здійснення збору та аналітичної обробки інформації щодо реалізації заходів, спрямованих на підвищення рівня 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цифровізації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області та розвитку 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діджиталізації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2BA17C22" w14:textId="77777777" w:rsidR="00EA4977" w:rsidRPr="00EA4977" w:rsidRDefault="00EA4977" w:rsidP="00EA4977">
            <w:pPr>
              <w:numPr>
                <w:ilvl w:val="0"/>
                <w:numId w:val="3"/>
              </w:num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узагальнення проблемних питань та пропозицій з питань цифрового розвитку від місцевих органів державної влади, органів місцевого самоврядування, юридичних та фізичних осіб, інститутів громадянського суспільства; </w:t>
            </w:r>
          </w:p>
          <w:p w14:paraId="6D23F3C6" w14:textId="77777777" w:rsidR="00EA4977" w:rsidRPr="00EA4977" w:rsidRDefault="00EA4977" w:rsidP="00EA4977">
            <w:pPr>
              <w:numPr>
                <w:ilvl w:val="0"/>
                <w:numId w:val="3"/>
              </w:num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підготовка та подання на розгляд керівництва пропозицій з підвищення рівня 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цифровізації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регіону, зниження (усунення) «цифрової нерівності», розвитку 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діджиталізації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74BE174" w14:textId="77777777" w:rsidR="00EA4977" w:rsidRPr="00EA4977" w:rsidRDefault="00EA4977" w:rsidP="00EA4977">
            <w:pPr>
              <w:numPr>
                <w:ilvl w:val="0"/>
                <w:numId w:val="3"/>
              </w:num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здійснення моніторингу новітніх інформаційних технологій і послуг, 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проєктів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інформатизації, ініціатив цифрового розвитку тощо, та підготовка пропозицій щодо можливості та умов їх реалізації на території області (в тому числі і на основі пропозицій 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стейкхолдерів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ІТ-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проєктів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  <w:p w14:paraId="5514CF9E" w14:textId="77777777" w:rsidR="00EA4977" w:rsidRPr="00EA4977" w:rsidRDefault="00EA4977" w:rsidP="00EA4977">
            <w:pPr>
              <w:numPr>
                <w:ilvl w:val="0"/>
                <w:numId w:val="3"/>
              </w:num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розробці та реалізації заходів, спрямованих на удосконалення е-урядування та е-демократії;</w:t>
            </w:r>
          </w:p>
          <w:p w14:paraId="1A6DCE3F" w14:textId="77777777" w:rsidR="00EA4977" w:rsidRPr="00EA4977" w:rsidRDefault="00EA4977" w:rsidP="00EA4977">
            <w:pPr>
              <w:numPr>
                <w:ilvl w:val="0"/>
                <w:numId w:val="3"/>
              </w:num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розробці та координації заходів з цифрової трансформації та інформаційної інтеграції облдержадміністрації;</w:t>
            </w:r>
          </w:p>
          <w:p w14:paraId="018E054E" w14:textId="77777777" w:rsidR="00EA4977" w:rsidRPr="00EA4977" w:rsidRDefault="00EA4977" w:rsidP="00EA4977">
            <w:pPr>
              <w:numPr>
                <w:ilvl w:val="0"/>
                <w:numId w:val="3"/>
              </w:num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координація надання облдержадміністрацією адміністративних та інших е-послуг через офіційний 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вебсайт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органу виконавчої влади, розробка заходів щодо  підвищення доступності цих послуг;</w:t>
            </w:r>
          </w:p>
          <w:p w14:paraId="406E4093" w14:textId="77777777" w:rsidR="00EA4977" w:rsidRPr="00EA4977" w:rsidRDefault="00EA4977" w:rsidP="00EA4977">
            <w:pPr>
              <w:numPr>
                <w:ilvl w:val="0"/>
                <w:numId w:val="3"/>
              </w:num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розробці програми інформатизації Рівненської області, моніторинг її виконання, підготовка пропозицій щодо внесення змін  до програми інформатизації (у разі необхідності)</w:t>
            </w:r>
          </w:p>
          <w:p w14:paraId="60B02CEE" w14:textId="77777777" w:rsidR="00EA4977" w:rsidRPr="00EA4977" w:rsidRDefault="00EA4977" w:rsidP="00EA4977">
            <w:pPr>
              <w:spacing w:after="0" w:line="240" w:lineRule="auto"/>
              <w:ind w:left="75" w:right="12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A4977" w:rsidRPr="00EA4977" w14:paraId="2369CBC5" w14:textId="77777777" w:rsidTr="00B36B43"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BBFB7" w14:textId="77777777" w:rsidR="00EA4977" w:rsidRPr="00EA4977" w:rsidRDefault="00EA4977" w:rsidP="00EA4977">
            <w:pPr>
              <w:spacing w:before="150" w:after="15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467AB8" w14:textId="77777777" w:rsidR="00EA4977" w:rsidRPr="00EA4977" w:rsidRDefault="00EA4977" w:rsidP="00EA4977">
            <w:pPr>
              <w:spacing w:before="120" w:after="120" w:line="240" w:lineRule="auto"/>
              <w:ind w:left="152"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посадовий оклад – </w:t>
            </w: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 </w:t>
            </w: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гривень, надбавки, доплати, премії</w:t>
            </w: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та компенсації відповідно до статті 52 Закону України </w:t>
            </w: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«Про державну службу»;</w:t>
            </w:r>
          </w:p>
          <w:p w14:paraId="06DE90E8" w14:textId="77777777" w:rsidR="00EA4977" w:rsidRPr="00EA4977" w:rsidRDefault="00EA4977" w:rsidP="00EA4977">
            <w:pPr>
              <w:spacing w:before="120" w:after="120" w:line="240" w:lineRule="auto"/>
              <w:ind w:left="152"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</w:t>
            </w: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18 січня 2017 року № 15 «Питання оплати праці працівників державних органів» (зі змінами)  </w:t>
            </w:r>
          </w:p>
        </w:tc>
      </w:tr>
      <w:tr w:rsidR="00EA4977" w:rsidRPr="00EA4977" w14:paraId="002C46BB" w14:textId="77777777" w:rsidTr="00B36B43">
        <w:trPr>
          <w:trHeight w:val="1738"/>
        </w:trPr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AF83B" w14:textId="77777777" w:rsidR="00EA4977" w:rsidRPr="00EA4977" w:rsidRDefault="00EA4977" w:rsidP="00EA4977">
            <w:pPr>
              <w:spacing w:before="150" w:after="15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1BF59" w14:textId="77777777" w:rsidR="00EA4977" w:rsidRPr="00EA4977" w:rsidRDefault="00EA4977" w:rsidP="00EA4977">
            <w:pPr>
              <w:spacing w:after="0" w:line="240" w:lineRule="auto"/>
              <w:ind w:left="152" w:right="125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58A6753C" w14:textId="77777777" w:rsidR="00EA4977" w:rsidRPr="00EA4977" w:rsidRDefault="00EA4977" w:rsidP="00EA4977">
            <w:pPr>
              <w:spacing w:after="0" w:line="240" w:lineRule="auto"/>
              <w:ind w:left="15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СТРОКОВО:</w:t>
            </w:r>
          </w:p>
          <w:p w14:paraId="04EC7453" w14:textId="77777777" w:rsidR="00EA4977" w:rsidRPr="00EA4977" w:rsidRDefault="00EA4977" w:rsidP="00EA4977">
            <w:pPr>
              <w:spacing w:after="0" w:line="240" w:lineRule="auto"/>
              <w:ind w:left="15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 період дії воєнного стану (граничний строк перебування на посаді становить 12 місяців з дня припинення чи скасування воєнного стану);</w:t>
            </w:r>
          </w:p>
          <w:p w14:paraId="7E375723" w14:textId="77777777" w:rsidR="00EA4977" w:rsidRPr="00EA4977" w:rsidRDefault="00EA4977" w:rsidP="00EA4977">
            <w:pPr>
              <w:spacing w:after="0" w:line="240" w:lineRule="auto"/>
              <w:ind w:left="15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 дня визначення переможця за результатом конкурсного відбору на цю посаду державної служби відповідно до законодавства (конкурс оголошується  не пізніше шести місяців з дня припинення чи скасування воєнного стану в Україні) </w:t>
            </w:r>
          </w:p>
          <w:p w14:paraId="2C16C264" w14:textId="77777777" w:rsidR="00EA4977" w:rsidRPr="00EA4977" w:rsidRDefault="00EA4977" w:rsidP="00EA4977">
            <w:pPr>
              <w:spacing w:after="0" w:line="240" w:lineRule="auto"/>
              <w:ind w:left="152"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A4977" w:rsidRPr="00EA4977" w14:paraId="75BCDA3E" w14:textId="77777777" w:rsidTr="00B36B43">
        <w:trPr>
          <w:trHeight w:val="530"/>
        </w:trPr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22397" w14:textId="77777777" w:rsidR="00EA4977" w:rsidRPr="00EA4977" w:rsidRDefault="00EA4977" w:rsidP="00EA4977">
            <w:pPr>
              <w:spacing w:before="150" w:after="15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C1F6B" w14:textId="77777777" w:rsidR="00EA4977" w:rsidRPr="00EA4977" w:rsidRDefault="00EA4977" w:rsidP="00EA4977">
            <w:pPr>
              <w:spacing w:before="120" w:after="12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) </w:t>
            </w: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Заява</w:t>
            </w: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(зразок додається)</w:t>
            </w:r>
          </w:p>
          <w:p w14:paraId="6D8DF946" w14:textId="77777777" w:rsidR="00EA4977" w:rsidRPr="00EA4977" w:rsidRDefault="00EA4977" w:rsidP="00EA4977">
            <w:pPr>
              <w:spacing w:before="120" w:after="12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2) заповнена особова картка державного службовця </w:t>
            </w: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(затверджена Наказом</w:t>
            </w: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Національного агентства України з питань державної служби від 19 травня 2020 року  </w:t>
            </w: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№ </w:t>
            </w: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77-20)</w:t>
            </w:r>
          </w:p>
          <w:p w14:paraId="7AA0F57A" w14:textId="77777777" w:rsidR="00EA4977" w:rsidRPr="00EA4977" w:rsidRDefault="00EA4977" w:rsidP="00EA4977">
            <w:pPr>
              <w:spacing w:before="120" w:after="12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3) </w:t>
            </w: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Резюме</w:t>
            </w: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формою згідно з додатком 2</w:t>
            </w: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змінами), в якому зазначається така інформація:</w:t>
            </w:r>
          </w:p>
          <w:p w14:paraId="0BF63DB0" w14:textId="77777777" w:rsidR="00EA4977" w:rsidRPr="00EA4977" w:rsidRDefault="00EA4977" w:rsidP="00EA4977">
            <w:pPr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прізвище, ім’я, по батькові;</w:t>
            </w:r>
          </w:p>
          <w:p w14:paraId="00A93FDD" w14:textId="77777777" w:rsidR="00EA4977" w:rsidRPr="00EA4977" w:rsidRDefault="00EA4977" w:rsidP="00EA4977">
            <w:pPr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реквізити документа, що посвідчує особу та підтверджує громадянство України;</w:t>
            </w:r>
          </w:p>
          <w:p w14:paraId="7803BA3A" w14:textId="77777777" w:rsidR="00EA4977" w:rsidRPr="00EA4977" w:rsidRDefault="00EA4977" w:rsidP="00EA4977">
            <w:pPr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підтвердження  наявності  відповідного  ступеня  вищої  освіти;</w:t>
            </w:r>
          </w:p>
          <w:p w14:paraId="420C4513" w14:textId="77777777" w:rsidR="00EA4977" w:rsidRPr="00EA4977" w:rsidRDefault="00EA4977" w:rsidP="00EA4977">
            <w:pPr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відомості про стаж роботи, стаж державної служби </w:t>
            </w: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(за наявності), досвід роботи на відповідних посадах </w:t>
            </w: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відповідній сфері, визначеній в умовах конкурсу.</w:t>
            </w:r>
          </w:p>
          <w:p w14:paraId="6BC2AE9C" w14:textId="77777777" w:rsidR="00EA4977" w:rsidRPr="00EA4977" w:rsidRDefault="00EA4977" w:rsidP="00EA4977">
            <w:pPr>
              <w:spacing w:after="0" w:line="240" w:lineRule="auto"/>
              <w:ind w:left="152"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B1862B" w14:textId="77777777" w:rsidR="00EA4977" w:rsidRPr="00EA4977" w:rsidRDefault="00EA4977" w:rsidP="00EA4977">
            <w:pPr>
              <w:spacing w:before="120" w:after="12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Додатково можуть бути надані інші документи, зокрема:</w:t>
            </w:r>
          </w:p>
          <w:p w14:paraId="0374DDE4" w14:textId="77777777" w:rsidR="00EA4977" w:rsidRPr="00EA4977" w:rsidRDefault="00EA4977" w:rsidP="00EA4977">
            <w:pPr>
              <w:numPr>
                <w:ilvl w:val="0"/>
                <w:numId w:val="1"/>
              </w:numPr>
              <w:spacing w:before="120" w:after="12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про те, що до особи не застосовуються заборони, визначені частиною третьою або четвертою статті 1 Закону України «Про очищення влади»</w:t>
            </w:r>
          </w:p>
          <w:p w14:paraId="35712522" w14:textId="77777777" w:rsidR="00EA4977" w:rsidRPr="00EA4977" w:rsidRDefault="00EA4977" w:rsidP="00EA4977">
            <w:pPr>
              <w:numPr>
                <w:ilvl w:val="0"/>
                <w:numId w:val="1"/>
              </w:numPr>
              <w:spacing w:before="120" w:after="12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Копія Державного сертифіката про рівень володіння державною мовою (витяг з реєстру Державних сертифікатів про рівень володіння державною мовою ), що підтверджує </w:t>
            </w: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рівень володіння державною мовою, визначений комісією зі стандартів державної мови.</w:t>
            </w:r>
          </w:p>
          <w:p w14:paraId="50AA50C2" w14:textId="77777777" w:rsidR="00EA4977" w:rsidRPr="00EA4977" w:rsidRDefault="00EA4977" w:rsidP="00EA4977">
            <w:pPr>
              <w:spacing w:after="0" w:line="240" w:lineRule="auto"/>
              <w:ind w:left="152" w:right="17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Документи приймаються до 16 год 00 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хв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24 лютого 2023 року за 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м. Рівне, майдан Просвіти, 1, 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каб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441</w:t>
            </w:r>
          </w:p>
          <w:p w14:paraId="30E9004A" w14:textId="77777777" w:rsidR="00EA4977" w:rsidRPr="00EA4977" w:rsidRDefault="00EA4977" w:rsidP="00EA4977">
            <w:pPr>
              <w:shd w:val="clear" w:color="auto" w:fill="FFFFFF"/>
              <w:spacing w:after="0" w:line="240" w:lineRule="auto"/>
              <w:ind w:left="152"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EA4977" w:rsidRPr="00EA4977" w14:paraId="56ED4E5A" w14:textId="77777777" w:rsidTr="00B36B43">
        <w:trPr>
          <w:trHeight w:val="740"/>
        </w:trPr>
        <w:tc>
          <w:tcPr>
            <w:tcW w:w="1223" w:type="pct"/>
            <w:gridSpan w:val="3"/>
            <w:shd w:val="clear" w:color="auto" w:fill="FFFFFF"/>
          </w:tcPr>
          <w:p w14:paraId="690D61AD" w14:textId="77777777" w:rsidR="00EA4977" w:rsidRPr="00EA4977" w:rsidRDefault="00EA4977" w:rsidP="00EA4977">
            <w:pPr>
              <w:spacing w:before="120" w:after="120" w:line="240" w:lineRule="auto"/>
              <w:ind w:left="15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Дата і час початку проведення співбесіди </w:t>
            </w:r>
          </w:p>
          <w:p w14:paraId="41690C14" w14:textId="77777777" w:rsidR="00EA4977" w:rsidRPr="00EA4977" w:rsidRDefault="00EA4977" w:rsidP="00EA4977">
            <w:pPr>
              <w:spacing w:before="120" w:after="120" w:line="240" w:lineRule="auto"/>
              <w:ind w:left="15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3777" w:type="pct"/>
            <w:gridSpan w:val="2"/>
            <w:shd w:val="clear" w:color="auto" w:fill="FFFFFF"/>
          </w:tcPr>
          <w:p w14:paraId="76013A1F" w14:textId="77777777" w:rsidR="00EA4977" w:rsidRPr="00EA4977" w:rsidRDefault="00EA4977" w:rsidP="00EA4977">
            <w:pPr>
              <w:spacing w:after="0" w:line="240" w:lineRule="auto"/>
              <w:ind w:left="152" w:right="13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14:paraId="281FB5D1" w14:textId="77777777" w:rsidR="00EA4977" w:rsidRPr="00EA4977" w:rsidRDefault="00EA4977" w:rsidP="00EA4977">
            <w:pPr>
              <w:spacing w:after="0" w:line="240" w:lineRule="auto"/>
              <w:ind w:left="152" w:right="14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27 лютого  2023 року о 10 год. 00 хв. </w:t>
            </w:r>
          </w:p>
          <w:p w14:paraId="638EE4D2" w14:textId="77777777" w:rsidR="00EA4977" w:rsidRPr="00EA4977" w:rsidRDefault="00EA4977" w:rsidP="00EA4977">
            <w:pPr>
              <w:spacing w:after="0" w:line="240" w:lineRule="auto"/>
              <w:ind w:left="152" w:right="14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BED3A95" w14:textId="77777777" w:rsidR="00EA4977" w:rsidRPr="00EA4977" w:rsidRDefault="00EA4977" w:rsidP="00EA4977">
            <w:pPr>
              <w:spacing w:after="0" w:line="240" w:lineRule="auto"/>
              <w:ind w:left="152" w:right="125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Рівне, майдан Просвіти</w:t>
            </w: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1, 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каб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513</w:t>
            </w:r>
          </w:p>
        </w:tc>
      </w:tr>
      <w:tr w:rsidR="00EA4977" w:rsidRPr="00EA4977" w14:paraId="2CFA6624" w14:textId="77777777" w:rsidTr="00B36B43"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3C602" w14:textId="77777777" w:rsidR="00EA4977" w:rsidRPr="00EA4977" w:rsidRDefault="00EA4977" w:rsidP="00EA4977">
            <w:pPr>
              <w:spacing w:after="0" w:line="240" w:lineRule="auto"/>
              <w:ind w:left="153" w:right="13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02979" w14:textId="77777777" w:rsidR="00EA4977" w:rsidRPr="00EA4977" w:rsidRDefault="00EA4977" w:rsidP="00EA4977">
            <w:pPr>
              <w:spacing w:after="0" w:line="240" w:lineRule="auto"/>
              <w:ind w:right="1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Казакова Євгенія Миколаївна</w:t>
            </w:r>
          </w:p>
          <w:p w14:paraId="23B3CC45" w14:textId="77777777" w:rsidR="00EA4977" w:rsidRPr="00EA4977" w:rsidRDefault="00EA4977" w:rsidP="00EA4977">
            <w:pPr>
              <w:spacing w:after="0" w:line="240" w:lineRule="auto"/>
              <w:ind w:right="1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(0362) 695-291</w:t>
            </w:r>
          </w:p>
          <w:p w14:paraId="43B02737" w14:textId="77777777" w:rsidR="00EA4977" w:rsidRPr="00EA4977" w:rsidRDefault="00EA4977" w:rsidP="00EA4977">
            <w:pPr>
              <w:spacing w:after="0" w:line="240" w:lineRule="auto"/>
              <w:ind w:right="1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моб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067 97 28 879 </w:t>
            </w:r>
          </w:p>
          <w:p w14:paraId="57DD5301" w14:textId="77777777" w:rsidR="00EA4977" w:rsidRPr="00EA4977" w:rsidRDefault="00EA4977" w:rsidP="00EA4977">
            <w:pPr>
              <w:spacing w:after="0" w:line="240" w:lineRule="auto"/>
              <w:ind w:right="1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vp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@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rv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</w:t>
            </w: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gov</w:t>
            </w: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ua</w:t>
            </w:r>
            <w:proofErr w:type="spellEnd"/>
          </w:p>
          <w:p w14:paraId="60C62806" w14:textId="77777777" w:rsidR="00EA4977" w:rsidRPr="00EA4977" w:rsidRDefault="00EA4977" w:rsidP="00EA4977">
            <w:pPr>
              <w:tabs>
                <w:tab w:val="left" w:pos="3072"/>
              </w:tabs>
              <w:spacing w:after="0" w:line="240" w:lineRule="auto"/>
              <w:ind w:left="152" w:right="1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</w:r>
          </w:p>
        </w:tc>
      </w:tr>
      <w:tr w:rsidR="00EA4977" w:rsidRPr="00EA4977" w14:paraId="6CD011D8" w14:textId="77777777" w:rsidTr="00B36B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2D4580" w14:textId="77777777" w:rsidR="00EA4977" w:rsidRPr="00EA4977" w:rsidRDefault="00EA4977" w:rsidP="00EA49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EA4977" w:rsidRPr="00EA4977" w14:paraId="7483B2C1" w14:textId="77777777" w:rsidTr="00B36B43">
        <w:trPr>
          <w:cantSplit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97D37" w14:textId="77777777" w:rsidR="00EA4977" w:rsidRPr="00EA4977" w:rsidRDefault="00EA4977" w:rsidP="00EA4977">
            <w:pPr>
              <w:spacing w:after="0" w:line="240" w:lineRule="auto"/>
              <w:ind w:right="-2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5043" w14:textId="77777777" w:rsidR="00EA4977" w:rsidRPr="00EA4977" w:rsidRDefault="00EA4977" w:rsidP="00EA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51DC4" w14:textId="77777777" w:rsidR="00EA4977" w:rsidRPr="00EA4977" w:rsidRDefault="00EA4977" w:rsidP="00EA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  за освітнім ступенем не нижче бакалавра, молодшого бакалавра</w:t>
            </w:r>
          </w:p>
        </w:tc>
      </w:tr>
      <w:tr w:rsidR="00EA4977" w:rsidRPr="00EA4977" w14:paraId="263C3B0F" w14:textId="77777777" w:rsidTr="00B36B43">
        <w:trPr>
          <w:cantSplit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D8C0C" w14:textId="77777777" w:rsidR="00EA4977" w:rsidRPr="00EA4977" w:rsidRDefault="00EA4977" w:rsidP="00EA4977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A4F7" w14:textId="77777777" w:rsidR="00EA4977" w:rsidRPr="00EA4977" w:rsidRDefault="00EA4977" w:rsidP="00EA497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Досвід  роботи 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7444" w14:textId="77777777" w:rsidR="00EA4977" w:rsidRPr="00EA4977" w:rsidRDefault="00EA4977" w:rsidP="00EA4977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потребує</w:t>
            </w:r>
          </w:p>
        </w:tc>
      </w:tr>
      <w:tr w:rsidR="00EA4977" w:rsidRPr="00EA4977" w14:paraId="1D70C511" w14:textId="77777777" w:rsidTr="00B36B43">
        <w:trPr>
          <w:cantSplit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26691" w14:textId="77777777" w:rsidR="00EA4977" w:rsidRPr="00EA4977" w:rsidRDefault="00EA4977" w:rsidP="00EA4977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CAC1" w14:textId="77777777" w:rsidR="00EA4977" w:rsidRPr="00EA4977" w:rsidRDefault="00EA4977" w:rsidP="00EA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Володіння державною мовою</w:t>
            </w:r>
          </w:p>
          <w:p w14:paraId="21100E2E" w14:textId="77777777" w:rsidR="00EA4977" w:rsidRPr="00EA4977" w:rsidRDefault="00EA4977" w:rsidP="00EA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CB9CC" w14:textId="77777777" w:rsidR="00EA4977" w:rsidRPr="00EA4977" w:rsidRDefault="00EA4977" w:rsidP="00EA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вільне володіння державною мовою</w:t>
            </w:r>
          </w:p>
        </w:tc>
      </w:tr>
      <w:tr w:rsidR="00EA4977" w:rsidRPr="00EA4977" w14:paraId="0EF991D7" w14:textId="77777777" w:rsidTr="00B36B43">
        <w:trPr>
          <w:cantSplit/>
          <w:trHeight w:val="5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4DDB1" w14:textId="77777777" w:rsidR="00EA4977" w:rsidRPr="00EA4977" w:rsidRDefault="00EA4977" w:rsidP="00EA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EA4977" w:rsidRPr="00EA4977" w14:paraId="44283A3E" w14:textId="77777777" w:rsidTr="00B36B43"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CA3F9" w14:textId="77777777" w:rsidR="00EA4977" w:rsidRPr="00EA4977" w:rsidRDefault="00EA4977" w:rsidP="00EA4977">
            <w:pPr>
              <w:spacing w:before="115" w:after="11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B4A24" w14:textId="77777777" w:rsidR="00EA4977" w:rsidRPr="00EA4977" w:rsidRDefault="00EA4977" w:rsidP="00EA4977">
            <w:pPr>
              <w:spacing w:before="115" w:after="11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EA4977" w:rsidRPr="00EA4977" w14:paraId="4DF9E367" w14:textId="77777777" w:rsidTr="00B36B43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F3D54" w14:textId="77777777" w:rsidR="00EA4977" w:rsidRPr="00EA4977" w:rsidRDefault="00EA4977" w:rsidP="00EA49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0B36E" w14:textId="77777777" w:rsidR="00EA4977" w:rsidRPr="00EA4977" w:rsidRDefault="00EA4977" w:rsidP="00EA49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Концептуальне та інноваційне мислення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05CBB" w14:textId="77777777" w:rsidR="00EA4977" w:rsidRPr="00EA4977" w:rsidRDefault="00EA4977" w:rsidP="00EA4977">
            <w:pPr>
              <w:spacing w:before="150" w:after="240" w:line="240" w:lineRule="auto"/>
              <w:ind w:left="141" w:righ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здатність сприймати інформацію та мислити концептуально;</w:t>
            </w:r>
          </w:p>
          <w:p w14:paraId="45921646" w14:textId="77777777" w:rsidR="00EA4977" w:rsidRPr="00EA4977" w:rsidRDefault="00EA4977" w:rsidP="00EA4977">
            <w:pPr>
              <w:spacing w:before="150" w:after="240" w:line="240" w:lineRule="auto"/>
              <w:ind w:left="141" w:righ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здатність формувати закінчені (оформлені) пропозиції;</w:t>
            </w:r>
          </w:p>
          <w:p w14:paraId="106D58F2" w14:textId="77777777" w:rsidR="00EA4977" w:rsidRPr="00EA4977" w:rsidRDefault="00EA4977" w:rsidP="00EA4977">
            <w:pPr>
              <w:spacing w:before="150" w:after="240" w:line="240" w:lineRule="auto"/>
              <w:ind w:left="141" w:righ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здатність формувати нові/інноваційні ідеї та підходи</w:t>
            </w:r>
          </w:p>
        </w:tc>
      </w:tr>
      <w:tr w:rsidR="00EA4977" w:rsidRPr="00EA4977" w14:paraId="7DB8904B" w14:textId="77777777" w:rsidTr="00B36B43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5B5B2" w14:textId="77777777" w:rsidR="00EA4977" w:rsidRPr="00EA4977" w:rsidRDefault="00EA4977" w:rsidP="00EA49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827E2" w14:textId="77777777" w:rsidR="00EA4977" w:rsidRPr="00EA4977" w:rsidRDefault="00EA4977" w:rsidP="00EA4977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Багатозадачність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EE81D" w14:textId="77777777" w:rsidR="00EA4977" w:rsidRPr="00EA4977" w:rsidRDefault="00EA4977" w:rsidP="00EA4977">
            <w:pPr>
              <w:shd w:val="clear" w:color="auto" w:fill="FFFFFF"/>
              <w:spacing w:after="240" w:line="240" w:lineRule="auto"/>
              <w:ind w:left="141" w:right="125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ProbaPro" w:eastAsia="Times New Roman" w:hAnsi="ProbaPro" w:cs="Times New Roman"/>
                <w:color w:val="000000"/>
                <w:sz w:val="28"/>
                <w:szCs w:val="28"/>
                <w:lang w:eastAsia="uk-UA"/>
              </w:rPr>
              <w:t>- уміння розкладати завдання на процеси, спрощувати їх;</w:t>
            </w:r>
          </w:p>
          <w:p w14:paraId="32AB604D" w14:textId="77777777" w:rsidR="00EA4977" w:rsidRPr="00EA4977" w:rsidRDefault="00EA4977" w:rsidP="00EA4977">
            <w:pPr>
              <w:shd w:val="clear" w:color="auto" w:fill="FFFFFF"/>
              <w:spacing w:after="240" w:line="240" w:lineRule="auto"/>
              <w:ind w:left="141" w:right="125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ProbaPro" w:eastAsia="Times New Roman" w:hAnsi="ProbaPro" w:cs="Times New Roman"/>
                <w:color w:val="000000"/>
                <w:sz w:val="28"/>
                <w:szCs w:val="28"/>
                <w:lang w:eastAsia="uk-UA"/>
              </w:rPr>
              <w:t>- здатність швидко змінювати напрям роботи (діяльності);</w:t>
            </w:r>
          </w:p>
          <w:p w14:paraId="739A338D" w14:textId="77777777" w:rsidR="00EA4977" w:rsidRPr="00EA4977" w:rsidRDefault="00EA4977" w:rsidP="00EA4977">
            <w:pPr>
              <w:shd w:val="clear" w:color="auto" w:fill="FFFFFF"/>
              <w:spacing w:after="240" w:line="240" w:lineRule="auto"/>
              <w:ind w:left="141" w:right="125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ProbaPro" w:eastAsia="Times New Roman" w:hAnsi="ProbaPro" w:cs="Times New Roman"/>
                <w:color w:val="000000"/>
                <w:sz w:val="28"/>
                <w:szCs w:val="28"/>
                <w:lang w:eastAsia="uk-UA"/>
              </w:rPr>
              <w:t>- уміння управляти результатом і бачити прогрес</w:t>
            </w:r>
          </w:p>
        </w:tc>
      </w:tr>
      <w:tr w:rsidR="00EA4977" w:rsidRPr="00EA4977" w14:paraId="5742736E" w14:textId="77777777" w:rsidTr="00B36B43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498FD" w14:textId="77777777" w:rsidR="00EA4977" w:rsidRPr="00EA4977" w:rsidRDefault="00EA4977" w:rsidP="00EA49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DF29B" w14:textId="77777777" w:rsidR="00EA4977" w:rsidRPr="00EA4977" w:rsidRDefault="00EA4977" w:rsidP="00EA4977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Цифрова грамотність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11633" w14:textId="77777777" w:rsidR="00EA4977" w:rsidRPr="00EA4977" w:rsidRDefault="00EA4977" w:rsidP="00EA4977">
            <w:pPr>
              <w:shd w:val="clear" w:color="auto" w:fill="FFFFFF"/>
              <w:spacing w:after="240" w:line="240" w:lineRule="auto"/>
              <w:ind w:left="141" w:right="125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ProbaPro" w:eastAsia="Times New Roman" w:hAnsi="ProbaPro" w:cs="Times New Roman"/>
                <w:color w:val="000000"/>
                <w:sz w:val="28"/>
                <w:szCs w:val="28"/>
                <w:lang w:eastAsia="uk-UA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273D7FF7" w14:textId="77777777" w:rsidR="00EA4977" w:rsidRPr="00EA4977" w:rsidRDefault="00EA4977" w:rsidP="00EA4977">
            <w:pPr>
              <w:shd w:val="clear" w:color="auto" w:fill="FFFFFF"/>
              <w:spacing w:after="240" w:line="240" w:lineRule="auto"/>
              <w:ind w:left="141" w:right="125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ProbaPro" w:eastAsia="Times New Roman" w:hAnsi="ProbaPro" w:cs="Times New Roman"/>
                <w:color w:val="000000"/>
                <w:sz w:val="28"/>
                <w:szCs w:val="28"/>
                <w:lang w:eastAsia="uk-UA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7D62ED9C" w14:textId="77777777" w:rsidR="00EA4977" w:rsidRPr="00EA4977" w:rsidRDefault="00EA4977" w:rsidP="00EA4977">
            <w:pPr>
              <w:shd w:val="clear" w:color="auto" w:fill="FFFFFF"/>
              <w:spacing w:after="240" w:line="240" w:lineRule="auto"/>
              <w:ind w:left="141" w:right="125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16"/>
                <w:szCs w:val="16"/>
                <w:lang w:eastAsia="uk-UA"/>
              </w:rPr>
            </w:pPr>
            <w:r w:rsidRPr="00EA4977">
              <w:rPr>
                <w:rFonts w:ascii="ProbaPro" w:eastAsia="Times New Roman" w:hAnsi="ProbaPro" w:cs="Times New Roman"/>
                <w:color w:val="000000"/>
                <w:sz w:val="28"/>
                <w:szCs w:val="28"/>
                <w:lang w:eastAsia="uk-UA"/>
              </w:rPr>
              <w:t xml:space="preserve">- здатність використовувати відкриті цифрові ресурси для власного професійного розвитку </w:t>
            </w:r>
          </w:p>
        </w:tc>
      </w:tr>
      <w:tr w:rsidR="00EA4977" w:rsidRPr="00EA4977" w14:paraId="7524A4BE" w14:textId="77777777" w:rsidTr="00B36B43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3233F" w14:textId="77777777" w:rsidR="00EA4977" w:rsidRPr="00EA4977" w:rsidRDefault="00EA4977" w:rsidP="00EA49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BEB06" w14:textId="77777777" w:rsidR="00EA4977" w:rsidRPr="00EA4977" w:rsidRDefault="00EA4977" w:rsidP="00EA497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Командна робота та взаємодія</w:t>
            </w:r>
          </w:p>
        </w:tc>
        <w:tc>
          <w:tcPr>
            <w:tcW w:w="3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4156E" w14:textId="77777777" w:rsidR="00EA4977" w:rsidRPr="00EA4977" w:rsidRDefault="00EA4977" w:rsidP="00EA4977">
            <w:pPr>
              <w:spacing w:after="240" w:line="240" w:lineRule="auto"/>
              <w:ind w:left="141" w:righ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розуміння ваги свого внеску у загальний результат (структурного підрозділу / державного органу);</w:t>
            </w:r>
          </w:p>
          <w:p w14:paraId="11E6E50C" w14:textId="77777777" w:rsidR="00EA4977" w:rsidRPr="00EA4977" w:rsidRDefault="00EA4977" w:rsidP="00EA4977">
            <w:pPr>
              <w:spacing w:after="240" w:line="240" w:lineRule="auto"/>
              <w:ind w:left="141" w:righ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орієнтація на командний результат;</w:t>
            </w:r>
          </w:p>
          <w:p w14:paraId="61EDA6CB" w14:textId="77777777" w:rsidR="00EA4977" w:rsidRPr="00EA4977" w:rsidRDefault="00EA4977" w:rsidP="00EA4977">
            <w:pPr>
              <w:spacing w:after="240" w:line="240" w:lineRule="auto"/>
              <w:ind w:left="141" w:righ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готовність працювати в команді та сприяти колегам у їх професійній діяльності задля досягнення спільних цілей</w:t>
            </w:r>
          </w:p>
        </w:tc>
      </w:tr>
      <w:tr w:rsidR="00EA4977" w:rsidRPr="00EA4977" w14:paraId="0068E4B0" w14:textId="77777777" w:rsidTr="00B36B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0F58D" w14:textId="77777777" w:rsidR="00EA4977" w:rsidRPr="00EA4977" w:rsidRDefault="00EA4977" w:rsidP="00EA4977">
            <w:pPr>
              <w:autoSpaceDE w:val="0"/>
              <w:autoSpaceDN w:val="0"/>
              <w:adjustRightInd w:val="0"/>
              <w:spacing w:after="240" w:line="240" w:lineRule="auto"/>
              <w:ind w:left="119" w:right="1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Професійні знання</w:t>
            </w:r>
          </w:p>
        </w:tc>
      </w:tr>
      <w:tr w:rsidR="00EA4977" w:rsidRPr="00EA4977" w14:paraId="2B95F3CE" w14:textId="77777777" w:rsidTr="00B36B43"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9EBD5" w14:textId="77777777" w:rsidR="00EA4977" w:rsidRPr="00EA4977" w:rsidRDefault="00EA4977" w:rsidP="00EA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9378E" w14:textId="77777777" w:rsidR="00EA4977" w:rsidRPr="00EA4977" w:rsidRDefault="00EA4977" w:rsidP="00EA4977">
            <w:pPr>
              <w:spacing w:before="115" w:after="115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54F709" w14:textId="77777777" w:rsidR="00EA4977" w:rsidRPr="00EA4977" w:rsidRDefault="00EA4977" w:rsidP="00EA4977">
            <w:pPr>
              <w:spacing w:before="115" w:after="115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EA4977" w:rsidRPr="00EA4977" w14:paraId="1C1A3074" w14:textId="77777777" w:rsidTr="00B36B43">
        <w:trPr>
          <w:trHeight w:val="1858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6F004" w14:textId="77777777" w:rsidR="00EA4977" w:rsidRPr="00EA4977" w:rsidRDefault="00EA4977" w:rsidP="00EA49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29C8D" w14:textId="77777777" w:rsidR="00EA4977" w:rsidRPr="00EA4977" w:rsidRDefault="00EA4977" w:rsidP="00EA4977">
            <w:pPr>
              <w:spacing w:after="240" w:line="240" w:lineRule="auto"/>
              <w:ind w:left="144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 законодавства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C918E" w14:textId="77777777" w:rsidR="00EA4977" w:rsidRPr="00EA4977" w:rsidRDefault="00EA4977" w:rsidP="00EA4977">
            <w:pPr>
              <w:tabs>
                <w:tab w:val="center" w:pos="4677"/>
                <w:tab w:val="right" w:pos="9355"/>
              </w:tabs>
              <w:spacing w:before="120" w:after="240" w:line="240" w:lineRule="auto"/>
              <w:ind w:left="151"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Знання:</w:t>
            </w:r>
          </w:p>
          <w:p w14:paraId="71C8E799" w14:textId="77777777" w:rsidR="00EA4977" w:rsidRPr="00EA4977" w:rsidRDefault="00EA4977" w:rsidP="00EA4977">
            <w:pPr>
              <w:tabs>
                <w:tab w:val="center" w:pos="4677"/>
                <w:tab w:val="right" w:pos="9355"/>
              </w:tabs>
              <w:spacing w:before="120" w:after="240" w:line="240" w:lineRule="auto"/>
              <w:ind w:left="151"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Конституції України;</w:t>
            </w:r>
          </w:p>
          <w:p w14:paraId="4369D1D1" w14:textId="77777777" w:rsidR="00EA4977" w:rsidRPr="00EA4977" w:rsidRDefault="00EA4977" w:rsidP="00EA4977">
            <w:pPr>
              <w:tabs>
                <w:tab w:val="center" w:pos="4677"/>
                <w:tab w:val="right" w:pos="9355"/>
              </w:tabs>
              <w:spacing w:before="120" w:after="240" w:line="240" w:lineRule="auto"/>
              <w:ind w:left="151"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 України «Про державну службу»;</w:t>
            </w:r>
          </w:p>
          <w:p w14:paraId="4DA314DE" w14:textId="77777777" w:rsidR="00EA4977" w:rsidRPr="00EA4977" w:rsidRDefault="00EA4977" w:rsidP="00EA4977">
            <w:pPr>
              <w:tabs>
                <w:tab w:val="center" w:pos="4677"/>
                <w:tab w:val="right" w:pos="9355"/>
              </w:tabs>
              <w:spacing w:before="120" w:after="240" w:line="240" w:lineRule="auto"/>
              <w:ind w:left="151"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 України «Про місцеві державні адміністрації»;</w:t>
            </w:r>
          </w:p>
          <w:p w14:paraId="04646F9B" w14:textId="77777777" w:rsidR="00EA4977" w:rsidRPr="00EA4977" w:rsidRDefault="00EA4977" w:rsidP="00EA4977">
            <w:pPr>
              <w:tabs>
                <w:tab w:val="center" w:pos="4677"/>
                <w:tab w:val="right" w:pos="9355"/>
              </w:tabs>
              <w:spacing w:after="240" w:line="240" w:lineRule="auto"/>
              <w:ind w:left="151"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Закону  України «Про запобігання корупції» </w:t>
            </w:r>
          </w:p>
        </w:tc>
      </w:tr>
      <w:tr w:rsidR="00EA4977" w:rsidRPr="00EA4977" w14:paraId="4AA2F18B" w14:textId="77777777" w:rsidTr="00B36B43">
        <w:trPr>
          <w:trHeight w:val="7315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18CE3" w14:textId="77777777" w:rsidR="00EA4977" w:rsidRPr="00EA4977" w:rsidRDefault="00EA4977" w:rsidP="00EA49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2.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6A387" w14:textId="77777777" w:rsidR="00EA4977" w:rsidRPr="00EA4977" w:rsidRDefault="00EA4977" w:rsidP="00EA4977">
            <w:pPr>
              <w:spacing w:after="240" w:line="240" w:lineRule="auto"/>
              <w:ind w:left="144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 законодавства у сфері</w:t>
            </w:r>
          </w:p>
        </w:tc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C3B52" w14:textId="77777777" w:rsidR="00EA4977" w:rsidRPr="00EA4977" w:rsidRDefault="00EA4977" w:rsidP="00EA4977">
            <w:pPr>
              <w:tabs>
                <w:tab w:val="center" w:pos="4677"/>
                <w:tab w:val="right" w:pos="9355"/>
              </w:tabs>
              <w:spacing w:before="120" w:after="240" w:line="240" w:lineRule="auto"/>
              <w:ind w:left="151"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ProbaPro" w:eastAsia="Times New Roman" w:hAnsi="ProbaPro" w:cs="Times New Roman"/>
                <w:sz w:val="28"/>
                <w:szCs w:val="28"/>
                <w:lang w:eastAsia="ru-RU"/>
              </w:rPr>
              <w:t>Знання:</w:t>
            </w:r>
          </w:p>
          <w:p w14:paraId="527CAB5B" w14:textId="77777777" w:rsidR="00EA4977" w:rsidRPr="00EA4977" w:rsidRDefault="00EA4977" w:rsidP="00EA4977">
            <w:pPr>
              <w:tabs>
                <w:tab w:val="center" w:pos="4677"/>
                <w:tab w:val="right" w:pos="9355"/>
              </w:tabs>
              <w:spacing w:before="120" w:after="240" w:line="240" w:lineRule="auto"/>
              <w:ind w:left="151"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Закону  України «Про звернення громадян»; </w:t>
            </w:r>
          </w:p>
          <w:p w14:paraId="13C6917C" w14:textId="77777777" w:rsidR="00EA4977" w:rsidRPr="00EA4977" w:rsidRDefault="00EA4977" w:rsidP="00EA4977">
            <w:pPr>
              <w:tabs>
                <w:tab w:val="center" w:pos="4677"/>
                <w:tab w:val="right" w:pos="9355"/>
              </w:tabs>
              <w:spacing w:before="120" w:after="240" w:line="240" w:lineRule="auto"/>
              <w:ind w:left="151"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Закону  України «Про доступ до публічної інформації»; </w:t>
            </w:r>
          </w:p>
          <w:p w14:paraId="43C80A34" w14:textId="77777777" w:rsidR="00EA4977" w:rsidRPr="00EA4977" w:rsidRDefault="00EA4977" w:rsidP="00EA4977">
            <w:pPr>
              <w:tabs>
                <w:tab w:val="center" w:pos="4677"/>
                <w:tab w:val="right" w:pos="9355"/>
              </w:tabs>
              <w:spacing w:after="240" w:line="240" w:lineRule="auto"/>
              <w:ind w:left="151"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 України «Про електронні комунікації»;</w:t>
            </w:r>
          </w:p>
          <w:p w14:paraId="6C3C43A8" w14:textId="77777777" w:rsidR="00EA4977" w:rsidRPr="00EA4977" w:rsidRDefault="00EA4977" w:rsidP="00EA4977">
            <w:pPr>
              <w:tabs>
                <w:tab w:val="center" w:pos="4677"/>
                <w:tab w:val="right" w:pos="9355"/>
              </w:tabs>
              <w:spacing w:after="240" w:line="240" w:lineRule="auto"/>
              <w:ind w:left="151"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 України «Про захист інформації в інформаційно-телекомунікаційних системах»;</w:t>
            </w:r>
          </w:p>
          <w:p w14:paraId="5EFC6AE8" w14:textId="77777777" w:rsidR="00EA4977" w:rsidRPr="00EA4977" w:rsidRDefault="00EA4977" w:rsidP="00EA4977">
            <w:pPr>
              <w:tabs>
                <w:tab w:val="center" w:pos="4677"/>
                <w:tab w:val="right" w:pos="9355"/>
              </w:tabs>
              <w:spacing w:after="240" w:line="240" w:lineRule="auto"/>
              <w:ind w:left="151"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 України «Про електронні документи та електронний документообіг»;</w:t>
            </w:r>
          </w:p>
          <w:p w14:paraId="149E2F42" w14:textId="77777777" w:rsidR="00EA4977" w:rsidRPr="00EA4977" w:rsidRDefault="00EA4977" w:rsidP="00EA4977">
            <w:pPr>
              <w:tabs>
                <w:tab w:val="center" w:pos="4677"/>
                <w:tab w:val="right" w:pos="9355"/>
              </w:tabs>
              <w:spacing w:after="240" w:line="240" w:lineRule="auto"/>
              <w:ind w:left="151"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 України «Про Національну програму інформатизації»;</w:t>
            </w:r>
          </w:p>
          <w:p w14:paraId="1387BCD0" w14:textId="77777777" w:rsidR="00EA4977" w:rsidRPr="00EA4977" w:rsidRDefault="00EA4977" w:rsidP="00EA4977">
            <w:pPr>
              <w:tabs>
                <w:tab w:val="center" w:pos="4677"/>
                <w:tab w:val="right" w:pos="9355"/>
              </w:tabs>
              <w:spacing w:after="240" w:line="240" w:lineRule="auto"/>
              <w:ind w:left="151"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 України «Про Концепцію Національної програми інформатизації»;</w:t>
            </w:r>
          </w:p>
          <w:p w14:paraId="59633620" w14:textId="77777777" w:rsidR="00EA4977" w:rsidRPr="00EA4977" w:rsidRDefault="00EA4977" w:rsidP="00EA4977">
            <w:pPr>
              <w:tabs>
                <w:tab w:val="center" w:pos="4677"/>
                <w:tab w:val="right" w:pos="9355"/>
              </w:tabs>
              <w:spacing w:after="240" w:line="240" w:lineRule="auto"/>
              <w:ind w:left="151"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Закону  України «Про основні засади забезпечення </w:t>
            </w:r>
            <w:proofErr w:type="spellStart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кібербезпеки</w:t>
            </w:r>
            <w:proofErr w:type="spellEnd"/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України»;</w:t>
            </w:r>
          </w:p>
          <w:p w14:paraId="4E205D2A" w14:textId="77777777" w:rsidR="00EA4977" w:rsidRPr="00EA4977" w:rsidRDefault="00EA4977" w:rsidP="00EA4977">
            <w:pPr>
              <w:tabs>
                <w:tab w:val="center" w:pos="4677"/>
                <w:tab w:val="right" w:pos="9355"/>
              </w:tabs>
              <w:spacing w:before="120" w:after="240" w:line="240" w:lineRule="auto"/>
              <w:ind w:left="151"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Постанови Кабінету Міністрів України від 03.11.2010 № 996 «Про забезпечення участі громадськості у формуванні та реалізації державної політики» </w:t>
            </w:r>
          </w:p>
        </w:tc>
      </w:tr>
    </w:tbl>
    <w:p w14:paraId="681940CE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7FA7A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A4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7B0D36B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AB7314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6AC3D8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E81FCC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87EEB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C9E4DA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5D2CC1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8AAC5F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03A48E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CCD8F1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AB6AF8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3388A2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0D6ED7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620C98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9D892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46191B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3DDFE6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35225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333C3F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9AF874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Заява </w:t>
      </w:r>
    </w:p>
    <w:p w14:paraId="1C3A637E" w14:textId="77777777" w:rsidR="00EA4977" w:rsidRPr="00EA4977" w:rsidRDefault="00EA4977" w:rsidP="00EA4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79B17" w14:textId="77777777" w:rsidR="00EA4977" w:rsidRPr="00EA4977" w:rsidRDefault="00EA4977" w:rsidP="00EA4977">
      <w:pPr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77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</w:p>
    <w:p w14:paraId="49D56B51" w14:textId="77777777" w:rsidR="00EA4977" w:rsidRPr="00EA4977" w:rsidRDefault="00EA4977" w:rsidP="00EA4977">
      <w:pPr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77">
        <w:rPr>
          <w:rFonts w:ascii="Times New Roman" w:eastAsia="Calibri" w:hAnsi="Times New Roman" w:cs="Times New Roman"/>
          <w:sz w:val="28"/>
          <w:szCs w:val="28"/>
        </w:rPr>
        <w:t>департаменту цифрової трансформації та суспільних комунікацій Рівненської обласної державної адміністрації</w:t>
      </w:r>
    </w:p>
    <w:p w14:paraId="1B82D17A" w14:textId="77777777" w:rsidR="00EA4977" w:rsidRPr="00EA4977" w:rsidRDefault="00EA4977" w:rsidP="00EA4977">
      <w:pPr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77">
        <w:rPr>
          <w:rFonts w:ascii="Times New Roman" w:eastAsia="Calibri" w:hAnsi="Times New Roman" w:cs="Times New Roman"/>
          <w:sz w:val="28"/>
          <w:szCs w:val="28"/>
        </w:rPr>
        <w:t>Олександру ПОЛІЩУКУ</w:t>
      </w:r>
    </w:p>
    <w:p w14:paraId="04AB0100" w14:textId="77777777" w:rsidR="00EA4977" w:rsidRPr="00EA4977" w:rsidRDefault="00EA4977" w:rsidP="00EA4977">
      <w:pPr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22203" w14:textId="77777777" w:rsidR="00EA4977" w:rsidRPr="00EA4977" w:rsidRDefault="00EA4977" w:rsidP="00EA4977">
      <w:pPr>
        <w:pBdr>
          <w:bottom w:val="single" w:sz="12" w:space="1" w:color="auto"/>
        </w:pBdr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77">
        <w:rPr>
          <w:rFonts w:ascii="Times New Roman" w:eastAsia="Calibri" w:hAnsi="Times New Roman" w:cs="Times New Roman"/>
          <w:sz w:val="28"/>
          <w:szCs w:val="28"/>
        </w:rPr>
        <w:t xml:space="preserve">ПІБ </w:t>
      </w:r>
      <w:r w:rsidRPr="00EA4977">
        <w:rPr>
          <w:rFonts w:ascii="Times New Roman" w:eastAsia="Calibri" w:hAnsi="Times New Roman" w:cs="Times New Roman"/>
          <w:sz w:val="28"/>
          <w:szCs w:val="28"/>
        </w:rPr>
        <w:br/>
      </w:r>
    </w:p>
    <w:p w14:paraId="7CEF8BBA" w14:textId="77777777" w:rsidR="00EA4977" w:rsidRPr="00EA4977" w:rsidRDefault="00EA4977" w:rsidP="00EA4977">
      <w:pPr>
        <w:pBdr>
          <w:bottom w:val="single" w:sz="12" w:space="1" w:color="auto"/>
        </w:pBdr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77">
        <w:rPr>
          <w:rFonts w:ascii="Times New Roman" w:eastAsia="Calibri" w:hAnsi="Times New Roman" w:cs="Times New Roman"/>
          <w:sz w:val="28"/>
          <w:szCs w:val="28"/>
        </w:rPr>
        <w:t xml:space="preserve">який(а) проживає за </w:t>
      </w:r>
      <w:proofErr w:type="spellStart"/>
      <w:r w:rsidRPr="00EA4977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EA497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CD05915" w14:textId="77777777" w:rsidR="00EA4977" w:rsidRPr="00EA4977" w:rsidRDefault="00EA4977" w:rsidP="00EA4977">
      <w:pPr>
        <w:pBdr>
          <w:bottom w:val="single" w:sz="12" w:space="1" w:color="auto"/>
        </w:pBdr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F62D82" w14:textId="77777777" w:rsidR="00EA4977" w:rsidRPr="00EA4977" w:rsidRDefault="00EA4977" w:rsidP="00EA4977">
      <w:pPr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A4977">
        <w:rPr>
          <w:rFonts w:ascii="Times New Roman" w:eastAsia="Calibri" w:hAnsi="Times New Roman" w:cs="Times New Roman"/>
          <w:sz w:val="28"/>
          <w:szCs w:val="28"/>
        </w:rPr>
        <w:t>моб</w:t>
      </w:r>
      <w:proofErr w:type="spellEnd"/>
      <w:r w:rsidRPr="00EA49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A4977">
        <w:rPr>
          <w:rFonts w:ascii="Times New Roman" w:eastAsia="Calibri" w:hAnsi="Times New Roman" w:cs="Times New Roman"/>
          <w:sz w:val="28"/>
          <w:szCs w:val="28"/>
        </w:rPr>
        <w:t>тел</w:t>
      </w:r>
      <w:proofErr w:type="spellEnd"/>
      <w:r w:rsidRPr="00EA49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3C9485" w14:textId="77777777" w:rsidR="00EA4977" w:rsidRPr="00EA4977" w:rsidRDefault="00EA4977" w:rsidP="00EA4977">
      <w:pPr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77">
        <w:rPr>
          <w:rFonts w:ascii="Times New Roman" w:eastAsia="Calibri" w:hAnsi="Times New Roman" w:cs="Times New Roman"/>
          <w:sz w:val="28"/>
          <w:szCs w:val="28"/>
        </w:rPr>
        <w:t>адреса електронної пошти:_______</w:t>
      </w:r>
    </w:p>
    <w:p w14:paraId="391A5FF3" w14:textId="77777777" w:rsidR="00EA4977" w:rsidRPr="00EA4977" w:rsidRDefault="00EA4977" w:rsidP="00EA4977">
      <w:pPr>
        <w:ind w:left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77">
        <w:rPr>
          <w:rFonts w:ascii="Times New Roman" w:eastAsia="Calibri" w:hAnsi="Times New Roman" w:cs="Times New Roman"/>
          <w:sz w:val="28"/>
          <w:szCs w:val="28"/>
        </w:rPr>
        <w:t>Заява</w:t>
      </w:r>
    </w:p>
    <w:p w14:paraId="43DFB881" w14:textId="77777777" w:rsidR="00EA4977" w:rsidRPr="00EA4977" w:rsidRDefault="00EA4977" w:rsidP="00EA497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77">
        <w:rPr>
          <w:rFonts w:ascii="Times New Roman" w:eastAsia="Calibri" w:hAnsi="Times New Roman" w:cs="Times New Roman"/>
          <w:sz w:val="28"/>
          <w:szCs w:val="28"/>
        </w:rPr>
        <w:t xml:space="preserve">Прошу розглянути мою кандидатуру для зайняття вакантної посади державної служби категорії </w:t>
      </w:r>
      <w:r w:rsidRPr="00EA49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r w:rsidRPr="00EA49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49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- </w:t>
      </w:r>
      <w:r w:rsidRPr="00EA4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 відділу цифрового розвитку та електронної демократії управління цифрової трансформації департаменту цифрової трансформації та суспільних комунікацій Рівненської обласної державної адміністрації</w:t>
      </w:r>
      <w:r w:rsidRPr="00EA4977">
        <w:rPr>
          <w:rFonts w:ascii="Times New Roman" w:eastAsia="Calibri" w:hAnsi="Times New Roman" w:cs="Times New Roman"/>
          <w:sz w:val="28"/>
          <w:szCs w:val="28"/>
        </w:rPr>
        <w:t>, на  період дії воєнного стану в Україні.</w:t>
      </w:r>
    </w:p>
    <w:p w14:paraId="78B614C9" w14:textId="77777777" w:rsidR="00EA4977" w:rsidRPr="00EA4977" w:rsidRDefault="00EA4977" w:rsidP="00EA497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A4977">
        <w:rPr>
          <w:rFonts w:ascii="Times New Roman" w:eastAsia="Calibri" w:hAnsi="Times New Roman" w:cs="Times New Roman"/>
          <w:sz w:val="28"/>
          <w:szCs w:val="28"/>
        </w:rPr>
        <w:t>Мета зайняття вакантної посади: ____________________________________________________________________.</w:t>
      </w:r>
    </w:p>
    <w:p w14:paraId="7C4860BF" w14:textId="77777777" w:rsidR="00EA4977" w:rsidRPr="00EA4977" w:rsidRDefault="00EA4977" w:rsidP="00EA497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77">
        <w:rPr>
          <w:rFonts w:ascii="Times New Roman" w:eastAsia="Calibri" w:hAnsi="Times New Roman" w:cs="Times New Roman"/>
          <w:sz w:val="28"/>
          <w:szCs w:val="28"/>
        </w:rPr>
        <w:t>До заяви додаються:</w:t>
      </w:r>
    </w:p>
    <w:p w14:paraId="7FB477CB" w14:textId="77777777" w:rsidR="00EA4977" w:rsidRPr="00EA4977" w:rsidRDefault="00EA4977" w:rsidP="00EA49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A49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Заповнена особова картка державного службовця встановленого зразка.</w:t>
      </w:r>
    </w:p>
    <w:p w14:paraId="4964A30D" w14:textId="77777777" w:rsidR="00EA4977" w:rsidRPr="00EA4977" w:rsidRDefault="00EA4977" w:rsidP="00EA49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Резюме</w:t>
      </w:r>
    </w:p>
    <w:p w14:paraId="34D010C0" w14:textId="77777777" w:rsidR="00EA4977" w:rsidRPr="00EA4977" w:rsidRDefault="00EA4977" w:rsidP="00EA49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77">
        <w:rPr>
          <w:rFonts w:ascii="Times New Roman" w:eastAsia="Calibri" w:hAnsi="Times New Roman" w:cs="Times New Roman"/>
          <w:sz w:val="28"/>
          <w:szCs w:val="28"/>
        </w:rPr>
        <w:t>Документи, що підтверджують наявність освіти.</w:t>
      </w:r>
    </w:p>
    <w:p w14:paraId="2D1F6639" w14:textId="77777777" w:rsidR="00EA4977" w:rsidRPr="00EA4977" w:rsidRDefault="00EA4977" w:rsidP="00EA49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77">
        <w:rPr>
          <w:rFonts w:ascii="Times New Roman" w:eastAsia="Calibri" w:hAnsi="Times New Roman" w:cs="Times New Roman"/>
          <w:sz w:val="28"/>
          <w:szCs w:val="28"/>
        </w:rPr>
        <w:t xml:space="preserve"> Документи, що підтверджують наявність громадянства України.</w:t>
      </w:r>
    </w:p>
    <w:p w14:paraId="28A175B2" w14:textId="77777777" w:rsidR="00EA4977" w:rsidRPr="00EA4977" w:rsidRDefault="00EA4977" w:rsidP="00EA497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77">
        <w:rPr>
          <w:rFonts w:ascii="Times New Roman" w:eastAsia="Calibri" w:hAnsi="Times New Roman" w:cs="Times New Roman"/>
          <w:sz w:val="28"/>
          <w:szCs w:val="28"/>
        </w:rPr>
        <w:t>Підтверджую достовірність поданої інформації.</w:t>
      </w:r>
    </w:p>
    <w:p w14:paraId="552CF119" w14:textId="77777777" w:rsidR="00EA4977" w:rsidRPr="00EA4977" w:rsidRDefault="00EA4977" w:rsidP="00EA497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2A3834" w14:textId="77777777" w:rsidR="00EA4977" w:rsidRPr="00EA4977" w:rsidRDefault="00EA4977" w:rsidP="00EA49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977">
        <w:rPr>
          <w:rFonts w:ascii="Times New Roman" w:eastAsia="Calibri" w:hAnsi="Times New Roman" w:cs="Times New Roman"/>
          <w:sz w:val="28"/>
          <w:szCs w:val="28"/>
        </w:rPr>
        <w:t>Дата                                            підпис                                          ПІБ</w:t>
      </w:r>
    </w:p>
    <w:p w14:paraId="46BB00DA" w14:textId="77777777" w:rsidR="00EA4977" w:rsidRPr="00EA4977" w:rsidRDefault="00EA4977" w:rsidP="00EA4977">
      <w:pPr>
        <w:tabs>
          <w:tab w:val="left" w:pos="6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C7C7F" w14:textId="77777777" w:rsidR="00EA4977" w:rsidRPr="00EA4977" w:rsidRDefault="00EA4977" w:rsidP="00EA4977">
      <w:pPr>
        <w:tabs>
          <w:tab w:val="left" w:pos="6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0CAAF" w14:textId="77777777" w:rsidR="00EA4977" w:rsidRPr="00EA4977" w:rsidRDefault="00EA4977" w:rsidP="00EA4977">
      <w:pPr>
        <w:tabs>
          <w:tab w:val="left" w:pos="6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E53C4" w14:textId="77777777" w:rsidR="007F52FB" w:rsidRDefault="007F52FB"/>
    <w:sectPr w:rsidR="007F52FB" w:rsidSect="00BC1C3D">
      <w:headerReference w:type="even" r:id="rId7"/>
      <w:headerReference w:type="default" r:id="rId8"/>
      <w:pgSz w:w="11906" w:h="16838"/>
      <w:pgMar w:top="899" w:right="567" w:bottom="1276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E2151" w14:textId="77777777" w:rsidR="002138BC" w:rsidRDefault="002138BC">
      <w:pPr>
        <w:spacing w:after="0" w:line="240" w:lineRule="auto"/>
      </w:pPr>
      <w:r>
        <w:separator/>
      </w:r>
    </w:p>
  </w:endnote>
  <w:endnote w:type="continuationSeparator" w:id="0">
    <w:p w14:paraId="0562C0CC" w14:textId="77777777" w:rsidR="002138BC" w:rsidRDefault="0021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56C67" w14:textId="77777777" w:rsidR="002138BC" w:rsidRDefault="002138BC">
      <w:pPr>
        <w:spacing w:after="0" w:line="240" w:lineRule="auto"/>
      </w:pPr>
      <w:r>
        <w:separator/>
      </w:r>
    </w:p>
  </w:footnote>
  <w:footnote w:type="continuationSeparator" w:id="0">
    <w:p w14:paraId="3DA4DF47" w14:textId="77777777" w:rsidR="002138BC" w:rsidRDefault="0021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7E68" w14:textId="77777777" w:rsidR="00623FC8" w:rsidRDefault="00213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1A25AA" w14:textId="77777777" w:rsidR="00623FC8" w:rsidRDefault="002138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EF01" w14:textId="77777777" w:rsidR="00623FC8" w:rsidRDefault="00213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C22C484" w14:textId="77777777" w:rsidR="00623FC8" w:rsidRDefault="002138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4E3A"/>
    <w:multiLevelType w:val="hybridMultilevel"/>
    <w:tmpl w:val="B4628D78"/>
    <w:lvl w:ilvl="0" w:tplc="4BB014BC">
      <w:start w:val="3"/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4B0F5205"/>
    <w:multiLevelType w:val="hybridMultilevel"/>
    <w:tmpl w:val="841A37A0"/>
    <w:lvl w:ilvl="0" w:tplc="CA92DA3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C615C9"/>
    <w:multiLevelType w:val="hybridMultilevel"/>
    <w:tmpl w:val="AEF0D074"/>
    <w:lvl w:ilvl="0" w:tplc="891C76DE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FB"/>
    <w:rsid w:val="002138BC"/>
    <w:rsid w:val="007F52FB"/>
    <w:rsid w:val="00D81715"/>
    <w:rsid w:val="00E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974F-1B82-4553-A297-1A794583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49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A4977"/>
  </w:style>
  <w:style w:type="character" w:styleId="a5">
    <w:name w:val="page number"/>
    <w:basedOn w:val="a0"/>
    <w:rsid w:val="00EA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5090</Words>
  <Characters>2902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 Казакова</dc:creator>
  <cp:keywords/>
  <dc:description/>
  <cp:lastModifiedBy>User</cp:lastModifiedBy>
  <cp:revision>2</cp:revision>
  <dcterms:created xsi:type="dcterms:W3CDTF">2023-03-03T10:11:00Z</dcterms:created>
  <dcterms:modified xsi:type="dcterms:W3CDTF">2023-03-03T10:11:00Z</dcterms:modified>
</cp:coreProperties>
</file>